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3686"/>
        <w:gridCol w:w="3525"/>
      </w:tblGrid>
      <w:tr w:rsidR="00405D02" w14:paraId="1FDFEB45" w14:textId="4FD0129C" w:rsidTr="00DC6EC1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689" w:type="dxa"/>
          </w:tcPr>
          <w:p w14:paraId="636E7734" w14:textId="0E315FB7" w:rsidR="00405D02" w:rsidRDefault="00405D02" w:rsidP="00DC6E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686" w:type="dxa"/>
          </w:tcPr>
          <w:p w14:paraId="57FB0776" w14:textId="23A299F7" w:rsidR="00405D02" w:rsidRDefault="00405D02" w:rsidP="00DC6E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  <w:tc>
          <w:tcPr>
            <w:tcW w:w="3525" w:type="dxa"/>
          </w:tcPr>
          <w:p w14:paraId="7C66B97E" w14:textId="65497382" w:rsidR="00405D02" w:rsidRDefault="00405D02" w:rsidP="00DC6E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405D02" w14:paraId="2A6B8A91" w14:textId="77777777" w:rsidTr="00DC6EC1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689" w:type="dxa"/>
          </w:tcPr>
          <w:p w14:paraId="1E4128C3" w14:textId="309874E6" w:rsidR="00405D02" w:rsidRDefault="00405D02" w:rsidP="00DC6E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44C57391" w14:textId="6DD2578C" w:rsidR="00405D02" w:rsidRDefault="00405D02" w:rsidP="00DC6EC1">
            <w:pPr>
              <w:jc w:val="center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Unity</w:t>
            </w:r>
            <w:r>
              <w:t>2018.4</w:t>
            </w:r>
          </w:p>
        </w:tc>
        <w:tc>
          <w:tcPr>
            <w:tcW w:w="3525" w:type="dxa"/>
          </w:tcPr>
          <w:p w14:paraId="65EF5A64" w14:textId="77777777" w:rsidR="00405D02" w:rsidRDefault="00405D02" w:rsidP="00DC6EC1">
            <w:pPr>
              <w:jc w:val="center"/>
            </w:pPr>
          </w:p>
        </w:tc>
      </w:tr>
      <w:tr w:rsidR="00405D02" w14:paraId="3662EAC2" w14:textId="77777777" w:rsidTr="00DC6EC1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689" w:type="dxa"/>
          </w:tcPr>
          <w:p w14:paraId="64C15B4E" w14:textId="63C95B9E" w:rsidR="00405D02" w:rsidRDefault="00405D02" w:rsidP="00DC6E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68D8A264" w14:textId="504D8D67" w:rsidR="00405D02" w:rsidRDefault="00405D02" w:rsidP="00DC6EC1">
            <w:pPr>
              <w:jc w:val="center"/>
            </w:pPr>
            <w:r>
              <w:rPr>
                <w:rFonts w:hint="eastAsia"/>
              </w:rPr>
              <w:t>了解项目进度，制定下周计划</w:t>
            </w:r>
          </w:p>
        </w:tc>
        <w:tc>
          <w:tcPr>
            <w:tcW w:w="3525" w:type="dxa"/>
          </w:tcPr>
          <w:p w14:paraId="59DAB51C" w14:textId="77777777" w:rsidR="00405D02" w:rsidRDefault="00405D02" w:rsidP="00DC6EC1">
            <w:pPr>
              <w:jc w:val="center"/>
            </w:pPr>
          </w:p>
        </w:tc>
      </w:tr>
      <w:tr w:rsidR="00405D02" w14:paraId="6F94D24C" w14:textId="77777777" w:rsidTr="00DC6EC1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689" w:type="dxa"/>
          </w:tcPr>
          <w:p w14:paraId="78C7E0A3" w14:textId="3ECCAD5A" w:rsidR="00405D02" w:rsidRDefault="00405D02" w:rsidP="00DC6E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14:paraId="2701CDA5" w14:textId="1F7F5AFC" w:rsidR="00405D02" w:rsidRDefault="00405D02" w:rsidP="00DC6E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收集</w:t>
            </w:r>
            <w:r w:rsidR="00DC6EC1">
              <w:rPr>
                <w:rFonts w:hint="eastAsia"/>
              </w:rPr>
              <w:t>项目</w:t>
            </w:r>
            <w:r>
              <w:rPr>
                <w:rFonts w:hint="eastAsia"/>
              </w:rPr>
              <w:t>素材</w:t>
            </w:r>
          </w:p>
        </w:tc>
        <w:tc>
          <w:tcPr>
            <w:tcW w:w="3525" w:type="dxa"/>
          </w:tcPr>
          <w:p w14:paraId="0B3AF34F" w14:textId="77777777" w:rsidR="00405D02" w:rsidRDefault="00405D02" w:rsidP="00DC6EC1">
            <w:pPr>
              <w:jc w:val="center"/>
            </w:pPr>
          </w:p>
        </w:tc>
      </w:tr>
      <w:tr w:rsidR="00405D02" w14:paraId="55CA07BD" w14:textId="77777777" w:rsidTr="00DC6EC1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689" w:type="dxa"/>
          </w:tcPr>
          <w:p w14:paraId="5ECF37DC" w14:textId="4D233BE6" w:rsidR="00405D02" w:rsidRDefault="00405D02" w:rsidP="00DC6E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4E9EE38A" w14:textId="77777777" w:rsidR="00405D02" w:rsidRDefault="00405D02" w:rsidP="00DC6EC1">
            <w:pPr>
              <w:jc w:val="center"/>
            </w:pPr>
          </w:p>
        </w:tc>
        <w:tc>
          <w:tcPr>
            <w:tcW w:w="3525" w:type="dxa"/>
          </w:tcPr>
          <w:p w14:paraId="408BFF32" w14:textId="77777777" w:rsidR="00405D02" w:rsidRDefault="00405D02" w:rsidP="00DC6EC1">
            <w:pPr>
              <w:jc w:val="center"/>
            </w:pPr>
          </w:p>
        </w:tc>
      </w:tr>
      <w:tr w:rsidR="00405D02" w14:paraId="2826524F" w14:textId="77777777" w:rsidTr="00DC6EC1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689" w:type="dxa"/>
          </w:tcPr>
          <w:p w14:paraId="4DA6A63E" w14:textId="5BBDB71A" w:rsidR="00405D02" w:rsidRDefault="00405D02" w:rsidP="00DC6E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14:paraId="0D447F1B" w14:textId="77777777" w:rsidR="00405D02" w:rsidRDefault="00405D02" w:rsidP="00DC6EC1">
            <w:pPr>
              <w:jc w:val="center"/>
            </w:pPr>
          </w:p>
        </w:tc>
        <w:tc>
          <w:tcPr>
            <w:tcW w:w="3525" w:type="dxa"/>
          </w:tcPr>
          <w:p w14:paraId="17CCD579" w14:textId="77777777" w:rsidR="00405D02" w:rsidRDefault="00405D02" w:rsidP="00DC6EC1">
            <w:pPr>
              <w:jc w:val="center"/>
            </w:pPr>
          </w:p>
        </w:tc>
      </w:tr>
      <w:tr w:rsidR="00405D02" w14:paraId="01262CFC" w14:textId="77777777" w:rsidTr="00DC6EC1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689" w:type="dxa"/>
          </w:tcPr>
          <w:p w14:paraId="56865D96" w14:textId="18264467" w:rsidR="00405D02" w:rsidRDefault="00405D02" w:rsidP="00DC6EC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14:paraId="7BC116F5" w14:textId="77777777" w:rsidR="00405D02" w:rsidRDefault="00405D02" w:rsidP="00DC6EC1">
            <w:pPr>
              <w:jc w:val="center"/>
            </w:pPr>
          </w:p>
        </w:tc>
        <w:tc>
          <w:tcPr>
            <w:tcW w:w="3525" w:type="dxa"/>
          </w:tcPr>
          <w:p w14:paraId="399AC28B" w14:textId="77777777" w:rsidR="00405D02" w:rsidRDefault="00405D02" w:rsidP="00DC6EC1">
            <w:pPr>
              <w:jc w:val="center"/>
            </w:pPr>
          </w:p>
        </w:tc>
      </w:tr>
    </w:tbl>
    <w:p w14:paraId="5E0B2192" w14:textId="77777777" w:rsidR="00DC6EC1" w:rsidRPr="00DC6EC1" w:rsidRDefault="00405D02" w:rsidP="00DC6EC1">
      <w:pPr>
        <w:jc w:val="center"/>
        <w:rPr>
          <w:sz w:val="28"/>
          <w:szCs w:val="32"/>
        </w:rPr>
      </w:pPr>
      <w:r w:rsidRPr="00DC6EC1">
        <w:rPr>
          <w:rFonts w:hint="eastAsia"/>
          <w:sz w:val="28"/>
          <w:szCs w:val="32"/>
        </w:rPr>
        <w:t>每周计划</w:t>
      </w:r>
    </w:p>
    <w:p w14:paraId="79375E52" w14:textId="6C13D8D8" w:rsidR="003140AB" w:rsidRDefault="00405D02" w:rsidP="00DC6EC1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019-6-20</w:t>
      </w:r>
      <w:r>
        <w:rPr>
          <w:rFonts w:hint="eastAsia"/>
        </w:rPr>
        <w:t>——</w:t>
      </w:r>
      <w:r>
        <w:t>2019-6-23</w:t>
      </w:r>
      <w:r>
        <w:rPr>
          <w:rFonts w:hint="eastAsia"/>
        </w:rPr>
        <w:t>）</w:t>
      </w:r>
      <w:bookmarkStart w:id="0" w:name="_GoBack"/>
      <w:bookmarkEnd w:id="0"/>
    </w:p>
    <w:p w14:paraId="5072CB82" w14:textId="77777777" w:rsidR="00DC6EC1" w:rsidRDefault="00DC6EC1" w:rsidP="00DC6EC1">
      <w:pPr>
        <w:jc w:val="center"/>
        <w:rPr>
          <w:rFonts w:hint="eastAsia"/>
        </w:rPr>
      </w:pPr>
    </w:p>
    <w:sectPr w:rsidR="00DC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4D9"/>
    <w:rsid w:val="002964D9"/>
    <w:rsid w:val="003140AB"/>
    <w:rsid w:val="00405D02"/>
    <w:rsid w:val="00DC6EC1"/>
    <w:rsid w:val="00F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8301"/>
  <w15:chartTrackingRefBased/>
  <w15:docId w15:val="{FC71F604-2A88-4C6C-BBC0-296BF32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 zhao</dc:creator>
  <cp:keywords/>
  <dc:description/>
  <cp:lastModifiedBy>ouyang zhao</cp:lastModifiedBy>
  <cp:revision>2</cp:revision>
  <dcterms:created xsi:type="dcterms:W3CDTF">2019-06-20T03:30:00Z</dcterms:created>
  <dcterms:modified xsi:type="dcterms:W3CDTF">2019-06-20T03:41:00Z</dcterms:modified>
</cp:coreProperties>
</file>