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2B71" w14:textId="460AEA49" w:rsidR="00866EC8" w:rsidRPr="00B729DE" w:rsidRDefault="00C16C70" w:rsidP="00A418C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729DE">
        <w:rPr>
          <w:rFonts w:ascii="Times New Roman" w:hAnsi="Times New Roman" w:cs="Times New Roman"/>
          <w:b/>
          <w:bCs/>
          <w:sz w:val="48"/>
          <w:szCs w:val="48"/>
        </w:rPr>
        <w:t>Rapport hebdomadaire de C3P N°1</w:t>
      </w:r>
    </w:p>
    <w:p w14:paraId="26661ACC" w14:textId="77777777" w:rsidR="00A418C4" w:rsidRPr="00B729DE" w:rsidRDefault="00A418C4" w:rsidP="00A418C4">
      <w:pPr>
        <w:pStyle w:val="Paragraphedeliste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C539B" w14:textId="092332F2" w:rsidR="00C16C70" w:rsidRPr="00B729DE" w:rsidRDefault="00C16C70" w:rsidP="007A397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 xml:space="preserve">En savoir plus sur les collections en </w:t>
      </w: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A418C4" w:rsidRPr="00B729DE">
        <w:rPr>
          <w:rFonts w:ascii="Times New Roman" w:hAnsi="Times New Roman" w:cs="Times New Roman"/>
          <w:b/>
          <w:bCs/>
          <w:sz w:val="24"/>
          <w:szCs w:val="24"/>
        </w:rPr>
        <w:t xml:space="preserve">et leurs itérateurs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239EFD" w14:textId="77777777" w:rsidR="00C16C70" w:rsidRPr="00B729DE" w:rsidRDefault="00C16C70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, une collection est un objet qui contient d’autres objets. (En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tout est objet). Elle permet de regrouper des éléments entre eux, les parcourir, etc.</w:t>
      </w:r>
    </w:p>
    <w:p w14:paraId="54F4018C" w14:textId="0925986C" w:rsidR="007A3974" w:rsidRPr="00B729DE" w:rsidRDefault="00C16C70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La bibliothèque standard de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propose les collections suivantes :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OrderedCollection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, Set,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Dictionnary</w:t>
      </w:r>
      <w:proofErr w:type="spellEnd"/>
      <w:r w:rsidR="007A3974" w:rsidRPr="00B729DE">
        <w:rPr>
          <w:rFonts w:ascii="Times New Roman" w:hAnsi="Times New Roman" w:cs="Times New Roman"/>
          <w:sz w:val="24"/>
          <w:szCs w:val="24"/>
        </w:rPr>
        <w:t>. Les différences entre ces collections sont :</w:t>
      </w:r>
    </w:p>
    <w:p w14:paraId="7E56904E" w14:textId="406C658C" w:rsidR="007A3974" w:rsidRPr="00B729DE" w:rsidRDefault="007A3974" w:rsidP="007A3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Array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 : t</w:t>
      </w:r>
      <w:r w:rsidRPr="00B729DE">
        <w:rPr>
          <w:rFonts w:ascii="Times New Roman" w:hAnsi="Times New Roman" w:cs="Times New Roman"/>
          <w:sz w:val="24"/>
          <w:szCs w:val="24"/>
        </w:rPr>
        <w:t>aille fixe, accès par index</w:t>
      </w:r>
    </w:p>
    <w:p w14:paraId="7433E313" w14:textId="1E3E40BF" w:rsidR="007A3974" w:rsidRPr="00B729DE" w:rsidRDefault="007A3974" w:rsidP="007A3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OrderedCollection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 : t</w:t>
      </w:r>
      <w:r w:rsidRPr="00B729DE">
        <w:rPr>
          <w:rFonts w:ascii="Times New Roman" w:hAnsi="Times New Roman" w:cs="Times New Roman"/>
          <w:sz w:val="24"/>
          <w:szCs w:val="24"/>
        </w:rPr>
        <w:t>aille dynamique, conserve l’ordre</w:t>
      </w:r>
      <w:r w:rsidRPr="00B729DE">
        <w:rPr>
          <w:rFonts w:ascii="Times New Roman" w:hAnsi="Times New Roman" w:cs="Times New Roman"/>
          <w:sz w:val="24"/>
          <w:szCs w:val="24"/>
        </w:rPr>
        <w:t xml:space="preserve"> d’insertion</w:t>
      </w:r>
    </w:p>
    <w:p w14:paraId="124B99A1" w14:textId="1504FDBF" w:rsidR="007A3974" w:rsidRPr="00B729DE" w:rsidRDefault="007A3974" w:rsidP="007A397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B729DE">
        <w:rPr>
          <w:rFonts w:ascii="Times New Roman" w:hAnsi="Times New Roman" w:cs="Times New Roman"/>
          <w:sz w:val="24"/>
          <w:szCs w:val="24"/>
        </w:rPr>
        <w:t> : é</w:t>
      </w:r>
      <w:r w:rsidRPr="00B729DE">
        <w:rPr>
          <w:rFonts w:ascii="Times New Roman" w:hAnsi="Times New Roman" w:cs="Times New Roman"/>
          <w:sz w:val="24"/>
          <w:szCs w:val="24"/>
        </w:rPr>
        <w:t xml:space="preserve">léments uniques, </w:t>
      </w:r>
      <w:r w:rsidRPr="00B729DE">
        <w:rPr>
          <w:rFonts w:ascii="Times New Roman" w:hAnsi="Times New Roman" w:cs="Times New Roman"/>
          <w:sz w:val="24"/>
          <w:szCs w:val="24"/>
        </w:rPr>
        <w:t>ne permet pas les</w:t>
      </w:r>
      <w:r w:rsidRPr="00B729DE">
        <w:rPr>
          <w:rFonts w:ascii="Times New Roman" w:hAnsi="Times New Roman" w:cs="Times New Roman"/>
          <w:sz w:val="24"/>
          <w:szCs w:val="24"/>
        </w:rPr>
        <w:t xml:space="preserve"> doublon</w:t>
      </w:r>
      <w:r w:rsidRPr="00B729DE">
        <w:rPr>
          <w:rFonts w:ascii="Times New Roman" w:hAnsi="Times New Roman" w:cs="Times New Roman"/>
          <w:sz w:val="24"/>
          <w:szCs w:val="24"/>
        </w:rPr>
        <w:t>s</w:t>
      </w:r>
    </w:p>
    <w:p w14:paraId="0E275DED" w14:textId="2B92F165" w:rsidR="007A3974" w:rsidRPr="00B729DE" w:rsidRDefault="007A3974" w:rsidP="007A3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Dictionnary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 : association clé – valeur.</w:t>
      </w:r>
    </w:p>
    <w:p w14:paraId="1AC6D1B0" w14:textId="65E9EFD6" w:rsidR="007A3974" w:rsidRPr="00B729DE" w:rsidRDefault="00B153B9" w:rsidP="007A397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On utilise les itérateurs suivants pour itérer les collections :</w:t>
      </w:r>
    </w:p>
    <w:p w14:paraId="6F59BCE2" w14:textId="77777777" w:rsidR="00B153B9" w:rsidRPr="00B729DE" w:rsidRDefault="00B153B9" w:rsidP="007A397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>Do</w:t>
      </w:r>
      <w:r w:rsidRPr="00B729DE">
        <w:rPr>
          <w:rFonts w:ascii="Times New Roman" w:hAnsi="Times New Roman" w:cs="Times New Roman"/>
          <w:sz w:val="24"/>
          <w:szCs w:val="24"/>
        </w:rPr>
        <w:t xml:space="preserve"> : permet de parcourir une collection. </w:t>
      </w:r>
    </w:p>
    <w:p w14:paraId="6FE9C297" w14:textId="48EB6C61" w:rsidR="00B153B9" w:rsidRPr="00B729DE" w:rsidRDefault="00B153B9" w:rsidP="00B153B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Exemple : </w:t>
      </w:r>
      <w:r w:rsidRPr="00B729DE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B729DE">
        <w:rPr>
          <w:rFonts w:ascii="Times New Roman" w:hAnsi="Times New Roman" w:cs="Times New Roman"/>
          <w:i/>
          <w:iCs/>
          <w:sz w:val="24"/>
          <w:szCs w:val="24"/>
        </w:rPr>
        <w:t>ombres</w:t>
      </w:r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 := #(1 2 3 4 5).</w:t>
      </w:r>
    </w:p>
    <w:p w14:paraId="32591613" w14:textId="087938ED" w:rsidR="00B153B9" w:rsidRPr="00B729DE" w:rsidRDefault="00B153B9" w:rsidP="00B153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      nombres</w:t>
      </w:r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729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</w:t>
      </w:r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: [ :n | </w:t>
      </w:r>
      <w:proofErr w:type="spellStart"/>
      <w:r w:rsidRPr="00B729DE">
        <w:rPr>
          <w:rFonts w:ascii="Times New Roman" w:hAnsi="Times New Roman" w:cs="Times New Roman"/>
          <w:i/>
          <w:iCs/>
          <w:sz w:val="24"/>
          <w:szCs w:val="24"/>
        </w:rPr>
        <w:t>Transcript</w:t>
      </w:r>
      <w:proofErr w:type="spellEnd"/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 show: n </w:t>
      </w:r>
      <w:proofErr w:type="spellStart"/>
      <w:r w:rsidRPr="00B729DE">
        <w:rPr>
          <w:rFonts w:ascii="Times New Roman" w:hAnsi="Times New Roman" w:cs="Times New Roman"/>
          <w:i/>
          <w:iCs/>
          <w:sz w:val="24"/>
          <w:szCs w:val="24"/>
        </w:rPr>
        <w:t>printString</w:t>
      </w:r>
      <w:proofErr w:type="spellEnd"/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; </w:t>
      </w:r>
      <w:proofErr w:type="spellStart"/>
      <w:r w:rsidRPr="00B729DE">
        <w:rPr>
          <w:rFonts w:ascii="Times New Roman" w:hAnsi="Times New Roman" w:cs="Times New Roman"/>
          <w:i/>
          <w:iCs/>
          <w:sz w:val="24"/>
          <w:szCs w:val="24"/>
        </w:rPr>
        <w:t>cr</w:t>
      </w:r>
      <w:proofErr w:type="spellEnd"/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 ].</w:t>
      </w:r>
      <w:r w:rsidRPr="00B729DE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B729DE">
        <w:rPr>
          <w:rFonts w:ascii="Times New Roman" w:hAnsi="Times New Roman" w:cs="Times New Roman"/>
          <w:sz w:val="24"/>
          <w:szCs w:val="24"/>
        </w:rPr>
        <w:t>Permet de parcourir la collection nombre et d’afficher sur la sortie chaque élément de cette collection.</w:t>
      </w:r>
    </w:p>
    <w:p w14:paraId="0FF71BDB" w14:textId="3C09A840" w:rsidR="00B153B9" w:rsidRPr="00B729DE" w:rsidRDefault="00B153B9" w:rsidP="00B153B9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>Select</w:t>
      </w:r>
      <w:r w:rsidRPr="00B729DE">
        <w:rPr>
          <w:rFonts w:ascii="Times New Roman" w:hAnsi="Times New Roman" w:cs="Times New Roman"/>
          <w:sz w:val="24"/>
          <w:szCs w:val="24"/>
        </w:rPr>
        <w:t> : stocke un élément de la collection dans une collection résultante.</w:t>
      </w:r>
    </w:p>
    <w:p w14:paraId="62E2414D" w14:textId="6AC22301" w:rsidR="00B153B9" w:rsidRPr="00B729DE" w:rsidRDefault="00B153B9" w:rsidP="00B153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Reject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 : permet de supprimer un élément d’une collection.</w:t>
      </w:r>
    </w:p>
    <w:p w14:paraId="25AC7708" w14:textId="6F69EA47" w:rsidR="00B153B9" w:rsidRPr="00B729DE" w:rsidRDefault="00B153B9" w:rsidP="00B153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Detect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 : permet de renvoyer le premier élément d’une collection selon un critère donné</w:t>
      </w:r>
      <w:r w:rsidR="00A418C4" w:rsidRPr="00B729DE">
        <w:rPr>
          <w:rFonts w:ascii="Times New Roman" w:hAnsi="Times New Roman" w:cs="Times New Roman"/>
          <w:sz w:val="24"/>
          <w:szCs w:val="24"/>
        </w:rPr>
        <w:t>.</w:t>
      </w:r>
    </w:p>
    <w:p w14:paraId="0189B8DA" w14:textId="77777777" w:rsidR="00A418C4" w:rsidRPr="00B729DE" w:rsidRDefault="00A418C4" w:rsidP="00B153B9">
      <w:pPr>
        <w:rPr>
          <w:rFonts w:ascii="Times New Roman" w:hAnsi="Times New Roman" w:cs="Times New Roman"/>
          <w:sz w:val="24"/>
          <w:szCs w:val="24"/>
        </w:rPr>
      </w:pPr>
    </w:p>
    <w:p w14:paraId="3B82D1C5" w14:textId="01FD9042" w:rsidR="00A418C4" w:rsidRPr="00B729DE" w:rsidRDefault="00A418C4" w:rsidP="00A418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>En savoir plus sur les co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 xml:space="preserve">nditionnels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en Pharo :</w:t>
      </w:r>
    </w:p>
    <w:p w14:paraId="36677F13" w14:textId="3C443615" w:rsidR="00A418C4" w:rsidRPr="00B729DE" w:rsidRDefault="00A418C4" w:rsidP="00B153B9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, les messages </w:t>
      </w: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ifTrue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ifFalse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permettent de faire des conditionnels. La syntaxe est telle que :</w:t>
      </w:r>
    </w:p>
    <w:p w14:paraId="44B6B2FA" w14:textId="2F9B9A46" w:rsidR="00A418C4" w:rsidRPr="00B729DE" w:rsidRDefault="00A418C4" w:rsidP="00B153B9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Condition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ifTrue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 : [bloc à exécuter] </w:t>
      </w:r>
    </w:p>
    <w:p w14:paraId="121A4514" w14:textId="5423AAA4" w:rsidR="00A418C4" w:rsidRPr="00B729DE" w:rsidRDefault="00A418C4" w:rsidP="00B153B9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OU </w:t>
      </w:r>
    </w:p>
    <w:p w14:paraId="7729D54C" w14:textId="77777777" w:rsidR="00A418C4" w:rsidRPr="00B729DE" w:rsidRDefault="00A418C4" w:rsidP="00A418C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Condition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ifTrue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 : [bloc à exécuter] </w:t>
      </w:r>
    </w:p>
    <w:p w14:paraId="6B69589F" w14:textId="6F57E73D" w:rsidR="00A418C4" w:rsidRPr="00B729DE" w:rsidRDefault="00A418C4" w:rsidP="00A418C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ifFalse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 : [bloc à exécuter].</w:t>
      </w:r>
    </w:p>
    <w:p w14:paraId="54499BD7" w14:textId="76F54CD7" w:rsidR="00A418C4" w:rsidRPr="00B729DE" w:rsidRDefault="00A418C4" w:rsidP="00A418C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Exemple : </w:t>
      </w:r>
      <w:r w:rsidRPr="00B729DE">
        <w:rPr>
          <w:rFonts w:ascii="Times New Roman" w:hAnsi="Times New Roman" w:cs="Times New Roman"/>
          <w:sz w:val="24"/>
          <w:szCs w:val="24"/>
        </w:rPr>
        <w:t>a = b</w:t>
      </w:r>
      <w:r w:rsidRPr="00B729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ifTrue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: [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Transcript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show: '</w:t>
      </w:r>
      <w:r w:rsidRPr="00B729DE">
        <w:rPr>
          <w:rFonts w:ascii="Times New Roman" w:hAnsi="Times New Roman" w:cs="Times New Roman"/>
          <w:sz w:val="24"/>
          <w:szCs w:val="24"/>
        </w:rPr>
        <w:t>a est égal à b</w:t>
      </w:r>
      <w:r w:rsidRPr="00B729DE">
        <w:rPr>
          <w:rFonts w:ascii="Times New Roman" w:hAnsi="Times New Roman" w:cs="Times New Roman"/>
          <w:sz w:val="24"/>
          <w:szCs w:val="24"/>
        </w:rPr>
        <w:t>' ]</w:t>
      </w:r>
    </w:p>
    <w:p w14:paraId="650A802B" w14:textId="0AB9EF0C" w:rsidR="00A418C4" w:rsidRPr="00B729DE" w:rsidRDefault="00A418C4" w:rsidP="00A418C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   </w:t>
      </w:r>
      <w:r w:rsidRPr="00B729DE">
        <w:rPr>
          <w:rFonts w:ascii="Times New Roman" w:hAnsi="Times New Roman" w:cs="Times New Roman"/>
          <w:sz w:val="24"/>
          <w:szCs w:val="24"/>
        </w:rPr>
        <w:tab/>
      </w:r>
      <w:r w:rsidRPr="00B729DE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ifFalse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: [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Transcript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show: '</w:t>
      </w:r>
      <w:r w:rsidRPr="00B729DE">
        <w:rPr>
          <w:rFonts w:ascii="Times New Roman" w:hAnsi="Times New Roman" w:cs="Times New Roman"/>
          <w:sz w:val="24"/>
          <w:szCs w:val="24"/>
        </w:rPr>
        <w:t>a est différent de b</w:t>
      </w:r>
      <w:r w:rsidRPr="00B729DE">
        <w:rPr>
          <w:rFonts w:ascii="Times New Roman" w:hAnsi="Times New Roman" w:cs="Times New Roman"/>
          <w:sz w:val="24"/>
          <w:szCs w:val="24"/>
        </w:rPr>
        <w:t>'</w:t>
      </w:r>
      <w:r w:rsidRPr="00B729DE">
        <w:rPr>
          <w:rFonts w:ascii="Times New Roman" w:hAnsi="Times New Roman" w:cs="Times New Roman"/>
          <w:sz w:val="24"/>
          <w:szCs w:val="24"/>
        </w:rPr>
        <w:t xml:space="preserve"> </w:t>
      </w:r>
      <w:r w:rsidRPr="00B729DE">
        <w:rPr>
          <w:rFonts w:ascii="Times New Roman" w:hAnsi="Times New Roman" w:cs="Times New Roman"/>
          <w:sz w:val="24"/>
          <w:szCs w:val="24"/>
        </w:rPr>
        <w:t>].</w:t>
      </w:r>
    </w:p>
    <w:p w14:paraId="129311EB" w14:textId="2653B939" w:rsidR="00B153B9" w:rsidRPr="00B729DE" w:rsidRDefault="00A418C4" w:rsidP="007A397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Ce qui le diffère des autres langages de programmation c’est la simplicité de la syntaxe. </w:t>
      </w:r>
    </w:p>
    <w:p w14:paraId="0B869341" w14:textId="15952E21" w:rsidR="00A418C4" w:rsidRPr="00B729DE" w:rsidRDefault="00A418C4" w:rsidP="007A397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Avantage : La syntaxe est plus simple.</w:t>
      </w:r>
    </w:p>
    <w:p w14:paraId="75423FBA" w14:textId="473359A7" w:rsidR="00A418C4" w:rsidRPr="00B729DE" w:rsidRDefault="00A418C4" w:rsidP="007A3974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Inconvénient : Nécessite de comprendre la notion de blocs [ ]</w:t>
      </w:r>
    </w:p>
    <w:p w14:paraId="40AFD3C9" w14:textId="77777777" w:rsidR="005F08B2" w:rsidRPr="00B729DE" w:rsidRDefault="005F08B2" w:rsidP="005F08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>Apprendre à créer des classes et des méthodes</w:t>
      </w:r>
    </w:p>
    <w:p w14:paraId="50977078" w14:textId="77B6EB72" w:rsidR="005F08B2" w:rsidRPr="00B729DE" w:rsidRDefault="005F08B2" w:rsidP="005F08B2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, pour créer des classes et des méthodes, il faut au préalable créer un package.</w:t>
      </w:r>
    </w:p>
    <w:p w14:paraId="48360B85" w14:textId="66E3CC88" w:rsidR="005F08B2" w:rsidRPr="00B729DE" w:rsidRDefault="005F08B2" w:rsidP="005F08B2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Exemple de syntaxe de création de classe :</w:t>
      </w:r>
    </w:p>
    <w:p w14:paraId="4AD208A2" w14:textId="5C00AA01" w:rsidR="005F08B2" w:rsidRPr="00B729DE" w:rsidRDefault="005F08B2" w:rsidP="005F08B2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86C008" wp14:editId="1DC27FFD">
            <wp:extent cx="2193921" cy="861060"/>
            <wp:effectExtent l="0" t="0" r="0" b="0"/>
            <wp:docPr id="992435060" name="Image 1" descr="Une image contenant texte, Police, blanc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5060" name="Image 1" descr="Une image contenant texte, Police, blanc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5190" cy="87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656F" w14:textId="63131C3C" w:rsidR="005F08B2" w:rsidRPr="00B729DE" w:rsidRDefault="005F08B2" w:rsidP="005F08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Ici, la classe est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Counter</w:t>
      </w:r>
      <w:r w:rsidRPr="00B729DE">
        <w:rPr>
          <w:rFonts w:ascii="Times New Roman" w:hAnsi="Times New Roman" w:cs="Times New Roman"/>
          <w:sz w:val="24"/>
          <w:szCs w:val="24"/>
        </w:rPr>
        <w:t xml:space="preserve"> qui est créée dans le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 xml:space="preserve">package </w:t>
      </w: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MyCounter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, elle est sous-classe de la classe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B729DE">
        <w:rPr>
          <w:rFonts w:ascii="Times New Roman" w:hAnsi="Times New Roman" w:cs="Times New Roman"/>
          <w:sz w:val="24"/>
          <w:szCs w:val="24"/>
        </w:rPr>
        <w:t xml:space="preserve"> et a comme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variable d’instance count.</w:t>
      </w:r>
    </w:p>
    <w:p w14:paraId="7ACAC8F3" w14:textId="5C9B2417" w:rsidR="005F08B2" w:rsidRPr="00B729DE" w:rsidRDefault="005F08B2" w:rsidP="005F08B2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Exemple de syntaxe de création d</w:t>
      </w:r>
      <w:r w:rsidRPr="00B729DE">
        <w:rPr>
          <w:rFonts w:ascii="Times New Roman" w:hAnsi="Times New Roman" w:cs="Times New Roman"/>
          <w:sz w:val="24"/>
          <w:szCs w:val="24"/>
        </w:rPr>
        <w:t>’une méthode</w:t>
      </w:r>
      <w:r w:rsidRPr="00B729DE">
        <w:rPr>
          <w:rFonts w:ascii="Times New Roman" w:hAnsi="Times New Roman" w:cs="Times New Roman"/>
          <w:sz w:val="24"/>
          <w:szCs w:val="24"/>
        </w:rPr>
        <w:t> :</w:t>
      </w:r>
    </w:p>
    <w:p w14:paraId="72EDCC78" w14:textId="46C47001" w:rsidR="00C16C70" w:rsidRPr="00B729DE" w:rsidRDefault="005F08B2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8803E8" wp14:editId="54F3675C">
            <wp:extent cx="1731443" cy="563880"/>
            <wp:effectExtent l="0" t="0" r="2540" b="7620"/>
            <wp:docPr id="1014681880" name="Image 1" descr="Une image contenant texte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1880" name="Image 1" descr="Une image contenant texte, Police, concep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5315" cy="56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4511" w14:textId="272E52A1" w:rsidR="005F08B2" w:rsidRPr="00B729DE" w:rsidRDefault="005F08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La méthode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count:</w:t>
      </w:r>
      <w:r w:rsidRPr="00B729DE">
        <w:rPr>
          <w:rFonts w:ascii="Times New Roman" w:hAnsi="Times New Roman" w:cs="Times New Roman"/>
          <w:sz w:val="24"/>
          <w:szCs w:val="24"/>
        </w:rPr>
        <w:t xml:space="preserve"> prend un argument </w:t>
      </w: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anInteger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, elle affecte à la variable d’instance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count</w:t>
      </w:r>
      <w:r w:rsidRPr="00B729DE">
        <w:rPr>
          <w:rFonts w:ascii="Times New Roman" w:hAnsi="Times New Roman" w:cs="Times New Roman"/>
          <w:sz w:val="24"/>
          <w:szCs w:val="24"/>
        </w:rPr>
        <w:t xml:space="preserve"> le paramètre/argument de la méthode. La méthode count est un 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setter.</w:t>
      </w:r>
    </w:p>
    <w:p w14:paraId="15B27D0A" w14:textId="00014380" w:rsidR="005F08B2" w:rsidRDefault="00992097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Comme problème rencontré, il y a la distinction entre méthode d’instance et méthode de class : instance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side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et classe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side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lors de la création d’une méthode.</w:t>
      </w:r>
    </w:p>
    <w:p w14:paraId="795A413E" w14:textId="77777777" w:rsidR="00B729DE" w:rsidRPr="00B729DE" w:rsidRDefault="00B729DE">
      <w:pPr>
        <w:rPr>
          <w:rFonts w:ascii="Times New Roman" w:hAnsi="Times New Roman" w:cs="Times New Roman"/>
          <w:sz w:val="24"/>
          <w:szCs w:val="24"/>
        </w:rPr>
      </w:pPr>
    </w:p>
    <w:p w14:paraId="324FB2D3" w14:textId="0D7FD1DF" w:rsidR="005F08B2" w:rsidRPr="00B729DE" w:rsidRDefault="005F08B2" w:rsidP="005F08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 xml:space="preserve">En savoir plus sur le style de codage de base de </w:t>
      </w:r>
      <w:proofErr w:type="spellStart"/>
      <w:r w:rsidRPr="00B729DE">
        <w:rPr>
          <w:rFonts w:ascii="Times New Roman" w:hAnsi="Times New Roman" w:cs="Times New Roman"/>
          <w:b/>
          <w:bCs/>
          <w:sz w:val="24"/>
          <w:szCs w:val="24"/>
        </w:rPr>
        <w:t>Phar</w:t>
      </w:r>
      <w:r w:rsidRPr="00B729DE">
        <w:rPr>
          <w:rFonts w:ascii="Times New Roman" w:hAnsi="Times New Roman" w:cs="Times New Roman"/>
          <w:b/>
          <w:bCs/>
          <w:sz w:val="24"/>
          <w:szCs w:val="24"/>
        </w:rPr>
        <w:t>o</w:t>
      </w:r>
      <w:proofErr w:type="spellEnd"/>
    </w:p>
    <w:p w14:paraId="3B976E14" w14:textId="5A9DA359" w:rsidR="005F08B2" w:rsidRPr="00B729DE" w:rsidRDefault="00992097" w:rsidP="005F08B2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Les règles générales lors du codage en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sont :</w:t>
      </w:r>
    </w:p>
    <w:p w14:paraId="7E0EAF68" w14:textId="3BAF7351" w:rsidR="00992097" w:rsidRPr="00B729DE" w:rsidRDefault="00992097" w:rsidP="0099209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Méthodes courtes, lisibles et ciblées</w:t>
      </w:r>
    </w:p>
    <w:p w14:paraId="49531C69" w14:textId="0024632E" w:rsidR="00992097" w:rsidRPr="00B729DE" w:rsidRDefault="00992097" w:rsidP="0099209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Nom des méthodes explicites</w:t>
      </w:r>
    </w:p>
    <w:p w14:paraId="327EBE30" w14:textId="725396D7" w:rsidR="00992097" w:rsidRPr="00B729DE" w:rsidRDefault="00992097" w:rsidP="0099209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Utilisation du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camel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case pour la nomenclature </w:t>
      </w:r>
    </w:p>
    <w:p w14:paraId="0FC279AA" w14:textId="696AD4DF" w:rsidR="00992097" w:rsidRPr="00B729DE" w:rsidRDefault="00992097" w:rsidP="0099209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>Commenter les méthodes</w:t>
      </w:r>
    </w:p>
    <w:p w14:paraId="26CD7024" w14:textId="77777777" w:rsidR="00992097" w:rsidRDefault="00992097" w:rsidP="00992097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3A9535FA" w14:textId="77777777" w:rsidR="00B729DE" w:rsidRPr="00B729DE" w:rsidRDefault="00B729DE" w:rsidP="00992097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582708DF" w14:textId="79052274" w:rsidR="00992097" w:rsidRPr="00B729DE" w:rsidRDefault="00992097" w:rsidP="0099209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>Extras </w:t>
      </w:r>
    </w:p>
    <w:p w14:paraId="34E2C698" w14:textId="77777777" w:rsidR="00B729DE" w:rsidRPr="00B729DE" w:rsidRDefault="00992097" w:rsidP="00992097">
      <w:pPr>
        <w:rPr>
          <w:rFonts w:ascii="Times New Roman" w:hAnsi="Times New Roman" w:cs="Times New Roman"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La cascade en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Pharo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 xml:space="preserve"> permet d’envoyer plusieurs messages au même objet</w:t>
      </w:r>
      <w:r w:rsidR="00B729DE" w:rsidRPr="00B729DE">
        <w:rPr>
          <w:rFonts w:ascii="Times New Roman" w:hAnsi="Times New Roman" w:cs="Times New Roman"/>
          <w:sz w:val="24"/>
          <w:szCs w:val="24"/>
        </w:rPr>
        <w:t xml:space="preserve"> sans réécrire l’objet plusieurs fois.</w:t>
      </w:r>
    </w:p>
    <w:p w14:paraId="0983F767" w14:textId="4C7EBB43" w:rsidR="00992097" w:rsidRPr="00B729DE" w:rsidRDefault="00B729DE" w:rsidP="00992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t xml:space="preserve"> Exemple :</w:t>
      </w:r>
    </w:p>
    <w:p w14:paraId="1A581834" w14:textId="77777777" w:rsidR="00B729DE" w:rsidRDefault="00B729DE" w:rsidP="00992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5A3F15" wp14:editId="768A3CCA">
            <wp:extent cx="2461260" cy="1063717"/>
            <wp:effectExtent l="0" t="0" r="0" b="3175"/>
            <wp:docPr id="858986923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6923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052" cy="1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3DFE" w14:textId="56A920BB" w:rsidR="00B729DE" w:rsidRPr="00B729DE" w:rsidRDefault="00B729DE" w:rsidP="00992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9DE">
        <w:rPr>
          <w:rFonts w:ascii="Times New Roman" w:hAnsi="Times New Roman" w:cs="Times New Roman"/>
          <w:sz w:val="24"/>
          <w:szCs w:val="24"/>
        </w:rPr>
        <w:t xml:space="preserve">On envoie le message </w:t>
      </w:r>
      <w:proofErr w:type="spellStart"/>
      <w:r w:rsidRPr="00B729D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B729DE">
        <w:rPr>
          <w:rFonts w:ascii="Times New Roman" w:hAnsi="Times New Roman" w:cs="Times New Roman"/>
          <w:sz w:val="24"/>
          <w:szCs w:val="24"/>
        </w:rPr>
        <w:t>: plusieurs fois à l’objet collectio</w:t>
      </w:r>
      <w:r>
        <w:rPr>
          <w:rFonts w:ascii="Times New Roman" w:hAnsi="Times New Roman" w:cs="Times New Roman"/>
          <w:sz w:val="24"/>
          <w:szCs w:val="24"/>
        </w:rPr>
        <w:t>n.</w:t>
      </w:r>
    </w:p>
    <w:p w14:paraId="1ECB1DBE" w14:textId="77777777" w:rsidR="005F08B2" w:rsidRPr="00B729DE" w:rsidRDefault="005F08B2">
      <w:pPr>
        <w:rPr>
          <w:rFonts w:ascii="Times New Roman" w:hAnsi="Times New Roman" w:cs="Times New Roman"/>
          <w:sz w:val="24"/>
          <w:szCs w:val="24"/>
        </w:rPr>
      </w:pPr>
    </w:p>
    <w:sectPr w:rsidR="005F08B2" w:rsidRPr="00B729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003"/>
    <w:multiLevelType w:val="hybridMultilevel"/>
    <w:tmpl w:val="782EE5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A31A1"/>
    <w:multiLevelType w:val="hybridMultilevel"/>
    <w:tmpl w:val="F3C0AD9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287692">
    <w:abstractNumId w:val="1"/>
  </w:num>
  <w:num w:numId="2" w16cid:durableId="132566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70"/>
    <w:rsid w:val="0041173E"/>
    <w:rsid w:val="005F08B2"/>
    <w:rsid w:val="00647370"/>
    <w:rsid w:val="007A3974"/>
    <w:rsid w:val="00866EC8"/>
    <w:rsid w:val="00992097"/>
    <w:rsid w:val="00A418C4"/>
    <w:rsid w:val="00B153B9"/>
    <w:rsid w:val="00B729DE"/>
    <w:rsid w:val="00C16C70"/>
    <w:rsid w:val="00D22011"/>
    <w:rsid w:val="00F8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4D462"/>
  <w15:chartTrackingRefBased/>
  <w15:docId w15:val="{D8C7705C-B686-418D-9565-EEAE352F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6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6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C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C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C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C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C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C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C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C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C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C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Axelle Laurence DJIWA</dc:creator>
  <cp:keywords/>
  <dc:description/>
  <cp:lastModifiedBy>Axelle Laurence DJIWA</cp:lastModifiedBy>
  <cp:revision>1</cp:revision>
  <dcterms:created xsi:type="dcterms:W3CDTF">2025-10-09T12:57:00Z</dcterms:created>
  <dcterms:modified xsi:type="dcterms:W3CDTF">2025-10-09T14:05:00Z</dcterms:modified>
</cp:coreProperties>
</file>