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072D5">
        <w:rPr>
          <w:rFonts w:ascii="Times New Roman" w:hAnsi="Times New Roman" w:cs="Times New Roman"/>
          <w:b/>
          <w:bCs/>
          <w:sz w:val="28"/>
          <w:szCs w:val="28"/>
        </w:rPr>
        <w:t>Типы пользователей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1. Анонимный пользователь - незарегистрированный пользователь, который может только просматривать рейтинг.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2. Администратор группы  - человек, вносящий данные об успеваемости студентов в систему (например, староста группы).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3. Администратор-преподаватель - человек, проверяющий работу администратора группы. Он может принять или отклонить введенные им данные. Также он может внести некоторые коррективы в данные, внесенные администратором группы. У каждого преподавателя по своему предмету(-ам) есть таблица норм баллов с учетом срезов, которые он может заполнять и редактировать.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4. Администратор факультета – человек, который назначает преподавателей на каждый предмет, а так же администраторов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5. Администратор БД – человек, который занимается редактированием и заполнением базы данных. Он вносит новые предметы, студентов и преподавателей в базу каждый семестр. Также он назначает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</w:r>
    </w:p>
    <w:p w:rsidR="0062166B" w:rsidRPr="000B71D6" w:rsidRDefault="0062166B" w:rsidP="000B71D6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B71D6">
        <w:rPr>
          <w:rFonts w:ascii="Times New Roman" w:hAnsi="Times New Roman" w:cs="Times New Roman"/>
          <w:b/>
          <w:sz w:val="28"/>
          <w:szCs w:val="28"/>
        </w:rPr>
        <w:t>Логическая структура базы данных для работы URV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8290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70" cy="383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before="240" w:after="12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Описание визуального мира графического представления</w:t>
      </w:r>
    </w:p>
    <w:p w:rsidR="0062166B" w:rsidRPr="00E072D5" w:rsidRDefault="0062166B" w:rsidP="0062166B">
      <w:pPr>
        <w:autoSpaceDE w:val="0"/>
        <w:autoSpaceDN w:val="0"/>
        <w:adjustRightInd w:val="0"/>
        <w:spacing w:before="240" w:after="12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Для студентов, имеющих задолжности, вне зависимости от их успеваемости их графическое представление меняться не будет.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Для студентов, не имеющих задолжности, изменение визуального вида будет происходить согласно таблице: </w:t>
      </w: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630"/>
        <w:gridCol w:w="1350"/>
        <w:gridCol w:w="990"/>
        <w:gridCol w:w="7005"/>
      </w:tblGrid>
      <w:tr w:rsidR="0062166B" w:rsidRPr="00E072D5">
        <w:trPr>
          <w:trHeight w:val="1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Курс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Раса</w:t>
            </w:r>
          </w:p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Изменения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белой рубашке, и зеленых штанах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белой рубашке, и штанах от кольчуги бронзового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кольчуге бронзового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кольчуге бронзового цвета с мечом серебристого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кольчуге бронзового цвета с мечом серебристого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серебристой кольчуге с  мечом серебристого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золотой кольчуге с мечом золотого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золотой кольчуге с мечом голубого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14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Гном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черном переднике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черном переднике с мечом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 xml:space="preserve">Гном в белой рубашке и коричневых штанах с мечом 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мечом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золотым мечом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серебряным топором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серебряным двухсторонним топором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серебряным молотом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простая одежда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простая одежда и лопата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простая одежда и корова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черный передник и молот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в коричневых штанах и черной рубахе с  копьем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в коричневых штанах и черной рубахе с  мечом серебристого цвета и щитом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в коричневых штанах и черной рубахе с  мечом серебристого цвета и щитом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в серебристой кольчуге с  мечом серебристого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Вервульф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(</w:t>
            </w: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+ его форма)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Тюлень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Кошка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Енотовидная собака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Орел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Лисица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Волк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Рысь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Медведь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молодой синий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старый синий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молодой коричневый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старый коричневый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молодой серый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старый серый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молодой белый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старый белый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 в простом сиреневом плаще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с луком в эльфийской броне и шлеме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с коротким клинком в эльфийской броне и шлеме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с коротким клинком и щитом в эльфийской броне и шлеме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с копьем и щитом в эльфийской броне и шлеме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рослый с белыми волосами и мечом в эльфийской броне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Эльфийка в кожаной кольчуге и двумя кинжалами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рослый с белыми волосами и двумя короткими клинками</w:t>
            </w:r>
          </w:p>
        </w:tc>
      </w:tr>
    </w:tbl>
    <w:p w:rsidR="0062166B" w:rsidRPr="00E072D5" w:rsidRDefault="0062166B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Режимы работы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URV поддерживает 5 режимов работы, описанных ниже.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Гостевой режим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просмотра визуализированного рейтинга учебной единицы.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Режим администратора группы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>Режим используется для заполнения данных об успеваемости студентов определенной группы.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преподавателя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норм предметам, а также для проверки данных, введенных администраторами групп, их исправления и принятия.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факультета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администраторов группам и предметам,  а также добавления предметов и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Режим администратора вуза 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добавления факультетов, и назначения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Технологии реализации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Использование Node.js и его плагинов как основного языка разработки. Плагинная структура проектов.</w:t>
      </w:r>
    </w:p>
    <w:p w:rsidR="00345530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E072D5">
        <w:rPr>
          <w:rFonts w:ascii="Times New Roman" w:hAnsi="Times New Roman" w:cs="Times New Roman"/>
          <w:b/>
          <w:color w:val="000000"/>
          <w:sz w:val="28"/>
          <w:szCs w:val="28"/>
        </w:rPr>
        <w:t>Диаграммы активности основных процессов в системе</w:t>
      </w: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Главный цикл программы</w:t>
      </w:r>
    </w:p>
    <w:p w:rsidR="00345530" w:rsidRDefault="00345530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86375" cy="6394507"/>
            <wp:effectExtent l="19050" t="0" r="9525" b="0"/>
            <wp:docPr id="3" name="Рисунок 2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040" cy="64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предмета (преподавателя)</w:t>
      </w:r>
    </w:p>
    <w:p w:rsidR="00345530" w:rsidRDefault="00345530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8700" cy="5165842"/>
            <wp:effectExtent l="19050" t="0" r="0" b="0"/>
            <wp:docPr id="4" name="Рисунок 3" descr="админ предм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 предмета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059" cy="51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396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Основные действия администратора группы (старосты группы)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0825" cy="4545731"/>
            <wp:effectExtent l="19050" t="0" r="2475" b="0"/>
            <wp:docPr id="5" name="Рисунок 4" descr="админ. групп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группы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13" cy="45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Основные действия администратора факультета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72485"/>
            <wp:effectExtent l="19050" t="0" r="3175" b="0"/>
            <wp:docPr id="6" name="Рисунок 5" descr="админ. фак-т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фак-тета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 с существующим предметом</w:t>
      </w:r>
    </w:p>
    <w:p w:rsidR="00345530" w:rsidRDefault="00345530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837793" cy="4114800"/>
            <wp:effectExtent l="19050" t="0" r="657" b="0"/>
            <wp:docPr id="17" name="Рисунок 12" descr="работа с сущ. предмет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та с сущ. предметом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544" cy="41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Удаление преподавателя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732793" cy="4191000"/>
            <wp:effectExtent l="19050" t="0" r="0" b="0"/>
            <wp:docPr id="18" name="Рисунок 14" descr="удаление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преподавателя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451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Удаление студента</w:t>
      </w:r>
    </w:p>
    <w:p w:rsidR="00345530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86175" cy="5928971"/>
            <wp:effectExtent l="19050" t="0" r="9525" b="0"/>
            <wp:docPr id="19" name="Рисунок 15" descr="удаление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студента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266" cy="59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Действия с существующими группами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7325" cy="5006635"/>
            <wp:effectExtent l="19050" t="0" r="9525" b="0"/>
            <wp:docPr id="20" name="Рисунок 7" descr="действия с сущ. групп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йствия с сущ. группами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317" cy="50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предмет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2775" cy="3361414"/>
            <wp:effectExtent l="19050" t="0" r="0" b="0"/>
            <wp:docPr id="21" name="Рисунок 9" descr="добавить предм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дмет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675" cy="33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преподавателя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44294" cy="4467225"/>
            <wp:effectExtent l="19050" t="0" r="3756" b="0"/>
            <wp:docPr id="22" name="Рисунок 10" descr="добавить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подавателя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864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группу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95550" cy="3002373"/>
            <wp:effectExtent l="19050" t="0" r="0" b="0"/>
            <wp:docPr id="23" name="Рисунок 8" descr="добавить групп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группу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239" cy="30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студента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32570" cy="4829175"/>
            <wp:effectExtent l="19050" t="0" r="0" b="0"/>
            <wp:docPr id="24" name="Рисунок 11" descr="добавить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студента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191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вуза</w:t>
      </w:r>
    </w:p>
    <w:p w:rsidR="00E072D5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6250" cy="5061027"/>
            <wp:effectExtent l="19050" t="0" r="0" b="0"/>
            <wp:docPr id="7" name="Рисунок 6" descr="администратор ву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 вуза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303" cy="50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Сравнение визуализированных рейтингов обучающихся единиц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06875" cy="4748754"/>
            <wp:effectExtent l="19050" t="0" r="3175" b="0"/>
            <wp:docPr id="14" name="Рисунок 13" descr="Сравнение уч. едини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равнение уч. единиц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47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5165F7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65F7">
        <w:rPr>
          <w:rFonts w:ascii="Times New Roman" w:hAnsi="Times New Roman" w:cs="Times New Roman"/>
          <w:b/>
          <w:sz w:val="28"/>
          <w:szCs w:val="28"/>
        </w:rPr>
        <w:t>Диаграмма базы данных (физический уровень)</w:t>
      </w:r>
    </w:p>
    <w:p w:rsidR="005165F7" w:rsidRPr="00E072D5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43575" cy="2849068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0305" t="21368" r="2190" b="19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49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5F7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165F7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165F7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Диаграмма классов (концептуальный уровень)</w:t>
      </w:r>
    </w:p>
    <w:p w:rsidR="005165F7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206415" cy="2442950"/>
            <wp:effectExtent l="19050" t="0" r="3885" b="0"/>
            <wp:docPr id="8" name="Рисунок 7" descr="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443" cy="24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F7" w:rsidRDefault="00D142F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Диаграмма классов (физический уровень)</w:t>
      </w:r>
    </w:p>
    <w:p w:rsidR="00D142F8" w:rsidRDefault="004C4C99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70210" cy="2808418"/>
            <wp:effectExtent l="19050" t="0" r="1990" b="0"/>
            <wp:docPr id="9" name="Рисунок 8" descr="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804" cy="281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Постанализ 1 этапа</w:t>
      </w:r>
    </w:p>
    <w:tbl>
      <w:tblPr>
        <w:tblW w:w="0" w:type="auto"/>
        <w:tblInd w:w="105" w:type="dxa"/>
        <w:tblLayout w:type="fixed"/>
        <w:tblCellMar>
          <w:left w:w="105" w:type="dxa"/>
          <w:right w:w="105" w:type="dxa"/>
        </w:tblCellMar>
        <w:tblLook w:val="0000"/>
      </w:tblPr>
      <w:tblGrid>
        <w:gridCol w:w="2456"/>
        <w:gridCol w:w="1732"/>
        <w:gridCol w:w="2156"/>
        <w:gridCol w:w="1646"/>
        <w:gridCol w:w="1823"/>
      </w:tblGrid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Задача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Трудоемкость, в процентах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Исполнитель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Сколько сделал, в процентах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Статус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аналогов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Никитский Н.В.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без задержки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Макет GUI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Никитский Н.В.,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Поцелуйко А.С.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70%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без задержки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Архитектура БД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12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Никитский Н.В.,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Клевцов В.А.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40%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без задержки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 модель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Поцелуйко А. С.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 законченно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Граф представление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Клевцов В.А.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 закончено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Тесты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Клевцов В.А.,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Пестун М. Ю.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 50%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 закончено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Use case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Клевцов В.А.,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Пестун М. Ю.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10%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без задержки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Сценарии использования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Поцелуйко А.С.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без задержки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Сценарии по ВИ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Пестун М. Ю.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с незначительной задержкой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РП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Поцелуйко А.С.,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Клевцов В.А.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90%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без задержки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Функциональные требования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Никитский Н.В.,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Клевцов В.А.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 50%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с задержкой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Логическая структура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Клевцов В.А.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с задержкой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технологии программирования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Клевцов В.А.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с задержкой</w:t>
            </w:r>
          </w:p>
        </w:tc>
      </w:tr>
    </w:tbl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D5CC1" w:rsidRDefault="00BD0394" w:rsidP="00BD0394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BD0394">
        <w:rPr>
          <w:rFonts w:ascii="Times New Roman" w:hAnsi="Times New Roman" w:cs="Times New Roman"/>
          <w:b/>
          <w:sz w:val="28"/>
          <w:szCs w:val="28"/>
        </w:rPr>
        <w:t>Оценка трудоемкости задач проекта</w:t>
      </w: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0" w:name="h.r9v58oq8yyr0" w:colFirst="0" w:colLast="0"/>
      <w:bookmarkEnd w:id="0"/>
      <w:r w:rsidRPr="00AF32D3">
        <w:rPr>
          <w:rFonts w:ascii="Times New Roman" w:eastAsia="Arial" w:hAnsi="Times New Roman" w:cs="Times New Roman"/>
          <w:sz w:val="28"/>
          <w:szCs w:val="24"/>
        </w:rPr>
        <w:t>Основные функции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Визуализация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системного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Административное ядро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1" w:name="h.2uq2dl7baei1" w:colFirst="0" w:colLast="0"/>
      <w:bookmarkEnd w:id="1"/>
      <w:r w:rsidRPr="00AF32D3">
        <w:rPr>
          <w:rFonts w:ascii="Times New Roman" w:hAnsi="Times New Roman" w:cs="Times New Roman"/>
          <w:sz w:val="28"/>
          <w:szCs w:val="24"/>
        </w:rPr>
        <w:t>Подфункции функции “</w:t>
      </w:r>
      <w:r w:rsidRPr="00AF32D3">
        <w:rPr>
          <w:rFonts w:ascii="Times New Roman" w:eastAsia="Arial" w:hAnsi="Times New Roman" w:cs="Times New Roman"/>
          <w:sz w:val="28"/>
          <w:szCs w:val="24"/>
        </w:rPr>
        <w:t>Визуализация рейтинга</w:t>
      </w:r>
      <w:r w:rsidRPr="00AF32D3">
        <w:rPr>
          <w:rFonts w:ascii="Times New Roman" w:hAnsi="Times New Roman" w:cs="Times New Roman"/>
          <w:sz w:val="28"/>
          <w:szCs w:val="24"/>
        </w:rPr>
        <w:t>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 xml:space="preserve">Реализация различных картинок по </w:t>
            </w: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курсам и оценкам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40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Расчет и расположение персонажей на фоновой картинке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Настройка рас по курсам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15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Обеспечение фонового рисунка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2" w:name="h.50cjf2llwase" w:colFirst="0" w:colLast="0"/>
      <w:bookmarkEnd w:id="2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“Вычисление системного рейтинга”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для студента по предмету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общего рейтинга студента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3" w:name="h.pgyl1i4w38dx" w:colFirst="0" w:colLast="0"/>
      <w:bookmarkEnd w:id="3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4" w:name="h.edy0urdubwl2" w:colFirst="0" w:colLast="0"/>
      <w:bookmarkEnd w:id="4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“Административное ядро”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предмета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вуза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(поиск)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(сравнение)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5" w:name="h.hc8ogcp5xaee" w:colFirst="0" w:colLast="0"/>
      <w:bookmarkEnd w:id="5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r w:rsidRPr="00AF32D3">
        <w:rPr>
          <w:rFonts w:ascii="Times New Roman" w:hAnsi="Times New Roman" w:cs="Times New Roman"/>
          <w:sz w:val="28"/>
          <w:szCs w:val="24"/>
        </w:rPr>
        <w:t>Подфункции функции “Взаимодействие с БД”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БД(запросы)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БД(удаление)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БД(редактирование)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Создание классов-контейнеров копий объектов записей в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Pr="00AF32D3" w:rsidRDefault="00BD0394" w:rsidP="00BD0394">
      <w:pPr>
        <w:rPr>
          <w:rFonts w:ascii="Times New Roman" w:hAnsi="Times New Roman" w:cs="Times New Roman"/>
          <w:b/>
          <w:sz w:val="32"/>
          <w:szCs w:val="28"/>
        </w:rPr>
      </w:pPr>
      <w:bookmarkStart w:id="6" w:name="h.dk33avn4yust" w:colFirst="0" w:colLast="0"/>
      <w:bookmarkEnd w:id="6"/>
    </w:p>
    <w:sectPr w:rsidR="00BD0394" w:rsidRPr="00AF32D3" w:rsidSect="006216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6332" w:rsidRDefault="00B96332" w:rsidP="00345530">
      <w:pPr>
        <w:spacing w:after="0" w:line="240" w:lineRule="auto"/>
      </w:pPr>
      <w:r>
        <w:separator/>
      </w:r>
    </w:p>
  </w:endnote>
  <w:endnote w:type="continuationSeparator" w:id="0">
    <w:p w:rsidR="00B96332" w:rsidRDefault="00B96332" w:rsidP="00345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6332" w:rsidRDefault="00B96332" w:rsidP="00345530">
      <w:pPr>
        <w:spacing w:after="0" w:line="240" w:lineRule="auto"/>
      </w:pPr>
      <w:r>
        <w:separator/>
      </w:r>
    </w:p>
  </w:footnote>
  <w:footnote w:type="continuationSeparator" w:id="0">
    <w:p w:rsidR="00B96332" w:rsidRDefault="00B96332" w:rsidP="003455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8A681D"/>
    <w:multiLevelType w:val="hybridMultilevel"/>
    <w:tmpl w:val="383497F0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5650765D"/>
    <w:multiLevelType w:val="hybridMultilevel"/>
    <w:tmpl w:val="DD54662A"/>
    <w:lvl w:ilvl="0" w:tplc="0C42AFC0">
      <w:start w:val="1"/>
      <w:numFmt w:val="decimal"/>
      <w:lvlText w:val="%1)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C26C0F"/>
    <w:multiLevelType w:val="hybridMultilevel"/>
    <w:tmpl w:val="466E7444"/>
    <w:lvl w:ilvl="0" w:tplc="F184ECD8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78290E75"/>
    <w:multiLevelType w:val="multilevel"/>
    <w:tmpl w:val="A5A07498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166B"/>
    <w:rsid w:val="00013812"/>
    <w:rsid w:val="000B71D6"/>
    <w:rsid w:val="00203C95"/>
    <w:rsid w:val="00345530"/>
    <w:rsid w:val="003D5CEC"/>
    <w:rsid w:val="004A60E6"/>
    <w:rsid w:val="004C4C99"/>
    <w:rsid w:val="005165F7"/>
    <w:rsid w:val="005D2FAD"/>
    <w:rsid w:val="0062166B"/>
    <w:rsid w:val="006459F8"/>
    <w:rsid w:val="00655496"/>
    <w:rsid w:val="006C1A03"/>
    <w:rsid w:val="007E75E6"/>
    <w:rsid w:val="008034E9"/>
    <w:rsid w:val="00820A2F"/>
    <w:rsid w:val="00845229"/>
    <w:rsid w:val="009F508A"/>
    <w:rsid w:val="00A75435"/>
    <w:rsid w:val="00AF32D3"/>
    <w:rsid w:val="00B66674"/>
    <w:rsid w:val="00B92FD4"/>
    <w:rsid w:val="00B96332"/>
    <w:rsid w:val="00BD0394"/>
    <w:rsid w:val="00CA7CE4"/>
    <w:rsid w:val="00CE2377"/>
    <w:rsid w:val="00D142F8"/>
    <w:rsid w:val="00D51179"/>
    <w:rsid w:val="00E072D5"/>
    <w:rsid w:val="00E26903"/>
    <w:rsid w:val="00E87FDC"/>
    <w:rsid w:val="00F1637D"/>
    <w:rsid w:val="00FD5C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166B"/>
  </w:style>
  <w:style w:type="paragraph" w:styleId="1">
    <w:name w:val="heading 1"/>
    <w:basedOn w:val="normal"/>
    <w:next w:val="normal"/>
    <w:link w:val="10"/>
    <w:rsid w:val="00BD0394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1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166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45530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345530"/>
  </w:style>
  <w:style w:type="paragraph" w:styleId="a8">
    <w:name w:val="footer"/>
    <w:basedOn w:val="a"/>
    <w:link w:val="a9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345530"/>
  </w:style>
  <w:style w:type="character" w:customStyle="1" w:styleId="10">
    <w:name w:val="Заголовок 1 Знак"/>
    <w:basedOn w:val="a0"/>
    <w:link w:val="1"/>
    <w:rsid w:val="00BD0394"/>
    <w:rPr>
      <w:rFonts w:ascii="Trebuchet MS" w:eastAsia="Trebuchet MS" w:hAnsi="Trebuchet MS" w:cs="Trebuchet MS"/>
      <w:color w:val="000000"/>
      <w:sz w:val="32"/>
      <w:szCs w:val="20"/>
      <w:lang w:eastAsia="ru-RU"/>
    </w:rPr>
  </w:style>
  <w:style w:type="paragraph" w:customStyle="1" w:styleId="normal">
    <w:name w:val="normal"/>
    <w:rsid w:val="00BD0394"/>
    <w:pPr>
      <w:spacing w:after="0"/>
    </w:pPr>
    <w:rPr>
      <w:rFonts w:ascii="Arial" w:eastAsia="Arial" w:hAnsi="Arial" w:cs="Arial"/>
      <w:color w:val="00000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18</Pages>
  <Words>1128</Words>
  <Characters>6436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7</cp:revision>
  <dcterms:created xsi:type="dcterms:W3CDTF">2014-10-28T17:05:00Z</dcterms:created>
  <dcterms:modified xsi:type="dcterms:W3CDTF">2014-12-04T19:28:00Z</dcterms:modified>
</cp:coreProperties>
</file>