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9054" w14:textId="7B608461" w:rsidR="007939BC" w:rsidRDefault="007939BC" w:rsidP="007939BC">
      <w:pPr>
        <w:jc w:val="center"/>
        <w:rPr>
          <w:rFonts w:ascii="Malgun Gothic" w:eastAsia="Malgun Gothic" w:hAnsi="Malgun Gothic"/>
          <w:color w:val="1F1F1F"/>
          <w:sz w:val="24"/>
          <w:szCs w:val="24"/>
          <w:shd w:val="clear" w:color="auto" w:fill="FFFFFF"/>
        </w:rPr>
      </w:pPr>
      <w:r w:rsidRPr="007939BC">
        <w:rPr>
          <w:rFonts w:ascii="Malgun Gothic" w:eastAsia="Malgun Gothic" w:hAnsi="Malgun Gothic"/>
          <w:color w:val="1F1F1F"/>
          <w:sz w:val="24"/>
          <w:szCs w:val="24"/>
          <w:shd w:val="clear" w:color="auto" w:fill="FFFFFF"/>
        </w:rPr>
        <w:t>AI AND DRUG DISCOVERY ASSIGNMENT # 1</w:t>
      </w:r>
    </w:p>
    <w:p w14:paraId="23B94BF1" w14:textId="39B5D9A9" w:rsidR="007939BC" w:rsidRDefault="007939BC" w:rsidP="007939BC">
      <w:pPr>
        <w:rPr>
          <w:rFonts w:ascii="Malgun Gothic" w:eastAsia="Malgun Gothic" w:hAnsi="Malgun Gothic"/>
          <w:color w:val="1F1F1F"/>
          <w:sz w:val="24"/>
          <w:szCs w:val="24"/>
          <w:shd w:val="clear" w:color="auto" w:fill="FFFFFF"/>
        </w:rPr>
      </w:pPr>
      <w:r>
        <w:rPr>
          <w:rFonts w:ascii="Malgun Gothic" w:eastAsia="Malgun Gothic" w:hAnsi="Malgun Gothic"/>
          <w:color w:val="1F1F1F"/>
          <w:sz w:val="24"/>
          <w:szCs w:val="24"/>
          <w:shd w:val="clear" w:color="auto" w:fill="FFFFFF"/>
        </w:rPr>
        <w:t>The cancer I will be discussing is breast cancer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4075"/>
        <w:gridCol w:w="1453"/>
        <w:gridCol w:w="2530"/>
      </w:tblGrid>
      <w:tr w:rsidR="00A40AD4" w:rsidRPr="00D11B0D" w14:paraId="4A64E237" w14:textId="77777777" w:rsidTr="005F1702">
        <w:tc>
          <w:tcPr>
            <w:tcW w:w="0" w:type="auto"/>
            <w:hideMark/>
          </w:tcPr>
          <w:p w14:paraId="629353EF" w14:textId="77777777" w:rsidR="00A40AD4" w:rsidRPr="00D11B0D" w:rsidRDefault="00A40AD4" w:rsidP="00D11B0D">
            <w:pPr>
              <w:jc w:val="center"/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Gene Symbol</w:t>
            </w:r>
          </w:p>
        </w:tc>
        <w:tc>
          <w:tcPr>
            <w:tcW w:w="0" w:type="auto"/>
            <w:hideMark/>
          </w:tcPr>
          <w:p w14:paraId="4907F2B5" w14:textId="77777777" w:rsidR="00A40AD4" w:rsidRPr="00D11B0D" w:rsidRDefault="00A40AD4" w:rsidP="00D11B0D">
            <w:pPr>
              <w:jc w:val="center"/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Protein Name</w:t>
            </w:r>
          </w:p>
        </w:tc>
        <w:tc>
          <w:tcPr>
            <w:tcW w:w="0" w:type="auto"/>
            <w:hideMark/>
          </w:tcPr>
          <w:p w14:paraId="29E51722" w14:textId="77777777" w:rsidR="00A40AD4" w:rsidRPr="00D11B0D" w:rsidRDefault="00A40AD4" w:rsidP="00D11B0D">
            <w:pPr>
              <w:jc w:val="center"/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PDB Structure Available?</w:t>
            </w:r>
          </w:p>
        </w:tc>
        <w:tc>
          <w:tcPr>
            <w:tcW w:w="0" w:type="auto"/>
            <w:hideMark/>
          </w:tcPr>
          <w:p w14:paraId="54B54D57" w14:textId="77777777" w:rsidR="00A40AD4" w:rsidRPr="00D11B0D" w:rsidRDefault="00A40AD4" w:rsidP="00D11B0D">
            <w:pPr>
              <w:jc w:val="center"/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Representative PDB ID (if available)</w:t>
            </w:r>
          </w:p>
        </w:tc>
      </w:tr>
      <w:tr w:rsidR="00A40AD4" w:rsidRPr="00D11B0D" w14:paraId="4740FB45" w14:textId="77777777" w:rsidTr="005F1702">
        <w:tc>
          <w:tcPr>
            <w:tcW w:w="0" w:type="auto"/>
            <w:hideMark/>
          </w:tcPr>
          <w:p w14:paraId="1B472921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BRCA1</w:t>
            </w:r>
          </w:p>
        </w:tc>
        <w:tc>
          <w:tcPr>
            <w:tcW w:w="0" w:type="auto"/>
            <w:hideMark/>
          </w:tcPr>
          <w:p w14:paraId="1401A5F7" w14:textId="13E9B7AE" w:rsidR="00A40AD4" w:rsidRPr="00D11B0D" w:rsidRDefault="00A40AD4" w:rsidP="00261EA1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261EA1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eastAsia="en-GB"/>
                <w14:ligatures w14:val="none"/>
              </w:rPr>
              <w:t>breast cancer type 1 susceptibility protein</w:t>
            </w:r>
          </w:p>
        </w:tc>
        <w:tc>
          <w:tcPr>
            <w:tcW w:w="0" w:type="auto"/>
            <w:hideMark/>
          </w:tcPr>
          <w:p w14:paraId="66FEED2E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CDDE257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1JNX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(BRCT domain) (</w:t>
            </w:r>
            <w:hyperlink r:id="rId5" w:tooltip="1JNX: Crystal structure of the BRCT repeat region from the breast ..." w:history="1">
              <w:r w:rsidRPr="00D11B0D">
                <w:rPr>
                  <w:rFonts w:ascii="Malgun Gothic" w:eastAsia="Malgun Gothic" w:hAnsi="Malgun Gothic" w:cs="Times New Roman"/>
                  <w:color w:val="0000FF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RCSB PDB</w:t>
              </w:r>
            </w:hyperlink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</w:tr>
      <w:tr w:rsidR="00A40AD4" w:rsidRPr="00D11B0D" w14:paraId="01F8A3E7" w14:textId="77777777" w:rsidTr="005F1702">
        <w:tc>
          <w:tcPr>
            <w:tcW w:w="0" w:type="auto"/>
            <w:hideMark/>
          </w:tcPr>
          <w:p w14:paraId="22F473D7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BRCA2</w:t>
            </w:r>
          </w:p>
        </w:tc>
        <w:tc>
          <w:tcPr>
            <w:tcW w:w="0" w:type="auto"/>
            <w:hideMark/>
          </w:tcPr>
          <w:p w14:paraId="170CB68E" w14:textId="71719CE9" w:rsidR="00A40AD4" w:rsidRPr="00D11B0D" w:rsidRDefault="00A6456F" w:rsidP="00A6456F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A6456F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eastAsia="en-GB"/>
                <w14:ligatures w14:val="none"/>
              </w:rPr>
              <w:t>breast cancer type 2 susceptibility protein</w:t>
            </w:r>
          </w:p>
        </w:tc>
        <w:tc>
          <w:tcPr>
            <w:tcW w:w="0" w:type="auto"/>
            <w:hideMark/>
          </w:tcPr>
          <w:p w14:paraId="4963B111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08CBB43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3EU7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(PALB2–BRCA2 complex) (</w:t>
            </w:r>
            <w:hyperlink r:id="rId6" w:tooltip="3EU7: Crystal Structure of a PALB2 / BRCA2 complex - RCSB PDB" w:history="1">
              <w:r w:rsidRPr="00D11B0D">
                <w:rPr>
                  <w:rFonts w:ascii="Malgun Gothic" w:eastAsia="Malgun Gothic" w:hAnsi="Malgun Gothic" w:cs="Times New Roman"/>
                  <w:color w:val="0000FF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RCSB PDB</w:t>
              </w:r>
            </w:hyperlink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</w:tr>
      <w:tr w:rsidR="00A40AD4" w:rsidRPr="00D11B0D" w14:paraId="7BF99485" w14:textId="77777777" w:rsidTr="005F1702">
        <w:tc>
          <w:tcPr>
            <w:tcW w:w="0" w:type="auto"/>
            <w:hideMark/>
          </w:tcPr>
          <w:p w14:paraId="3AB48EFD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TP53</w:t>
            </w:r>
          </w:p>
        </w:tc>
        <w:tc>
          <w:tcPr>
            <w:tcW w:w="0" w:type="auto"/>
            <w:hideMark/>
          </w:tcPr>
          <w:p w14:paraId="3BDE50FC" w14:textId="5815F716" w:rsidR="00A40AD4" w:rsidRPr="00D11B0D" w:rsidRDefault="00AC367D" w:rsidP="00AC367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AC367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eastAsia="en-GB"/>
                <w14:ligatures w14:val="none"/>
              </w:rPr>
              <w:t>cellular tumor antigen p53</w:t>
            </w:r>
          </w:p>
        </w:tc>
        <w:tc>
          <w:tcPr>
            <w:tcW w:w="0" w:type="auto"/>
            <w:hideMark/>
          </w:tcPr>
          <w:p w14:paraId="532FD7B6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DE31F52" w14:textId="77777777" w:rsidR="00F05AB0" w:rsidRPr="00F05AB0" w:rsidRDefault="00F05AB0" w:rsidP="00F05AB0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7" w:anchor="entity-13" w:history="1">
              <w:r w:rsidRPr="00F05AB0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6XRE: Entity 13</w:t>
              </w:r>
            </w:hyperlink>
          </w:p>
          <w:p w14:paraId="6D73510F" w14:textId="2C54CB51" w:rsidR="00A40AD4" w:rsidRPr="00D11B0D" w:rsidRDefault="004D1B4C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Many more available with similar sequence identity.</w:t>
            </w:r>
          </w:p>
        </w:tc>
      </w:tr>
      <w:tr w:rsidR="00A40AD4" w:rsidRPr="00D11B0D" w14:paraId="692CFD3E" w14:textId="77777777" w:rsidTr="005F1702">
        <w:tc>
          <w:tcPr>
            <w:tcW w:w="0" w:type="auto"/>
            <w:hideMark/>
          </w:tcPr>
          <w:p w14:paraId="30C3BE0F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PTEN</w:t>
            </w:r>
          </w:p>
        </w:tc>
        <w:tc>
          <w:tcPr>
            <w:tcW w:w="0" w:type="auto"/>
            <w:hideMark/>
          </w:tcPr>
          <w:p w14:paraId="605F1625" w14:textId="20D55B97" w:rsidR="00A40AD4" w:rsidRPr="00D11B0D" w:rsidRDefault="00A40AD4" w:rsidP="008A47F4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Phosphatase and </w:t>
            </w:r>
            <w:proofErr w:type="spellStart"/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tensin</w:t>
            </w:r>
            <w:proofErr w:type="spellEnd"/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homolog</w:t>
            </w:r>
            <w:r w:rsidR="008A47F4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</w:t>
            </w:r>
            <w:r w:rsidR="008A47F4" w:rsidRPr="008A47F4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eastAsia="en-GB"/>
                <w14:ligatures w14:val="none"/>
              </w:rPr>
              <w:t>phosphatidylinositol 3,4,5-trisphosphate 3-phosphatase and dual-specificity protein phosphatase PTEN</w:t>
            </w:r>
            <w:r w:rsidR="008A47F4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454950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574A3BF" w14:textId="77777777" w:rsidR="00A40AD4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Multiple (e.g., core phosphatase domain)</w:t>
            </w:r>
          </w:p>
          <w:p w14:paraId="66950316" w14:textId="77777777" w:rsidR="00E9439B" w:rsidRPr="00E9439B" w:rsidRDefault="00E9439B" w:rsidP="00E9439B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8" w:anchor="entity-1" w:history="1">
              <w:r w:rsidRPr="00E9439B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9A90: Entity 1</w:t>
              </w:r>
            </w:hyperlink>
          </w:p>
          <w:p w14:paraId="381A6F4F" w14:textId="77777777" w:rsidR="00E9439B" w:rsidRPr="00D11B0D" w:rsidRDefault="00E9439B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  <w:tr w:rsidR="008F7506" w:rsidRPr="00D11B0D" w14:paraId="7347C3F3" w14:textId="77777777" w:rsidTr="005F1702">
        <w:tc>
          <w:tcPr>
            <w:tcW w:w="0" w:type="auto"/>
            <w:hideMark/>
          </w:tcPr>
          <w:p w14:paraId="7DFC21AA" w14:textId="77777777" w:rsidR="008F7506" w:rsidRPr="00D11B0D" w:rsidRDefault="008F7506" w:rsidP="008F7506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CDH1</w:t>
            </w:r>
          </w:p>
        </w:tc>
        <w:tc>
          <w:tcPr>
            <w:tcW w:w="0" w:type="auto"/>
            <w:hideMark/>
          </w:tcPr>
          <w:p w14:paraId="4CA47769" w14:textId="77777777" w:rsidR="008F7506" w:rsidRPr="00D11B0D" w:rsidRDefault="008F7506" w:rsidP="008F7506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E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noBreakHyphen/>
              <w:t>cadherin</w:t>
            </w:r>
          </w:p>
        </w:tc>
        <w:tc>
          <w:tcPr>
            <w:tcW w:w="0" w:type="auto"/>
            <w:hideMark/>
          </w:tcPr>
          <w:p w14:paraId="13FCED3D" w14:textId="77777777" w:rsidR="008F7506" w:rsidRPr="00D11B0D" w:rsidRDefault="008F7506" w:rsidP="008F7506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9260983" w14:textId="48E52056" w:rsidR="008F7506" w:rsidRPr="008F7506" w:rsidRDefault="008F7506" w:rsidP="008F7506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9" w:anchor="entity-1" w:history="1">
              <w:r w:rsidRPr="008F7506">
                <w:rPr>
                  <w:rStyle w:val="Hyperlink"/>
                  <w:rFonts w:ascii="Malgun Gothic" w:eastAsia="Malgun Gothic" w:hAnsi="Malgun Gothic"/>
                  <w:color w:val="337AB7"/>
                  <w:sz w:val="20"/>
                  <w:szCs w:val="20"/>
                </w:rPr>
                <w:t>7STZ: Entity 1</w:t>
              </w:r>
            </w:hyperlink>
          </w:p>
        </w:tc>
      </w:tr>
      <w:tr w:rsidR="00A40AD4" w:rsidRPr="00D11B0D" w14:paraId="7AC4689E" w14:textId="77777777" w:rsidTr="005F1702">
        <w:tc>
          <w:tcPr>
            <w:tcW w:w="0" w:type="auto"/>
            <w:hideMark/>
          </w:tcPr>
          <w:p w14:paraId="2335278E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PALB2</w:t>
            </w:r>
          </w:p>
        </w:tc>
        <w:tc>
          <w:tcPr>
            <w:tcW w:w="0" w:type="auto"/>
            <w:hideMark/>
          </w:tcPr>
          <w:p w14:paraId="493B4A2D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Partner and localizer of BRCA2</w:t>
            </w:r>
          </w:p>
        </w:tc>
        <w:tc>
          <w:tcPr>
            <w:tcW w:w="0" w:type="auto"/>
            <w:hideMark/>
          </w:tcPr>
          <w:p w14:paraId="56E29EBC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EF07BA6" w14:textId="77777777" w:rsidR="00A40AD4" w:rsidRPr="00D11B0D" w:rsidRDefault="00A40AD4" w:rsidP="00D11B0D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3EU7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(complex with BRCA2) (</w:t>
            </w:r>
            <w:hyperlink r:id="rId10" w:tooltip="3EU7: Crystal Structure of a PALB2 / BRCA2 complex - RCSB PDB" w:history="1">
              <w:r w:rsidRPr="00D11B0D">
                <w:rPr>
                  <w:rFonts w:ascii="Malgun Gothic" w:eastAsia="Malgun Gothic" w:hAnsi="Malgun Gothic" w:cs="Times New Roman"/>
                  <w:color w:val="0000FF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RCSB PDB</w:t>
              </w:r>
            </w:hyperlink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</w:tr>
      <w:tr w:rsidR="000C0728" w:rsidRPr="00D11B0D" w14:paraId="03BAD305" w14:textId="77777777" w:rsidTr="006A25B5">
        <w:tc>
          <w:tcPr>
            <w:tcW w:w="0" w:type="auto"/>
            <w:hideMark/>
          </w:tcPr>
          <w:p w14:paraId="5BEE6304" w14:textId="77777777" w:rsidR="000C0728" w:rsidRPr="00D11B0D" w:rsidRDefault="000C0728" w:rsidP="000C0728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CHEK2</w:t>
            </w:r>
          </w:p>
        </w:tc>
        <w:tc>
          <w:tcPr>
            <w:tcW w:w="0" w:type="auto"/>
            <w:hideMark/>
          </w:tcPr>
          <w:p w14:paraId="635986C3" w14:textId="77777777" w:rsidR="000C0728" w:rsidRPr="00D11B0D" w:rsidRDefault="000C0728" w:rsidP="000C0728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Checkpoint kinase 2</w:t>
            </w:r>
          </w:p>
        </w:tc>
        <w:tc>
          <w:tcPr>
            <w:tcW w:w="0" w:type="auto"/>
            <w:hideMark/>
          </w:tcPr>
          <w:p w14:paraId="4FFC8F36" w14:textId="77777777" w:rsidR="000C0728" w:rsidRPr="00D11B0D" w:rsidRDefault="000C0728" w:rsidP="000C0728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shd w:val="clear" w:color="auto" w:fill="FFFFFF"/>
            <w:hideMark/>
          </w:tcPr>
          <w:p w14:paraId="270EF431" w14:textId="1AA47898" w:rsidR="000C0728" w:rsidRPr="000C0728" w:rsidRDefault="000C0728" w:rsidP="000C0728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1" w:anchor="entity-1" w:history="1">
              <w:r w:rsidRPr="000C0728">
                <w:rPr>
                  <w:rStyle w:val="Hyperlink"/>
                  <w:rFonts w:ascii="Malgun Gothic" w:eastAsia="Malgun Gothic" w:hAnsi="Malgun Gothic" w:cs="Helvetica"/>
                  <w:color w:val="337AB7"/>
                  <w:sz w:val="20"/>
                  <w:szCs w:val="20"/>
                </w:rPr>
                <w:t>3I6W: Entity 1</w:t>
              </w:r>
            </w:hyperlink>
          </w:p>
        </w:tc>
      </w:tr>
      <w:tr w:rsidR="00610E49" w:rsidRPr="00D11B0D" w14:paraId="3104DFDB" w14:textId="77777777" w:rsidTr="00A85809">
        <w:tc>
          <w:tcPr>
            <w:tcW w:w="0" w:type="auto"/>
            <w:hideMark/>
          </w:tcPr>
          <w:p w14:paraId="313E2AC7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ATM</w:t>
            </w:r>
          </w:p>
        </w:tc>
        <w:tc>
          <w:tcPr>
            <w:tcW w:w="0" w:type="auto"/>
            <w:hideMark/>
          </w:tcPr>
          <w:p w14:paraId="725CE395" w14:textId="77777777" w:rsidR="00610E49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Ataxia telangiectasia mutated</w:t>
            </w:r>
          </w:p>
          <w:p w14:paraId="38FBE478" w14:textId="050DB83D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r w:rsidRPr="000C0728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serine-protein kinase ATM</w:t>
            </w: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65443AC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shd w:val="clear" w:color="auto" w:fill="FFFFFF"/>
            <w:hideMark/>
          </w:tcPr>
          <w:p w14:paraId="79B5081B" w14:textId="3F5F9C94" w:rsidR="00610E49" w:rsidRPr="00610E49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2" w:anchor="entity-1" w:history="1">
              <w:r w:rsidRPr="00610E49">
                <w:rPr>
                  <w:rStyle w:val="Hyperlink"/>
                  <w:rFonts w:ascii="Malgun Gothic" w:eastAsia="Malgun Gothic" w:hAnsi="Malgun Gothic" w:cs="Helvetica"/>
                  <w:b/>
                  <w:bCs/>
                  <w:color w:val="337AB7"/>
                  <w:sz w:val="20"/>
                  <w:szCs w:val="20"/>
                </w:rPr>
                <w:t>6K9K: Entity 1</w:t>
              </w:r>
            </w:hyperlink>
          </w:p>
        </w:tc>
      </w:tr>
      <w:tr w:rsidR="00610E49" w:rsidRPr="00D11B0D" w14:paraId="611EE8E0" w14:textId="77777777" w:rsidTr="005F1702">
        <w:tc>
          <w:tcPr>
            <w:tcW w:w="0" w:type="auto"/>
            <w:hideMark/>
          </w:tcPr>
          <w:p w14:paraId="230CABB4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BRIP1</w:t>
            </w:r>
          </w:p>
        </w:tc>
        <w:tc>
          <w:tcPr>
            <w:tcW w:w="0" w:type="auto"/>
            <w:hideMark/>
          </w:tcPr>
          <w:p w14:paraId="3823D562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BRCA1 interacting protein C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noBreakHyphen/>
              <w:t>terminal helicase 1</w:t>
            </w:r>
          </w:p>
        </w:tc>
        <w:tc>
          <w:tcPr>
            <w:tcW w:w="0" w:type="auto"/>
            <w:hideMark/>
          </w:tcPr>
          <w:p w14:paraId="7D030C4A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5A96F5DC" w14:textId="77777777" w:rsidR="00610E49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Some helicase domains in PDB</w:t>
            </w:r>
          </w:p>
          <w:p w14:paraId="78FB70AF" w14:textId="288E7C3B" w:rsidR="00610E49" w:rsidRPr="00D11B0D" w:rsidRDefault="00615210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3" w:anchor="entity-2" w:history="1">
              <w:r w:rsidR="001372C1" w:rsidRPr="00615210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5IVW: Entity 2</w:t>
              </w:r>
            </w:hyperlink>
          </w:p>
        </w:tc>
      </w:tr>
      <w:tr w:rsidR="00610E49" w:rsidRPr="00D11B0D" w14:paraId="58326E23" w14:textId="77777777" w:rsidTr="005F1702">
        <w:tc>
          <w:tcPr>
            <w:tcW w:w="0" w:type="auto"/>
            <w:hideMark/>
          </w:tcPr>
          <w:p w14:paraId="79D8CA97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RAD51</w:t>
            </w:r>
          </w:p>
        </w:tc>
        <w:tc>
          <w:tcPr>
            <w:tcW w:w="0" w:type="auto"/>
            <w:hideMark/>
          </w:tcPr>
          <w:p w14:paraId="0CE0EE4E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RAD51 recombinase</w:t>
            </w:r>
          </w:p>
        </w:tc>
        <w:tc>
          <w:tcPr>
            <w:tcW w:w="0" w:type="auto"/>
            <w:hideMark/>
          </w:tcPr>
          <w:p w14:paraId="52C832AE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54D0E82" w14:textId="123C41E0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Several filament/oligomer structures</w:t>
            </w:r>
            <w:r w:rsidR="001C21AA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</w:t>
            </w:r>
            <w:hyperlink r:id="rId14" w:anchor="entity-1" w:history="1">
              <w:r w:rsidR="001C21AA" w:rsidRPr="003833CF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5JZC: Entity 1</w:t>
              </w:r>
            </w:hyperlink>
            <w:r w:rsidR="001C21AA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</w:tr>
      <w:tr w:rsidR="00610E49" w:rsidRPr="00D11B0D" w14:paraId="21E51351" w14:textId="77777777" w:rsidTr="005F1702">
        <w:tc>
          <w:tcPr>
            <w:tcW w:w="0" w:type="auto"/>
            <w:hideMark/>
          </w:tcPr>
          <w:p w14:paraId="21B8178C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RAD51C</w:t>
            </w:r>
          </w:p>
        </w:tc>
        <w:tc>
          <w:tcPr>
            <w:tcW w:w="0" w:type="auto"/>
            <w:hideMark/>
          </w:tcPr>
          <w:p w14:paraId="2E6C1FBD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RAD51 paralog C</w:t>
            </w:r>
          </w:p>
        </w:tc>
        <w:tc>
          <w:tcPr>
            <w:tcW w:w="0" w:type="auto"/>
            <w:hideMark/>
          </w:tcPr>
          <w:p w14:paraId="7CF40CB4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212354E8" w14:textId="77777777" w:rsidR="00610E49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Some domain fragments</w:t>
            </w:r>
          </w:p>
          <w:p w14:paraId="399846E8" w14:textId="1A3F74A9" w:rsidR="00972A77" w:rsidRPr="00D11B0D" w:rsidRDefault="00972A77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5" w:anchor="entity-2" w:history="1">
              <w:r w:rsidRPr="00972A77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8FAZ: Entity 2</w:t>
              </w:r>
            </w:hyperlink>
          </w:p>
        </w:tc>
      </w:tr>
      <w:tr w:rsidR="00610E49" w:rsidRPr="00D11B0D" w14:paraId="4039C661" w14:textId="77777777" w:rsidTr="005F1702">
        <w:tc>
          <w:tcPr>
            <w:tcW w:w="0" w:type="auto"/>
            <w:hideMark/>
          </w:tcPr>
          <w:p w14:paraId="6C22C684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ERBB2 (HER2)</w:t>
            </w:r>
          </w:p>
        </w:tc>
        <w:tc>
          <w:tcPr>
            <w:tcW w:w="0" w:type="auto"/>
            <w:hideMark/>
          </w:tcPr>
          <w:p w14:paraId="0D26A9B9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Receptor tyrosine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noBreakHyphen/>
              <w:t>protein kinase erbB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6BE7504C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400729D" w14:textId="5FA04668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Various tyrosine kinase domain entries</w:t>
            </w:r>
            <w:r w:rsidR="00297FFE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(</w:t>
            </w:r>
            <w:hyperlink r:id="rId16" w:anchor="entity-3" w:history="1">
              <w:r w:rsidR="00297FFE" w:rsidRPr="00297FFE">
                <w:rPr>
                  <w:rStyle w:val="Hyperlink"/>
                  <w:rFonts w:ascii="Malgun Gothic" w:eastAsia="Malgun Gothic" w:hAnsi="Malgun Gothic" w:cs="Times New Roman"/>
                  <w:b/>
                  <w:bCs/>
                  <w:kern w:val="0"/>
                  <w:sz w:val="20"/>
                  <w:szCs w:val="20"/>
                  <w:lang w:val="en-GB" w:eastAsia="en-GB"/>
                  <w14:ligatures w14:val="none"/>
                </w:rPr>
                <w:t>7MN5: Entity 3</w:t>
              </w:r>
            </w:hyperlink>
            <w:r w:rsidR="00297FFE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</w:tr>
      <w:tr w:rsidR="00610E49" w:rsidRPr="00D11B0D" w14:paraId="73D0CEDA" w14:textId="77777777" w:rsidTr="005F1702">
        <w:tc>
          <w:tcPr>
            <w:tcW w:w="0" w:type="auto"/>
            <w:hideMark/>
          </w:tcPr>
          <w:p w14:paraId="037C4CCF" w14:textId="765C34C7" w:rsidR="00610E49" w:rsidRPr="00297FFE" w:rsidRDefault="00297FFE" w:rsidP="00610E49">
            <w:pPr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BARD1</w:t>
            </w:r>
          </w:p>
        </w:tc>
        <w:tc>
          <w:tcPr>
            <w:tcW w:w="0" w:type="auto"/>
            <w:hideMark/>
          </w:tcPr>
          <w:p w14:paraId="529B654F" w14:textId="2078F512" w:rsidR="00610E49" w:rsidRPr="00D11B0D" w:rsidRDefault="00FA2284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FA2284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BRCA1 Associated RING Domain 1</w:t>
            </w:r>
          </w:p>
        </w:tc>
        <w:tc>
          <w:tcPr>
            <w:tcW w:w="0" w:type="auto"/>
            <w:hideMark/>
          </w:tcPr>
          <w:p w14:paraId="0E709570" w14:textId="779500CE" w:rsidR="00610E49" w:rsidRPr="00D11B0D" w:rsidRDefault="00FA2284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102197FF" w14:textId="1D1E1391" w:rsidR="00610E49" w:rsidRPr="00D11B0D" w:rsidRDefault="00FA2284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7" w:anchor="entity-7" w:history="1">
              <w:r w:rsidRPr="00FA2284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7LYC: Entity 7</w:t>
              </w:r>
            </w:hyperlink>
          </w:p>
        </w:tc>
      </w:tr>
      <w:tr w:rsidR="00610E49" w:rsidRPr="00D11B0D" w14:paraId="1FF86C29" w14:textId="77777777" w:rsidTr="005F1702">
        <w:tc>
          <w:tcPr>
            <w:tcW w:w="0" w:type="auto"/>
            <w:hideMark/>
          </w:tcPr>
          <w:p w14:paraId="2C9C6A65" w14:textId="39BBE24B" w:rsidR="00610E49" w:rsidRPr="00B45B5C" w:rsidRDefault="00B45B5C" w:rsidP="00610E49">
            <w:pPr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ESR1</w:t>
            </w:r>
          </w:p>
        </w:tc>
        <w:tc>
          <w:tcPr>
            <w:tcW w:w="0" w:type="auto"/>
            <w:hideMark/>
          </w:tcPr>
          <w:p w14:paraId="07AA7F6F" w14:textId="2CC21B13" w:rsidR="00610E49" w:rsidRPr="00D11B0D" w:rsidRDefault="00B52735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proofErr w:type="spellStart"/>
            <w:r w:rsidRPr="00B52735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Estrogen</w:t>
            </w:r>
            <w:proofErr w:type="spellEnd"/>
            <w:r w:rsidRPr="00B52735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Receptor 1</w:t>
            </w:r>
          </w:p>
        </w:tc>
        <w:tc>
          <w:tcPr>
            <w:tcW w:w="0" w:type="auto"/>
            <w:hideMark/>
          </w:tcPr>
          <w:p w14:paraId="74E14457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07B6B2" w14:textId="662A7C41" w:rsidR="00610E49" w:rsidRPr="00D11B0D" w:rsidRDefault="00B52735" w:rsidP="00B52735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8" w:anchor="entity-1" w:history="1">
              <w:r w:rsidRPr="00B52735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2OCF: Ent</w:t>
              </w:r>
              <w:r w:rsidRPr="00B52735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i</w:t>
              </w:r>
              <w:r w:rsidRPr="00B52735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ty 1</w:t>
              </w:r>
            </w:hyperlink>
          </w:p>
        </w:tc>
      </w:tr>
      <w:tr w:rsidR="00610E49" w:rsidRPr="00D11B0D" w14:paraId="492262E3" w14:textId="77777777" w:rsidTr="005F1702">
        <w:tc>
          <w:tcPr>
            <w:tcW w:w="0" w:type="auto"/>
            <w:hideMark/>
          </w:tcPr>
          <w:p w14:paraId="185A1BCB" w14:textId="30C619E5" w:rsidR="00610E49" w:rsidRPr="00D11B0D" w:rsidRDefault="00B52735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52735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RAD50</w:t>
            </w:r>
          </w:p>
        </w:tc>
        <w:tc>
          <w:tcPr>
            <w:tcW w:w="0" w:type="auto"/>
            <w:hideMark/>
          </w:tcPr>
          <w:p w14:paraId="53E8F0E2" w14:textId="4B28D687" w:rsidR="00610E49" w:rsidRPr="00D11B0D" w:rsidRDefault="00B52735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B52735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RAD50 Double Strand Break Repair </w:t>
            </w:r>
            <w:r w:rsidRPr="00B52735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lastRenderedPageBreak/>
              <w:t>Protein</w:t>
            </w:r>
          </w:p>
        </w:tc>
        <w:tc>
          <w:tcPr>
            <w:tcW w:w="0" w:type="auto"/>
            <w:hideMark/>
          </w:tcPr>
          <w:p w14:paraId="53E25BB5" w14:textId="568240DE" w:rsidR="00610E49" w:rsidRPr="00D11B0D" w:rsidRDefault="00113CC2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2DE519FA" w14:textId="7CB79C89" w:rsidR="00610E49" w:rsidRPr="00D11B0D" w:rsidRDefault="00113CC2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19" w:anchor="entity-1" w:history="1">
              <w:r w:rsidRPr="00113CC2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9Q9H: Entity 1</w:t>
              </w:r>
            </w:hyperlink>
          </w:p>
        </w:tc>
      </w:tr>
      <w:tr w:rsidR="00610E49" w:rsidRPr="00D11B0D" w14:paraId="75958008" w14:textId="77777777" w:rsidTr="005F1702">
        <w:tc>
          <w:tcPr>
            <w:tcW w:w="0" w:type="auto"/>
            <w:hideMark/>
          </w:tcPr>
          <w:p w14:paraId="47387ADA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TOP2A</w:t>
            </w:r>
          </w:p>
        </w:tc>
        <w:tc>
          <w:tcPr>
            <w:tcW w:w="0" w:type="auto"/>
            <w:hideMark/>
          </w:tcPr>
          <w:p w14:paraId="5CCDD59C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DNA topoisomerase II alpha</w:t>
            </w:r>
          </w:p>
        </w:tc>
        <w:tc>
          <w:tcPr>
            <w:tcW w:w="0" w:type="auto"/>
            <w:hideMark/>
          </w:tcPr>
          <w:p w14:paraId="18B12C05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F282EC" w14:textId="59844C1B" w:rsidR="00610E49" w:rsidRPr="00D11B0D" w:rsidRDefault="00113CC2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20" w:anchor="entity-1" w:history="1">
              <w:r w:rsidRPr="00113CC2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6ZY5: Entity 1</w:t>
              </w:r>
            </w:hyperlink>
          </w:p>
        </w:tc>
      </w:tr>
      <w:tr w:rsidR="00610E49" w:rsidRPr="00D11B0D" w14:paraId="0A5744C9" w14:textId="77777777" w:rsidTr="005F1702">
        <w:tc>
          <w:tcPr>
            <w:tcW w:w="0" w:type="auto"/>
            <w:hideMark/>
          </w:tcPr>
          <w:p w14:paraId="035DAD1E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MELK</w:t>
            </w:r>
          </w:p>
        </w:tc>
        <w:tc>
          <w:tcPr>
            <w:tcW w:w="0" w:type="auto"/>
            <w:hideMark/>
          </w:tcPr>
          <w:p w14:paraId="3BC71544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Maternal embryonic leucine zipper kinase</w:t>
            </w:r>
          </w:p>
        </w:tc>
        <w:tc>
          <w:tcPr>
            <w:tcW w:w="0" w:type="auto"/>
            <w:hideMark/>
          </w:tcPr>
          <w:p w14:paraId="7170F4D0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156CCF3E" w14:textId="1DDEC17D" w:rsidR="00610E49" w:rsidRPr="00D11B0D" w:rsidRDefault="00113CC2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21" w:anchor="entity-1" w:history="1">
              <w:r w:rsidRPr="00113CC2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9F31: Entity 1</w:t>
              </w:r>
            </w:hyperlink>
          </w:p>
        </w:tc>
      </w:tr>
      <w:tr w:rsidR="00610E49" w:rsidRPr="00D11B0D" w14:paraId="688FD9E4" w14:textId="77777777" w:rsidTr="005F1702">
        <w:tc>
          <w:tcPr>
            <w:tcW w:w="0" w:type="auto"/>
            <w:hideMark/>
          </w:tcPr>
          <w:p w14:paraId="50F67C87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SCGB2A2</w:t>
            </w:r>
          </w:p>
        </w:tc>
        <w:tc>
          <w:tcPr>
            <w:tcW w:w="0" w:type="auto"/>
            <w:hideMark/>
          </w:tcPr>
          <w:p w14:paraId="1B143903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Mammaglobin</w:t>
            </w: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noBreakHyphen/>
              <w:t>A</w:t>
            </w:r>
          </w:p>
        </w:tc>
        <w:tc>
          <w:tcPr>
            <w:tcW w:w="0" w:type="auto"/>
            <w:hideMark/>
          </w:tcPr>
          <w:p w14:paraId="1C18691D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No (small secreted protein)</w:t>
            </w:r>
          </w:p>
        </w:tc>
        <w:tc>
          <w:tcPr>
            <w:tcW w:w="0" w:type="auto"/>
            <w:hideMark/>
          </w:tcPr>
          <w:p w14:paraId="6F855161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No structure available</w:t>
            </w:r>
          </w:p>
        </w:tc>
      </w:tr>
      <w:tr w:rsidR="00610E49" w:rsidRPr="00D11B0D" w14:paraId="585614A6" w14:textId="77777777" w:rsidTr="005F1702">
        <w:tc>
          <w:tcPr>
            <w:tcW w:w="0" w:type="auto"/>
            <w:hideMark/>
          </w:tcPr>
          <w:p w14:paraId="71A6F025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GREB1</w:t>
            </w:r>
          </w:p>
        </w:tc>
        <w:tc>
          <w:tcPr>
            <w:tcW w:w="0" w:type="auto"/>
            <w:hideMark/>
          </w:tcPr>
          <w:p w14:paraId="2C579FFF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Growth regulation by </w:t>
            </w:r>
            <w:proofErr w:type="spellStart"/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estrogen</w:t>
            </w:r>
            <w:proofErr w:type="spellEnd"/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in breast cancer 1</w:t>
            </w:r>
          </w:p>
        </w:tc>
        <w:tc>
          <w:tcPr>
            <w:tcW w:w="0" w:type="auto"/>
            <w:hideMark/>
          </w:tcPr>
          <w:p w14:paraId="31E1D083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F0906C9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No structure available</w:t>
            </w:r>
          </w:p>
        </w:tc>
      </w:tr>
      <w:tr w:rsidR="00610E49" w:rsidRPr="00D11B0D" w14:paraId="7E01CE99" w14:textId="77777777" w:rsidTr="005F1702">
        <w:tc>
          <w:tcPr>
            <w:tcW w:w="0" w:type="auto"/>
            <w:hideMark/>
          </w:tcPr>
          <w:p w14:paraId="79631704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b/>
                <w:bCs/>
                <w:kern w:val="0"/>
                <w:sz w:val="20"/>
                <w:szCs w:val="20"/>
                <w:lang w:val="en-GB" w:eastAsia="en-GB"/>
                <w14:ligatures w14:val="none"/>
              </w:rPr>
              <w:t>CYP4Z1</w:t>
            </w:r>
          </w:p>
        </w:tc>
        <w:tc>
          <w:tcPr>
            <w:tcW w:w="0" w:type="auto"/>
            <w:hideMark/>
          </w:tcPr>
          <w:p w14:paraId="6976F82D" w14:textId="77777777" w:rsidR="00610E49" w:rsidRPr="00D11B0D" w:rsidRDefault="00610E49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D11B0D"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Cytochrome P450 4Z1</w:t>
            </w:r>
          </w:p>
        </w:tc>
        <w:tc>
          <w:tcPr>
            <w:tcW w:w="0" w:type="auto"/>
            <w:hideMark/>
          </w:tcPr>
          <w:p w14:paraId="0725DD63" w14:textId="5B252F48" w:rsidR="00610E49" w:rsidRPr="00D11B0D" w:rsidRDefault="00753F96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52AAD031" w14:textId="3BAC4EA6" w:rsidR="00610E49" w:rsidRPr="00D11B0D" w:rsidRDefault="00706006" w:rsidP="00610E49">
            <w:pPr>
              <w:rPr>
                <w:rFonts w:ascii="Malgun Gothic" w:eastAsia="Malgun Gothic" w:hAnsi="Malgun Gothic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  <w:hyperlink r:id="rId22" w:anchor="entity-1" w:history="1">
              <w:r w:rsidRPr="00706006">
                <w:rPr>
                  <w:rStyle w:val="Hyperlink"/>
                  <w:rFonts w:ascii="Malgun Gothic" w:eastAsia="Malgun Gothic" w:hAnsi="Malgun Gothic" w:cs="Times New Roman"/>
                  <w:kern w:val="0"/>
                  <w:sz w:val="20"/>
                  <w:szCs w:val="20"/>
                  <w:lang w:val="en-GB" w:eastAsia="en-GB"/>
                  <w14:ligatures w14:val="none"/>
                </w:rPr>
                <w:t>6C93: Entity 1</w:t>
              </w:r>
            </w:hyperlink>
          </w:p>
        </w:tc>
      </w:tr>
    </w:tbl>
    <w:p w14:paraId="200FBABA" w14:textId="77777777" w:rsidR="00D11B0D" w:rsidRDefault="00D11B0D" w:rsidP="007939BC">
      <w:pPr>
        <w:rPr>
          <w:rFonts w:ascii="Malgun Gothic" w:eastAsia="Malgun Gothic" w:hAnsi="Malgun Gothic"/>
          <w:sz w:val="20"/>
          <w:szCs w:val="20"/>
          <w:lang w:val="en-GB"/>
        </w:rPr>
      </w:pPr>
    </w:p>
    <w:p w14:paraId="24683C78" w14:textId="2FE85D2C" w:rsidR="00F013D7" w:rsidRDefault="00F013D7" w:rsidP="007939BC">
      <w:pPr>
        <w:rPr>
          <w:rFonts w:ascii="Malgun Gothic" w:eastAsia="Malgun Gothic" w:hAnsi="Malgun Gothic"/>
          <w:sz w:val="24"/>
          <w:szCs w:val="24"/>
          <w:lang w:val="en-GB"/>
        </w:rPr>
      </w:pPr>
      <w:r>
        <w:rPr>
          <w:rFonts w:ascii="Malgun Gothic" w:eastAsia="Malgun Gothic" w:hAnsi="Malgun Gothic"/>
          <w:sz w:val="24"/>
          <w:szCs w:val="24"/>
          <w:lang w:val="en-GB"/>
        </w:rPr>
        <w:t>DATABASES USED INCLUDE:</w:t>
      </w:r>
    </w:p>
    <w:p w14:paraId="5E22C498" w14:textId="1C3367B0" w:rsidR="00F013D7" w:rsidRDefault="00F013D7" w:rsidP="007939BC">
      <w:pPr>
        <w:rPr>
          <w:rFonts w:ascii="Malgun Gothic" w:eastAsia="Malgun Gothic" w:hAnsi="Malgun Gothic"/>
          <w:sz w:val="24"/>
          <w:szCs w:val="24"/>
          <w:lang w:val="en-GB"/>
        </w:rPr>
      </w:pPr>
      <w:r>
        <w:rPr>
          <w:rFonts w:ascii="Malgun Gothic" w:eastAsia="Malgun Gothic" w:hAnsi="Malgun Gothic"/>
          <w:sz w:val="24"/>
          <w:szCs w:val="24"/>
          <w:lang w:val="en-GB"/>
        </w:rPr>
        <w:t>The protein database</w:t>
      </w:r>
    </w:p>
    <w:p w14:paraId="5F979CC0" w14:textId="47D0D236" w:rsidR="00F013D7" w:rsidRDefault="00F013D7" w:rsidP="00F013D7">
      <w:pPr>
        <w:rPr>
          <w:rFonts w:ascii="Malgun Gothic" w:eastAsia="Malgun Gothic" w:hAnsi="Malgun Gothic"/>
          <w:sz w:val="24"/>
          <w:szCs w:val="24"/>
          <w:lang w:val="en-GB"/>
        </w:rPr>
      </w:pPr>
      <w:proofErr w:type="spellStart"/>
      <w:r>
        <w:rPr>
          <w:rFonts w:ascii="Malgun Gothic" w:eastAsia="Malgun Gothic" w:hAnsi="Malgun Gothic"/>
          <w:sz w:val="24"/>
          <w:szCs w:val="24"/>
          <w:lang w:val="en-GB"/>
        </w:rPr>
        <w:t>GeneCards</w:t>
      </w:r>
      <w:proofErr w:type="spellEnd"/>
    </w:p>
    <w:p w14:paraId="4BF44CDA" w14:textId="50506B10" w:rsidR="00F013D7" w:rsidRDefault="00F013D7" w:rsidP="00F013D7">
      <w:pPr>
        <w:rPr>
          <w:rFonts w:ascii="Malgun Gothic" w:eastAsia="Malgun Gothic" w:hAnsi="Malgun Gothic"/>
          <w:sz w:val="24"/>
          <w:szCs w:val="24"/>
          <w:lang w:val="en-GB"/>
        </w:rPr>
      </w:pPr>
      <w:r>
        <w:rPr>
          <w:rFonts w:ascii="Malgun Gothic" w:eastAsia="Malgun Gothic" w:hAnsi="Malgun Gothic"/>
          <w:sz w:val="24"/>
          <w:szCs w:val="24"/>
          <w:lang w:val="en-GB"/>
        </w:rPr>
        <w:t>PubMed Gene &amp; Protein</w:t>
      </w:r>
    </w:p>
    <w:p w14:paraId="75A88449" w14:textId="4E33D0B7" w:rsidR="00F013D7" w:rsidRPr="00F013D7" w:rsidRDefault="00F013D7" w:rsidP="00F013D7">
      <w:pPr>
        <w:rPr>
          <w:rFonts w:ascii="Malgun Gothic" w:eastAsia="Malgun Gothic" w:hAnsi="Malgun Gothic"/>
          <w:sz w:val="24"/>
          <w:szCs w:val="24"/>
          <w:lang w:val="en-GB"/>
        </w:rPr>
      </w:pPr>
      <w:proofErr w:type="spellStart"/>
      <w:r>
        <w:rPr>
          <w:rFonts w:ascii="Malgun Gothic" w:eastAsia="Malgun Gothic" w:hAnsi="Malgun Gothic"/>
          <w:sz w:val="24"/>
          <w:szCs w:val="24"/>
          <w:lang w:val="en-GB"/>
        </w:rPr>
        <w:t>UniProt</w:t>
      </w:r>
      <w:proofErr w:type="spellEnd"/>
    </w:p>
    <w:sectPr w:rsidR="00F013D7" w:rsidRPr="00F0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939BC"/>
    <w:rsid w:val="000374D1"/>
    <w:rsid w:val="000C0728"/>
    <w:rsid w:val="00113CC2"/>
    <w:rsid w:val="001372C1"/>
    <w:rsid w:val="00147C32"/>
    <w:rsid w:val="001C21AA"/>
    <w:rsid w:val="001F0967"/>
    <w:rsid w:val="00261EA1"/>
    <w:rsid w:val="00282EAA"/>
    <w:rsid w:val="002830BF"/>
    <w:rsid w:val="00297FFE"/>
    <w:rsid w:val="002B2219"/>
    <w:rsid w:val="002C039A"/>
    <w:rsid w:val="00305DE8"/>
    <w:rsid w:val="00310240"/>
    <w:rsid w:val="0036657D"/>
    <w:rsid w:val="00372429"/>
    <w:rsid w:val="003833CF"/>
    <w:rsid w:val="003F3E62"/>
    <w:rsid w:val="004034A4"/>
    <w:rsid w:val="00480A5F"/>
    <w:rsid w:val="004D1B4C"/>
    <w:rsid w:val="005232B0"/>
    <w:rsid w:val="0057351F"/>
    <w:rsid w:val="005F1702"/>
    <w:rsid w:val="00610E49"/>
    <w:rsid w:val="00615210"/>
    <w:rsid w:val="006169CA"/>
    <w:rsid w:val="00706006"/>
    <w:rsid w:val="00722464"/>
    <w:rsid w:val="00753F96"/>
    <w:rsid w:val="007939BC"/>
    <w:rsid w:val="008712F2"/>
    <w:rsid w:val="008A47F4"/>
    <w:rsid w:val="008B4BFD"/>
    <w:rsid w:val="008F7506"/>
    <w:rsid w:val="009320ED"/>
    <w:rsid w:val="00972A77"/>
    <w:rsid w:val="00994442"/>
    <w:rsid w:val="00A057A6"/>
    <w:rsid w:val="00A2188E"/>
    <w:rsid w:val="00A40AD4"/>
    <w:rsid w:val="00A603FA"/>
    <w:rsid w:val="00A6456F"/>
    <w:rsid w:val="00A71135"/>
    <w:rsid w:val="00AC367D"/>
    <w:rsid w:val="00B45B5C"/>
    <w:rsid w:val="00B52735"/>
    <w:rsid w:val="00B62DB1"/>
    <w:rsid w:val="00B847A4"/>
    <w:rsid w:val="00BE05C7"/>
    <w:rsid w:val="00CC3613"/>
    <w:rsid w:val="00D11B0D"/>
    <w:rsid w:val="00E9439B"/>
    <w:rsid w:val="00F013D7"/>
    <w:rsid w:val="00F05AB0"/>
    <w:rsid w:val="00FA2284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E2CC"/>
  <w15:chartTrackingRefBased/>
  <w15:docId w15:val="{E4F12B30-E5B7-411E-9369-301BEABB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9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BC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B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939BC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BC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BC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B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B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B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B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9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B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B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39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B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9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BC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939BC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1B0D"/>
    <w:rPr>
      <w:b/>
      <w:bCs/>
    </w:rPr>
  </w:style>
  <w:style w:type="character" w:styleId="Hyperlink">
    <w:name w:val="Hyperlink"/>
    <w:basedOn w:val="DefaultParagraphFont"/>
    <w:uiPriority w:val="99"/>
    <w:unhideWhenUsed/>
    <w:rsid w:val="00D11B0D"/>
    <w:rPr>
      <w:color w:val="0000FF"/>
      <w:u w:val="single"/>
    </w:rPr>
  </w:style>
  <w:style w:type="table" w:styleId="TableGrid">
    <w:name w:val="Table Grid"/>
    <w:basedOn w:val="TableNormal"/>
    <w:uiPriority w:val="59"/>
    <w:rsid w:val="005F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05A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27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tructure/9A90" TargetMode="External"/><Relationship Id="rId13" Type="http://schemas.openxmlformats.org/officeDocument/2006/relationships/hyperlink" Target="https://www.rcsb.org/structure/5IVW" TargetMode="External"/><Relationship Id="rId18" Type="http://schemas.openxmlformats.org/officeDocument/2006/relationships/hyperlink" Target="https://www.rcsb.org/structure/2OC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csb.org/structure/9F31" TargetMode="External"/><Relationship Id="rId7" Type="http://schemas.openxmlformats.org/officeDocument/2006/relationships/hyperlink" Target="https://www.rcsb.org/structure/6XRE" TargetMode="External"/><Relationship Id="rId12" Type="http://schemas.openxmlformats.org/officeDocument/2006/relationships/hyperlink" Target="https://www.rcsb.org/structure/6K9K" TargetMode="External"/><Relationship Id="rId17" Type="http://schemas.openxmlformats.org/officeDocument/2006/relationships/hyperlink" Target="https://www.rcsb.org/structure/7LY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csb.org/structure/7MN5" TargetMode="External"/><Relationship Id="rId20" Type="http://schemas.openxmlformats.org/officeDocument/2006/relationships/hyperlink" Target="https://www.rcsb.org/structure/6ZY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csb.org/structure/3eu7?utm_source=chatgpt.com" TargetMode="External"/><Relationship Id="rId11" Type="http://schemas.openxmlformats.org/officeDocument/2006/relationships/hyperlink" Target="https://www.rcsb.org/structure/3I6W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rcsb.org/structure/1jnx?utm_source=chatgpt.com" TargetMode="External"/><Relationship Id="rId15" Type="http://schemas.openxmlformats.org/officeDocument/2006/relationships/hyperlink" Target="https://www.rcsb.org/structure/8FA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csb.org/structure/3eu7?utm_source=chatgpt.com" TargetMode="External"/><Relationship Id="rId19" Type="http://schemas.openxmlformats.org/officeDocument/2006/relationships/hyperlink" Target="https://www.rcsb.org/structure/9Q9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csb.org/structure/7STZ" TargetMode="External"/><Relationship Id="rId14" Type="http://schemas.openxmlformats.org/officeDocument/2006/relationships/hyperlink" Target="https://www.rcsb.org/structure/5JZC" TargetMode="External"/><Relationship Id="rId22" Type="http://schemas.openxmlformats.org/officeDocument/2006/relationships/hyperlink" Target="https://www.rcsb.org/structure/6C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E887C-1CDE-4A15-8E68-52AAA9C13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23</cp:revision>
  <dcterms:created xsi:type="dcterms:W3CDTF">2026-01-13T22:11:00Z</dcterms:created>
  <dcterms:modified xsi:type="dcterms:W3CDTF">2026-01-16T12:37:00Z</dcterms:modified>
</cp:coreProperties>
</file>