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color w:val="000000"/>
        </w:rPr>
        <w:t>Fiche d'usage - Mémoire située du visiteur</w:t>
      </w:r>
    </w:p>
    <w:p>
      <w:pPr>
        <w:pStyle w:val="Heading1"/>
        <w:keepNext/>
      </w:pPr>
      <w:r>
        <w:rPr>
          <w:rFonts w:ascii="Arial" w:hAnsi="Arial" w:cs="Arial"/>
          <w:color w:val="000000"/>
        </w:rPr>
        <w:t>Résumé</w:t>
      </w:r>
    </w:p>
    <w:p>
      <w:pPr>
        <w:spacing w:before="40"/>
      </w:pPr>
      <w:r>
        <w:rPr>
          <w:rFonts w:ascii="Arial" w:hAnsi="Arial" w:cs="Arial"/>
          <w:color w:val="000000"/>
        </w:rPr>
        <w:t>La mémoire située transforme le smartphone du visiteur en passeport de visite anonyme. Sans installer d'application, le visiteur ouvre une web app au début de l'exposition, choisit quelques préférences, puis scanne des QR codes, tags NFC ou repères devant les œuvres. La web app garde en mémoire ce que la personne a vu, choisi, ressenti ou contribué. Lorsqu'elle revient devant une œuvre ou arrive devant une nouvelle pièce, le contenu proposé tient compte de son parcours.</w:t>
      </w:r>
    </w:p>
    <w:p>
      <w:pPr>
        <w:spacing w:before="40"/>
      </w:pPr>
      <w:r>
        <w:rPr>
          <w:rFonts w:ascii="Arial" w:hAnsi="Arial" w:cs="Arial"/>
          <w:color w:val="000000"/>
        </w:rPr>
        <w:t>L'objectif n'est pas de remplacer l'œuvre par l'écran, mais de faire apparaître une couche de médiation qui évolue avec la visite. Le smartphone devient un outil de retour, de comparaison, de personnalisation et de contribution collective.</w:t>
      </w:r>
    </w:p>
    <w:p>
      <w:pPr>
        <w:pStyle w:val="Heading1"/>
        <w:keepNext/>
      </w:pPr>
      <w:r>
        <w:rPr>
          <w:rFonts w:ascii="Arial" w:hAnsi="Arial" w:cs="Arial"/>
          <w:color w:val="000000"/>
        </w:rPr>
        <w:t>Intention muséographique</w:t>
      </w:r>
    </w:p>
    <w:p>
      <w:pPr>
        <w:pStyle w:val="ListBullet"/>
      </w:pPr>
      <w:r>
        <w:rPr>
          <w:rFonts w:ascii="Arial" w:hAnsi="Arial" w:cs="Arial"/>
          <w:color w:val="000000"/>
        </w:rPr>
        <w:t>Donner au visiteur le sentiment que l'exposition se souvient de son chemin.</w:t>
      </w:r>
    </w:p>
    <w:p>
      <w:pPr>
        <w:pStyle w:val="ListBullet"/>
      </w:pPr>
      <w:r>
        <w:rPr>
          <w:rFonts w:ascii="Arial" w:hAnsi="Arial" w:cs="Arial"/>
          <w:color w:val="000000"/>
        </w:rPr>
        <w:t>Encourager les retours devant les œuvres, en rendant le deuxième regard différent du premier.</w:t>
      </w:r>
    </w:p>
    <w:p>
      <w:pPr>
        <w:pStyle w:val="ListBullet"/>
      </w:pPr>
      <w:r>
        <w:rPr>
          <w:rFonts w:ascii="Arial" w:hAnsi="Arial" w:cs="Arial"/>
          <w:color w:val="000000"/>
        </w:rPr>
        <w:t>Adapter la médiation sans créer de compte, sans installation et sans collecte excessive.</w:t>
      </w:r>
    </w:p>
    <w:p>
      <w:pPr>
        <w:pStyle w:val="ListBullet"/>
      </w:pPr>
      <w:r>
        <w:rPr>
          <w:rFonts w:ascii="Arial" w:hAnsi="Arial" w:cs="Arial"/>
          <w:color w:val="000000"/>
        </w:rPr>
        <w:t>Relier les œuvres entre elles selon les choix réels du visiteur.</w:t>
      </w:r>
    </w:p>
    <w:p>
      <w:pPr>
        <w:pStyle w:val="ListBullet"/>
      </w:pPr>
      <w:r>
        <w:rPr>
          <w:rFonts w:ascii="Arial" w:hAnsi="Arial" w:cs="Arial"/>
          <w:color w:val="000000"/>
        </w:rPr>
        <w:t>Faire émerger une mémoire collective visible dans l'espace, sans isoler chacun dans son téléphone.</w:t>
      </w:r>
    </w:p>
    <w:p>
      <w:pPr>
        <w:pStyle w:val="Heading1"/>
        <w:keepNext/>
      </w:pPr>
      <w:r>
        <w:rPr>
          <w:rFonts w:ascii="Arial" w:hAnsi="Arial" w:cs="Arial"/>
          <w:color w:val="000000"/>
        </w:rPr>
        <w:t>Promesse visiteur</w:t>
      </w:r>
    </w:p>
    <w:p>
      <w:pPr>
        <w:spacing w:before="40"/>
      </w:pPr>
      <w:r>
        <w:rPr>
          <w:rFonts w:ascii="Arial" w:hAnsi="Arial" w:cs="Arial"/>
          <w:color w:val="000000"/>
        </w:rPr>
        <w:t>Au début de l'exposition, le visiteur choisit une langue et quelques préférences. Ensuite, à chaque œuvre, il peut recevoir une question, une piste d'observation, une explication ou une mission adaptée à son parcours. S'il revient devant une œuvre, celle-ci peut lui rappeler une hypothèse précédente, lui montrer un détail ignoré, ou faire le lien avec une œuvre vue entre-temps.</w:t>
      </w:r>
    </w:p>
    <w:p>
      <w:pPr>
        <w:spacing w:before="40"/>
      </w:pPr>
      <w:r>
        <w:rPr>
          <w:rFonts w:ascii="Arial" w:hAnsi="Arial" w:cs="Arial"/>
          <w:color w:val="000000"/>
        </w:rPr>
        <w:t>Exemple :</w:t>
      </w:r>
    </w:p>
    <w:p>
      <w:pPr>
        <w:spacing w:after="60"/>
        <w:ind w:left="317" w:hanging="259"/>
      </w:pPr>
      <w:r>
        <w:rPr>
          <w:rFonts w:ascii="Arial" w:hAnsi="Arial" w:cs="Arial"/>
          <w:color w:val="000000"/>
        </w:rPr>
        <w:t>1. Devant une sculpture, le visiteur indique qu'il pense voir un matériau recyclé.</w:t>
      </w:r>
    </w:p>
    <w:p>
      <w:pPr>
        <w:spacing w:after="60"/>
        <w:ind w:left="317" w:hanging="259"/>
      </w:pPr>
      <w:r>
        <w:rPr>
          <w:rFonts w:ascii="Arial" w:hAnsi="Arial" w:cs="Arial"/>
          <w:color w:val="000000"/>
        </w:rPr>
        <w:t>2. Plus tard, il visite une installation sur les plastiques, les déchets ou les matériaux biosourcés.</w:t>
      </w:r>
    </w:p>
    <w:p>
      <w:pPr>
        <w:spacing w:after="60"/>
        <w:ind w:left="317" w:hanging="259"/>
      </w:pPr>
      <w:r>
        <w:rPr>
          <w:rFonts w:ascii="Arial" w:hAnsi="Arial" w:cs="Arial"/>
          <w:color w:val="000000"/>
        </w:rPr>
        <w:t>3. S'il revient devant la sculpture, le téléphone affiche une piste de relecture : "Vous aviez choisi l'hypothèse du recyclage. Après votre passage dans la salle des matériaux, observez maintenant la surface latérale : elle imite un plastique industriel, mais elle est composée d'une résine biosourcée."</w:t>
      </w:r>
    </w:p>
    <w:p>
      <w:pPr>
        <w:pStyle w:val="Heading1"/>
        <w:keepNext/>
      </w:pPr>
      <w:r>
        <w:rPr>
          <w:rFonts w:ascii="Arial" w:hAnsi="Arial" w:cs="Arial"/>
          <w:color w:val="000000"/>
        </w:rPr>
        <w:t>Publics cibles</w:t>
      </w:r>
    </w:p>
    <w:p>
      <w:pPr>
        <w:pStyle w:val="ListBullet"/>
      </w:pPr>
      <w:r>
        <w:rPr>
          <w:rFonts w:ascii="Arial" w:hAnsi="Arial" w:cs="Arial"/>
          <w:color w:val="000000"/>
        </w:rPr>
        <w:t>Visiteurs individuels souhaitant une expérience plus personnelle.</w:t>
      </w:r>
    </w:p>
    <w:p>
      <w:pPr>
        <w:pStyle w:val="ListBullet"/>
      </w:pPr>
      <w:r>
        <w:rPr>
          <w:rFonts w:ascii="Arial" w:hAnsi="Arial" w:cs="Arial"/>
          <w:color w:val="000000"/>
        </w:rPr>
        <w:t>Familles cherchant des interactions courtes et partageables.</w:t>
      </w:r>
    </w:p>
    <w:p>
      <w:pPr>
        <w:pStyle w:val="ListBullet"/>
      </w:pPr>
      <w:r>
        <w:rPr>
          <w:rFonts w:ascii="Arial" w:hAnsi="Arial" w:cs="Arial"/>
          <w:color w:val="000000"/>
        </w:rPr>
        <w:t>Groupes scolaires pouvant suivre des missions adaptées à l'âge.</w:t>
      </w:r>
    </w:p>
    <w:p>
      <w:pPr>
        <w:pStyle w:val="ListBullet"/>
      </w:pPr>
      <w:r>
        <w:rPr>
          <w:rFonts w:ascii="Arial" w:hAnsi="Arial" w:cs="Arial"/>
          <w:color w:val="000000"/>
        </w:rPr>
        <w:t>Visiteurs experts voulant des contenus plus techniques.</w:t>
      </w:r>
    </w:p>
    <w:p>
      <w:pPr>
        <w:pStyle w:val="ListBullet"/>
      </w:pPr>
      <w:r>
        <w:rPr>
          <w:rFonts w:ascii="Arial" w:hAnsi="Arial" w:cs="Arial"/>
          <w:color w:val="000000"/>
        </w:rPr>
        <w:t>Publics internationaux ayant besoin d'une médiation multilingue.</w:t>
      </w:r>
    </w:p>
    <w:p>
      <w:pPr>
        <w:pStyle w:val="ListBullet"/>
      </w:pPr>
      <w:r>
        <w:rPr>
          <w:rFonts w:ascii="Arial" w:hAnsi="Arial" w:cs="Arial"/>
          <w:color w:val="000000"/>
        </w:rPr>
        <w:t>Visiteurs avec besoins d'accessibilité : textes courts, audio, contraste, sous-titres, rythme plus lent.</w:t>
      </w:r>
    </w:p>
    <w:p>
      <w:pPr>
        <w:pStyle w:val="Heading1"/>
        <w:keepNext/>
      </w:pPr>
      <w:r>
        <w:rPr>
          <w:rFonts w:ascii="Arial" w:hAnsi="Arial" w:cs="Arial"/>
          <w:color w:val="000000"/>
        </w:rPr>
        <w:t>Enrôlement initial</w:t>
      </w:r>
    </w:p>
    <w:p>
      <w:pPr>
        <w:spacing w:before="40"/>
      </w:pPr>
      <w:r>
        <w:rPr>
          <w:rFonts w:ascii="Arial" w:hAnsi="Arial" w:cs="Arial"/>
          <w:color w:val="000000"/>
        </w:rPr>
        <w:t>L'enrôlement doit ressembler à un réglage de visite, pas à un formulaire administratif. Il doit être court, optionnel et réversible.</w:t>
      </w:r>
    </w:p>
    <w:p>
      <w:pPr>
        <w:pStyle w:val="Heading2"/>
        <w:keepNext/>
      </w:pPr>
      <w:r>
        <w:rPr>
          <w:rFonts w:ascii="Arial" w:hAnsi="Arial" w:cs="Arial"/>
          <w:color w:val="000000"/>
        </w:rPr>
        <w:t>Point d'entrée</w:t>
      </w:r>
    </w:p>
    <w:p>
      <w:pPr>
        <w:pStyle w:val="ListBullet"/>
      </w:pPr>
      <w:r>
        <w:rPr>
          <w:rFonts w:ascii="Arial" w:hAnsi="Arial" w:cs="Arial"/>
          <w:color w:val="000000"/>
        </w:rPr>
        <w:t>QR code à l'entrée de l'exposition.</w:t>
      </w:r>
    </w:p>
    <w:p>
      <w:pPr>
        <w:pStyle w:val="ListBullet"/>
      </w:pPr>
      <w:r>
        <w:rPr>
          <w:rFonts w:ascii="Arial" w:hAnsi="Arial" w:cs="Arial"/>
          <w:color w:val="000000"/>
        </w:rPr>
        <w:t>URL courte visible sur les supports d'accueil.</w:t>
      </w:r>
    </w:p>
    <w:p>
      <w:pPr>
        <w:pStyle w:val="ListBullet"/>
      </w:pPr>
      <w:r>
        <w:rPr>
          <w:rFonts w:ascii="Arial" w:hAnsi="Arial" w:cs="Arial"/>
          <w:color w:val="000000"/>
        </w:rPr>
        <w:t>Éventuellement tag NFC sur un pupitre.</w:t>
      </w:r>
    </w:p>
    <w:p>
      <w:pPr>
        <w:pStyle w:val="ListBullet"/>
      </w:pPr>
      <w:r>
        <w:rPr>
          <w:rFonts w:ascii="Arial" w:hAnsi="Arial" w:cs="Arial"/>
          <w:color w:val="000000"/>
        </w:rPr>
        <w:t>Tablettes prêtées pour les visiteurs sans smartphone.</w:t>
      </w:r>
    </w:p>
    <w:p>
      <w:pPr>
        <w:pStyle w:val="Heading2"/>
        <w:keepNext/>
      </w:pPr>
      <w:r>
        <w:rPr>
          <w:rFonts w:ascii="Arial" w:hAnsi="Arial" w:cs="Arial"/>
          <w:color w:val="000000"/>
        </w:rPr>
        <w:t>Message d'accueil</w:t>
      </w:r>
    </w:p>
    <w:p>
      <w:pPr>
        <w:spacing w:before="40"/>
      </w:pPr>
      <w:r>
        <w:rPr>
          <w:rFonts w:ascii="Arial" w:hAnsi="Arial" w:cs="Arial"/>
          <w:color w:val="000000"/>
        </w:rPr>
        <w:t>"Pour adapter votre visite, choisissez quelques préférences. Vous pouvez passer cette étape et les modifier à tout moment."</w:t>
      </w:r>
    </w:p>
    <w:p>
      <w:pPr>
        <w:pStyle w:val="Heading2"/>
        <w:keepNext/>
      </w:pPr>
      <w:r>
        <w:rPr>
          <w:rFonts w:ascii="Arial" w:hAnsi="Arial" w:cs="Arial"/>
          <w:color w:val="000000"/>
        </w:rPr>
        <w:t>Données proposées</w:t>
      </w:r>
    </w:p>
    <w:p>
      <w:pPr>
        <w:pStyle w:val="ListBullet"/>
      </w:pPr>
      <w:r>
        <w:rPr>
          <w:rFonts w:ascii="Arial" w:hAnsi="Arial" w:cs="Arial"/>
          <w:color w:val="000000"/>
        </w:rPr>
        <w:t>Langue : français, anglais, espagnol, allemand, italien, autre selon les besoins.</w:t>
      </w:r>
    </w:p>
    <w:p>
      <w:pPr>
        <w:pStyle w:val="ListBullet"/>
      </w:pPr>
      <w:r>
        <w:rPr>
          <w:rFonts w:ascii="Arial" w:hAnsi="Arial" w:cs="Arial"/>
          <w:color w:val="000000"/>
        </w:rPr>
        <w:t>Tranche d'âge : enfant, adolescent, adulte, senior, ne souhaite pas répondre.</w:t>
      </w:r>
    </w:p>
    <w:p>
      <w:pPr>
        <w:pStyle w:val="ListBullet"/>
      </w:pPr>
      <w:r>
        <w:rPr>
          <w:rFonts w:ascii="Arial" w:hAnsi="Arial" w:cs="Arial"/>
          <w:color w:val="000000"/>
        </w:rPr>
        <w:t>Mode de visite : seul, duo, famille, groupe scolaire, groupe adulte.</w:t>
      </w:r>
    </w:p>
    <w:p>
      <w:pPr>
        <w:pStyle w:val="ListBullet"/>
      </w:pPr>
      <w:r>
        <w:rPr>
          <w:rFonts w:ascii="Arial" w:hAnsi="Arial" w:cs="Arial"/>
          <w:color w:val="000000"/>
        </w:rPr>
        <w:t>Niveau de médiation : découverte, curieux, approfondi, expert.</w:t>
      </w:r>
    </w:p>
    <w:p>
      <w:pPr>
        <w:pStyle w:val="ListBullet"/>
      </w:pPr>
      <w:r>
        <w:rPr>
          <w:rFonts w:ascii="Arial" w:hAnsi="Arial" w:cs="Arial"/>
          <w:color w:val="000000"/>
        </w:rPr>
        <w:t>Centres d'intérêt : art, sciences, histoire, écologie, technique, société, coulisses.</w:t>
      </w:r>
    </w:p>
    <w:p>
      <w:pPr>
        <w:pStyle w:val="ListBullet"/>
      </w:pPr>
      <w:r>
        <w:rPr>
          <w:rFonts w:ascii="Arial" w:hAnsi="Arial" w:cs="Arial"/>
          <w:color w:val="000000"/>
        </w:rPr>
        <w:t>Temps disponible : 20 minutes, 45 minutes, 90 minutes, visite libre.</w:t>
      </w:r>
    </w:p>
    <w:p>
      <w:pPr>
        <w:pStyle w:val="ListBullet"/>
      </w:pPr>
      <w:r>
        <w:rPr>
          <w:rFonts w:ascii="Arial" w:hAnsi="Arial" w:cs="Arial"/>
          <w:color w:val="000000"/>
        </w:rPr>
        <w:t>Format préféré : lire, écouter, regarder, jouer, contribuer.</w:t>
      </w:r>
    </w:p>
    <w:p>
      <w:pPr>
        <w:pStyle w:val="ListBullet"/>
      </w:pPr>
      <w:r>
        <w:rPr>
          <w:rFonts w:ascii="Arial" w:hAnsi="Arial" w:cs="Arial"/>
          <w:color w:val="000000"/>
        </w:rPr>
        <w:t>Accessibilité : textes courts, audio, sous-titres, contraste renforcé, police plus grande, sans son.</w:t>
      </w:r>
    </w:p>
    <w:p>
      <w:pPr>
        <w:pStyle w:val="ListBullet"/>
      </w:pPr>
      <w:r>
        <w:rPr>
          <w:rFonts w:ascii="Arial" w:hAnsi="Arial" w:cs="Arial"/>
          <w:color w:val="000000"/>
        </w:rPr>
        <w:t>Genre : uniquement si le thème de l'exposition le justifie vraiment. Proposer femme, homme, non-binaire, autre formulation locale, ne souhaite pas répondre. Ne pas utiliser cette donnée pour enfermer le parcours dans des stéréotypes.</w:t>
      </w:r>
    </w:p>
    <w:p>
      <w:pPr>
        <w:pStyle w:val="Heading2"/>
        <w:keepNext/>
      </w:pPr>
      <w:r>
        <w:rPr>
          <w:rFonts w:ascii="Arial" w:hAnsi="Arial" w:cs="Arial"/>
          <w:color w:val="000000"/>
        </w:rPr>
        <w:t>Profil anonyme exemple</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"VST-8F42K",</w:t>
      </w:r>
    </w:p>
    <w:p>
      <w:pPr>
        <w:pStyle w:val="CodeBlock"/>
        <w:shd w:fill="F3F4F6"/>
      </w:pPr>
      <w:r>
        <w:rPr>
          <w:rFonts w:ascii="Courier New" w:hAnsi="Courier New" w:cs="Courier New"/>
          <w:color w:val="1E1E1E"/>
          <w:sz w:val="17"/>
        </w:rPr>
        <w:t xml:space="preserve">  "language": "fr",</w:t>
      </w:r>
    </w:p>
    <w:p>
      <w:pPr>
        <w:pStyle w:val="CodeBlock"/>
        <w:shd w:fill="F3F4F6"/>
      </w:pPr>
      <w:r>
        <w:rPr>
          <w:rFonts w:ascii="Courier New" w:hAnsi="Courier New" w:cs="Courier New"/>
          <w:color w:val="1E1E1E"/>
          <w:sz w:val="17"/>
        </w:rPr>
        <w:t xml:space="preserve">  "age_range": "adult",</w:t>
      </w:r>
    </w:p>
    <w:p>
      <w:pPr>
        <w:pStyle w:val="CodeBlock"/>
        <w:shd w:fill="F3F4F6"/>
      </w:pPr>
      <w:r>
        <w:rPr>
          <w:rFonts w:ascii="Courier New" w:hAnsi="Courier New" w:cs="Courier New"/>
          <w:color w:val="1E1E1E"/>
          <w:sz w:val="17"/>
        </w:rPr>
        <w:t xml:space="preserve">  "visit_mode": "family",</w:t>
      </w:r>
    </w:p>
    <w:p>
      <w:pPr>
        <w:pStyle w:val="CodeBlock"/>
        <w:shd w:fill="F3F4F6"/>
      </w:pPr>
      <w:r>
        <w:rPr>
          <w:rFonts w:ascii="Courier New" w:hAnsi="Courier New" w:cs="Courier New"/>
          <w:color w:val="1E1E1E"/>
          <w:sz w:val="17"/>
        </w:rPr>
        <w:t xml:space="preserve">  "mediation_level": "curious",</w:t>
      </w:r>
    </w:p>
    <w:p>
      <w:pPr>
        <w:pStyle w:val="CodeBlock"/>
        <w:shd w:fill="F3F4F6"/>
      </w:pPr>
      <w:r>
        <w:rPr>
          <w:rFonts w:ascii="Courier New" w:hAnsi="Courier New" w:cs="Courier New"/>
          <w:color w:val="1E1E1E"/>
          <w:sz w:val="17"/>
        </w:rPr>
        <w:t xml:space="preserve">  "interests": ["ecology", "science", "technique"],</w:t>
      </w:r>
    </w:p>
    <w:p>
      <w:pPr>
        <w:pStyle w:val="CodeBlock"/>
        <w:shd w:fill="F3F4F6"/>
      </w:pPr>
      <w:r>
        <w:rPr>
          <w:rFonts w:ascii="Courier New" w:hAnsi="Courier New" w:cs="Courier New"/>
          <w:color w:val="1E1E1E"/>
          <w:sz w:val="17"/>
        </w:rPr>
        <w:t xml:space="preserve">  "available_time": "45min",</w:t>
      </w:r>
    </w:p>
    <w:p>
      <w:pPr>
        <w:pStyle w:val="CodeBlock"/>
        <w:shd w:fill="F3F4F6"/>
      </w:pPr>
      <w:r>
        <w:rPr>
          <w:rFonts w:ascii="Courier New" w:hAnsi="Courier New" w:cs="Courier New"/>
          <w:color w:val="1E1E1E"/>
          <w:sz w:val="17"/>
        </w:rPr>
        <w:t xml:space="preserve">  "preferred_formats": ["read", "contribute"],</w:t>
      </w:r>
    </w:p>
    <w:p>
      <w:pPr>
        <w:pStyle w:val="CodeBlock"/>
        <w:shd w:fill="F3F4F6"/>
      </w:pPr>
      <w:r>
        <w:rPr>
          <w:rFonts w:ascii="Courier New" w:hAnsi="Courier New" w:cs="Courier New"/>
          <w:color w:val="1E1E1E"/>
          <w:sz w:val="17"/>
        </w:rPr>
        <w:t xml:space="preserve">  "accessibility": ["short_texts"],</w:t>
      </w:r>
    </w:p>
    <w:p>
      <w:pPr>
        <w:pStyle w:val="CodeBlock"/>
        <w:shd w:fill="F3F4F6"/>
      </w:pPr>
      <w:r>
        <w:rPr>
          <w:rFonts w:ascii="Courier New" w:hAnsi="Courier New" w:cs="Courier New"/>
          <w:color w:val="1E1E1E"/>
          <w:sz w:val="17"/>
        </w:rPr>
        <w:t xml:space="preserve">  "gender": "prefer_not_to_say"</w:t>
      </w:r>
    </w:p>
    <w:p>
      <w:pPr>
        <w:pStyle w:val="CodeBlock"/>
        <w:shd w:fill="F3F4F6"/>
      </w:pPr>
      <w:r>
        <w:rPr>
          <w:rFonts w:ascii="Courier New" w:hAnsi="Courier New" w:cs="Courier New"/>
          <w:color w:val="1E1E1E"/>
          <w:sz w:val="17"/>
        </w:rPr>
        <w:t>}</w:t>
      </w:r>
    </w:p>
    <w:p>
      <w:pPr>
        <w:pStyle w:val="Heading1"/>
        <w:keepNext/>
      </w:pPr>
      <w:r>
        <w:rPr>
          <w:rFonts w:ascii="Arial" w:hAnsi="Arial" w:cs="Arial"/>
          <w:color w:val="000000"/>
        </w:rPr>
        <w:t>Parcours visiteur</w:t>
      </w:r>
    </w:p>
    <w:p>
      <w:pPr>
        <w:pStyle w:val="Heading2"/>
        <w:keepNext/>
      </w:pPr>
      <w:r>
        <w:rPr>
          <w:rFonts w:ascii="Arial" w:hAnsi="Arial" w:cs="Arial"/>
          <w:color w:val="000000"/>
        </w:rPr>
        <w:t>1. Arrivée</w:t>
      </w:r>
    </w:p>
    <w:p>
      <w:pPr>
        <w:spacing w:before="40"/>
      </w:pPr>
      <w:r>
        <w:rPr>
          <w:rFonts w:ascii="Arial" w:hAnsi="Arial" w:cs="Arial"/>
          <w:color w:val="000000"/>
        </w:rPr>
        <w:t>Le visiteur scanne le QR code d'accueil. La web app crée une session anonyme stockée dans le navigateur et, si nécessaire, côté serveur.</w:t>
      </w:r>
    </w:p>
    <w:p>
      <w:pPr>
        <w:pStyle w:val="Heading2"/>
        <w:keepNext/>
      </w:pPr>
      <w:r>
        <w:rPr>
          <w:rFonts w:ascii="Arial" w:hAnsi="Arial" w:cs="Arial"/>
          <w:color w:val="000000"/>
        </w:rPr>
        <w:t>2. Choix des préférences</w:t>
      </w:r>
    </w:p>
    <w:p>
      <w:pPr>
        <w:spacing w:before="40"/>
      </w:pPr>
      <w:r>
        <w:rPr>
          <w:rFonts w:ascii="Arial" w:hAnsi="Arial" w:cs="Arial"/>
          <w:color w:val="000000"/>
        </w:rPr>
        <w:t>Le visiteur configure sa langue, son type de visite et ses envies. Il peut passer cette étape.</w:t>
      </w:r>
    </w:p>
    <w:p>
      <w:pPr>
        <w:pStyle w:val="Heading2"/>
        <w:keepNext/>
      </w:pPr>
      <w:r>
        <w:rPr>
          <w:rFonts w:ascii="Arial" w:hAnsi="Arial" w:cs="Arial"/>
          <w:color w:val="000000"/>
        </w:rPr>
        <w:t>3. Première œuvre</w:t>
      </w:r>
    </w:p>
    <w:p>
      <w:pPr>
        <w:spacing w:before="40"/>
      </w:pPr>
      <w:r>
        <w:rPr>
          <w:rFonts w:ascii="Arial" w:hAnsi="Arial" w:cs="Arial"/>
          <w:color w:val="000000"/>
        </w:rPr>
        <w:t>Devant une œuvre, il scanne un QR code discret ou approche son téléphone d'un tag NFC. La web app ouvre la page de l'œuvre avec un contenu adapté.</w:t>
      </w:r>
    </w:p>
    <w:p>
      <w:pPr>
        <w:pStyle w:val="Heading2"/>
        <w:keepNext/>
      </w:pPr>
      <w:r>
        <w:rPr>
          <w:rFonts w:ascii="Arial" w:hAnsi="Arial" w:cs="Arial"/>
          <w:color w:val="000000"/>
        </w:rPr>
        <w:t>4. Contribution</w:t>
      </w:r>
    </w:p>
    <w:p>
      <w:pPr>
        <w:spacing w:before="40"/>
      </w:pPr>
      <w:r>
        <w:rPr>
          <w:rFonts w:ascii="Arial" w:hAnsi="Arial" w:cs="Arial"/>
          <w:color w:val="000000"/>
        </w:rPr>
        <w:t>Selon le dispositif, le visiteur peut :</w:t>
      </w:r>
    </w:p>
    <w:p>
      <w:pPr>
        <w:pStyle w:val="ListBullet"/>
      </w:pPr>
      <w:r>
        <w:rPr>
          <w:rFonts w:ascii="Arial" w:hAnsi="Arial" w:cs="Arial"/>
          <w:color w:val="000000"/>
        </w:rPr>
        <w:t>répondre à une question ;</w:t>
      </w:r>
    </w:p>
    <w:p>
      <w:pPr>
        <w:pStyle w:val="ListBullet"/>
      </w:pPr>
      <w:r>
        <w:rPr>
          <w:rFonts w:ascii="Arial" w:hAnsi="Arial" w:cs="Arial"/>
          <w:color w:val="000000"/>
        </w:rPr>
        <w:t>choisir une hypothèse ;</w:t>
      </w:r>
    </w:p>
    <w:p>
      <w:pPr>
        <w:pStyle w:val="ListBullet"/>
      </w:pPr>
      <w:r>
        <w:rPr>
          <w:rFonts w:ascii="Arial" w:hAnsi="Arial" w:cs="Arial"/>
          <w:color w:val="000000"/>
        </w:rPr>
        <w:t>indiquer une emotion ou une interprétation ;</w:t>
      </w:r>
    </w:p>
    <w:p>
      <w:pPr>
        <w:pStyle w:val="ListBullet"/>
      </w:pPr>
      <w:r>
        <w:rPr>
          <w:rFonts w:ascii="Arial" w:hAnsi="Arial" w:cs="Arial"/>
          <w:color w:val="000000"/>
        </w:rPr>
        <w:t>classer un élément ;</w:t>
      </w:r>
    </w:p>
    <w:p>
      <w:pPr>
        <w:pStyle w:val="ListBullet"/>
      </w:pPr>
      <w:r>
        <w:rPr>
          <w:rFonts w:ascii="Arial" w:hAnsi="Arial" w:cs="Arial"/>
          <w:color w:val="000000"/>
        </w:rPr>
        <w:t>laisser une trace courte ;</w:t>
      </w:r>
    </w:p>
    <w:p>
      <w:pPr>
        <w:pStyle w:val="ListBullet"/>
      </w:pPr>
      <w:r>
        <w:rPr>
          <w:rFonts w:ascii="Arial" w:hAnsi="Arial" w:cs="Arial"/>
          <w:color w:val="000000"/>
        </w:rPr>
        <w:t>participer à une mission collective ;</w:t>
      </w:r>
    </w:p>
    <w:p>
      <w:pPr>
        <w:pStyle w:val="ListBullet"/>
      </w:pPr>
      <w:r>
        <w:rPr>
          <w:rFonts w:ascii="Arial" w:hAnsi="Arial" w:cs="Arial"/>
          <w:color w:val="000000"/>
        </w:rPr>
        <w:t>marquer l'œuvre comme "à revoir".</w:t>
      </w:r>
    </w:p>
    <w:p>
      <w:pPr>
        <w:pStyle w:val="Heading2"/>
        <w:keepNext/>
      </w:pPr>
      <w:r>
        <w:rPr>
          <w:rFonts w:ascii="Arial" w:hAnsi="Arial" w:cs="Arial"/>
          <w:color w:val="000000"/>
        </w:rPr>
        <w:t>5. Relance située</w:t>
      </w:r>
    </w:p>
    <w:p>
      <w:pPr>
        <w:spacing w:before="40"/>
      </w:pPr>
      <w:r>
        <w:rPr>
          <w:rFonts w:ascii="Arial" w:hAnsi="Arial" w:cs="Arial"/>
          <w:color w:val="000000"/>
        </w:rPr>
        <w:t>Quand le visiteur arrive devant une autre œuvre, la web app peut faire un lien avec ce qu'il a déjà vu : thème, matière, geste, période, espèce, technique, controverse.</w:t>
      </w:r>
    </w:p>
    <w:p>
      <w:pPr>
        <w:pStyle w:val="Heading2"/>
        <w:keepNext/>
      </w:pPr>
      <w:r>
        <w:rPr>
          <w:rFonts w:ascii="Arial" w:hAnsi="Arial" w:cs="Arial"/>
          <w:color w:val="000000"/>
        </w:rPr>
        <w:t>6. Retour devant une œuvre</w:t>
      </w:r>
    </w:p>
    <w:p>
      <w:pPr>
        <w:spacing w:before="40"/>
      </w:pPr>
      <w:r>
        <w:rPr>
          <w:rFonts w:ascii="Arial" w:hAnsi="Arial" w:cs="Arial"/>
          <w:color w:val="000000"/>
        </w:rPr>
        <w:t>Si le visiteur revient devant une œuvre déjà consultée, le contenu change. Il peut proposer :</w:t>
      </w:r>
    </w:p>
    <w:p>
      <w:pPr>
        <w:pStyle w:val="ListBullet"/>
      </w:pPr>
      <w:r>
        <w:rPr>
          <w:rFonts w:ascii="Arial" w:hAnsi="Arial" w:cs="Arial"/>
          <w:color w:val="000000"/>
        </w:rPr>
        <w:t>une relecture ;</w:t>
      </w:r>
    </w:p>
    <w:p>
      <w:pPr>
        <w:pStyle w:val="ListBullet"/>
      </w:pPr>
      <w:r>
        <w:rPr>
          <w:rFonts w:ascii="Arial" w:hAnsi="Arial" w:cs="Arial"/>
          <w:color w:val="000000"/>
        </w:rPr>
        <w:t>un détail caché ;</w:t>
      </w:r>
    </w:p>
    <w:p>
      <w:pPr>
        <w:pStyle w:val="ListBullet"/>
      </w:pPr>
      <w:r>
        <w:rPr>
          <w:rFonts w:ascii="Arial" w:hAnsi="Arial" w:cs="Arial"/>
          <w:color w:val="000000"/>
        </w:rPr>
        <w:t>une comparaison ;</w:t>
      </w:r>
    </w:p>
    <w:p>
      <w:pPr>
        <w:pStyle w:val="ListBullet"/>
      </w:pPr>
      <w:r>
        <w:rPr>
          <w:rFonts w:ascii="Arial" w:hAnsi="Arial" w:cs="Arial"/>
          <w:color w:val="000000"/>
        </w:rPr>
        <w:t>une contradiction ;</w:t>
      </w:r>
    </w:p>
    <w:p>
      <w:pPr>
        <w:pStyle w:val="ListBullet"/>
      </w:pPr>
      <w:r>
        <w:rPr>
          <w:rFonts w:ascii="Arial" w:hAnsi="Arial" w:cs="Arial"/>
          <w:color w:val="000000"/>
        </w:rPr>
        <w:t>une synthèse ;</w:t>
      </w:r>
    </w:p>
    <w:p>
      <w:pPr>
        <w:pStyle w:val="ListBullet"/>
      </w:pPr>
      <w:r>
        <w:rPr>
          <w:rFonts w:ascii="Arial" w:hAnsi="Arial" w:cs="Arial"/>
          <w:color w:val="000000"/>
        </w:rPr>
        <w:t>une question plus avancée ;</w:t>
      </w:r>
    </w:p>
    <w:p>
      <w:pPr>
        <w:pStyle w:val="ListBullet"/>
      </w:pPr>
      <w:r>
        <w:rPr>
          <w:rFonts w:ascii="Arial" w:hAnsi="Arial" w:cs="Arial"/>
          <w:color w:val="000000"/>
        </w:rPr>
        <w:t>une mise en relation avec une contribution précédente.</w:t>
      </w:r>
    </w:p>
    <w:p>
      <w:pPr>
        <w:pStyle w:val="Heading2"/>
        <w:keepNext/>
      </w:pPr>
      <w:r>
        <w:rPr>
          <w:rFonts w:ascii="Arial" w:hAnsi="Arial" w:cs="Arial"/>
          <w:color w:val="000000"/>
        </w:rPr>
        <w:t>7. Sortie</w:t>
      </w:r>
    </w:p>
    <w:p>
      <w:pPr>
        <w:spacing w:before="40"/>
      </w:pPr>
      <w:r>
        <w:rPr>
          <w:rFonts w:ascii="Arial" w:hAnsi="Arial" w:cs="Arial"/>
          <w:color w:val="000000"/>
        </w:rPr>
        <w:t>En fin de visite, le visiteur peut consulter une trace de parcours : œuvres vues, thèmes traversés, contributions, pistes pour continuer. Cette trace doit être accessible sans compte et supprimable facilement.</w:t>
      </w:r>
    </w:p>
    <w:p>
      <w:pPr>
        <w:pStyle w:val="Heading1"/>
        <w:keepNext/>
      </w:pPr>
      <w:r>
        <w:rPr>
          <w:rFonts w:ascii="Arial" w:hAnsi="Arial" w:cs="Arial"/>
          <w:color w:val="000000"/>
        </w:rPr>
        <w:t>Exemples de contenus adaptatifs</w:t>
      </w:r>
    </w:p>
    <w:p>
      <w:pPr>
        <w:pStyle w:val="Heading2"/>
        <w:keepNext/>
      </w:pPr>
      <w:r>
        <w:rPr>
          <w:rFonts w:ascii="Arial" w:hAnsi="Arial" w:cs="Arial"/>
          <w:color w:val="000000"/>
        </w:rPr>
        <w:t>Selon la langue</w:t>
      </w:r>
    </w:p>
    <w:p>
      <w:pPr>
        <w:spacing w:before="40"/>
      </w:pPr>
      <w:r>
        <w:rPr>
          <w:rFonts w:ascii="Arial" w:hAnsi="Arial" w:cs="Arial"/>
          <w:color w:val="000000"/>
        </w:rPr>
        <w:t>Tous les contenus sont servis dans la langue choisie, avec possibilité de changer à tout moment depuis l'interface.</w:t>
      </w:r>
    </w:p>
    <w:p>
      <w:pPr>
        <w:pStyle w:val="Heading2"/>
        <w:keepNext/>
      </w:pPr>
      <w:r>
        <w:rPr>
          <w:rFonts w:ascii="Arial" w:hAnsi="Arial" w:cs="Arial"/>
          <w:color w:val="000000"/>
        </w:rPr>
        <w:t>Selon l'âge</w:t>
      </w:r>
    </w:p>
    <w:p>
      <w:pPr>
        <w:spacing w:before="40"/>
      </w:pPr>
      <w:r>
        <w:rPr>
          <w:rFonts w:ascii="Arial" w:hAnsi="Arial" w:cs="Arial"/>
          <w:color w:val="000000"/>
        </w:rPr>
        <w:t>Enfant :</w:t>
      </w:r>
    </w:p>
    <w:p>
      <w:pPr/>
      <w:r>
        <w:rPr>
          <w:rFonts w:ascii="Arial" w:hAnsi="Arial" w:cs="Arial"/>
          <w:color w:val="000000"/>
        </w:rPr>
        <w:t>"Cette machine garde de l'énergie comme on garde de l'eau en hauteur. Trouve la partie qui monte."</w:t>
      </w:r>
    </w:p>
    <w:p>
      <w:pPr>
        <w:spacing w:before="40"/>
      </w:pPr>
      <w:r>
        <w:rPr>
          <w:rFonts w:ascii="Arial" w:hAnsi="Arial" w:cs="Arial"/>
          <w:color w:val="000000"/>
        </w:rPr>
        <w:t>Adulte curieux :</w:t>
      </w:r>
    </w:p>
    <w:p>
      <w:pPr/>
      <w:r>
        <w:rPr>
          <w:rFonts w:ascii="Arial" w:hAnsi="Arial" w:cs="Arial"/>
          <w:color w:val="000000"/>
        </w:rPr>
        <w:t>"Le dispositif illustre le stockage gravitaire : l'énergie fournie est convertie en hauteur, puis restituée lors de la descente."</w:t>
      </w:r>
    </w:p>
    <w:p>
      <w:pPr>
        <w:spacing w:before="40"/>
      </w:pPr>
      <w:r>
        <w:rPr>
          <w:rFonts w:ascii="Arial" w:hAnsi="Arial" w:cs="Arial"/>
          <w:color w:val="000000"/>
        </w:rPr>
        <w:t>Expert :</w:t>
      </w:r>
    </w:p>
    <w:p>
      <w:pPr/>
      <w:r>
        <w:rPr>
          <w:rFonts w:ascii="Arial" w:hAnsi="Arial" w:cs="Arial"/>
          <w:color w:val="000000"/>
        </w:rPr>
        <w:t>"Le rendement global dépend des pertes mécaniques, hydrauliques et électriques. Comparez l'énergie injectée par le public avec l'énergie restituable par la masse élevée."</w:t>
      </w:r>
    </w:p>
    <w:p>
      <w:pPr>
        <w:pStyle w:val="Heading2"/>
        <w:keepNext/>
      </w:pPr>
      <w:r>
        <w:rPr>
          <w:rFonts w:ascii="Arial" w:hAnsi="Arial" w:cs="Arial"/>
          <w:color w:val="000000"/>
        </w:rPr>
        <w:t>Selon le mode de visite</w:t>
      </w:r>
    </w:p>
    <w:p>
      <w:pPr>
        <w:spacing w:before="40"/>
      </w:pPr>
      <w:r>
        <w:rPr>
          <w:rFonts w:ascii="Arial" w:hAnsi="Arial" w:cs="Arial"/>
          <w:color w:val="000000"/>
        </w:rPr>
        <w:t>Famille :</w:t>
      </w:r>
    </w:p>
    <w:p>
      <w:pPr/>
      <w:r>
        <w:rPr>
          <w:rFonts w:ascii="Arial" w:hAnsi="Arial" w:cs="Arial"/>
          <w:color w:val="000000"/>
        </w:rPr>
        <w:t>"Choisissez chacun une hypothèse, puis comparez vos réponses."</w:t>
      </w:r>
    </w:p>
    <w:p>
      <w:pPr>
        <w:spacing w:before="40"/>
      </w:pPr>
      <w:r>
        <w:rPr>
          <w:rFonts w:ascii="Arial" w:hAnsi="Arial" w:cs="Arial"/>
          <w:color w:val="000000"/>
        </w:rPr>
        <w:t>Groupe scolaire :</w:t>
      </w:r>
    </w:p>
    <w:p>
      <w:pPr/>
      <w:r>
        <w:rPr>
          <w:rFonts w:ascii="Arial" w:hAnsi="Arial" w:cs="Arial"/>
          <w:color w:val="000000"/>
        </w:rPr>
        <w:t>"Mission : trouvez dans la salle deux exemples de transformation d'énergie et classez-les."</w:t>
      </w:r>
    </w:p>
    <w:p>
      <w:pPr>
        <w:spacing w:before="40"/>
      </w:pPr>
      <w:r>
        <w:rPr>
          <w:rFonts w:ascii="Arial" w:hAnsi="Arial" w:cs="Arial"/>
          <w:color w:val="000000"/>
        </w:rPr>
        <w:t>Visiteur seul :</w:t>
      </w:r>
    </w:p>
    <w:p>
      <w:pPr/>
      <w:r>
        <w:rPr>
          <w:rFonts w:ascii="Arial" w:hAnsi="Arial" w:cs="Arial"/>
          <w:color w:val="000000"/>
        </w:rPr>
        <w:t>"Prenez 20 secondes pour observer le contrepoids avant d'ouvrir l'indice."</w:t>
      </w:r>
    </w:p>
    <w:p>
      <w:pPr>
        <w:pStyle w:val="Heading2"/>
        <w:keepNext/>
      </w:pPr>
      <w:r>
        <w:rPr>
          <w:rFonts w:ascii="Arial" w:hAnsi="Arial" w:cs="Arial"/>
          <w:color w:val="000000"/>
        </w:rPr>
        <w:t>Selon les centres d'intérêt</w:t>
      </w:r>
    </w:p>
    <w:p>
      <w:pPr>
        <w:spacing w:before="40"/>
      </w:pPr>
      <w:r>
        <w:rPr>
          <w:rFonts w:ascii="Arial" w:hAnsi="Arial" w:cs="Arial"/>
          <w:color w:val="000000"/>
        </w:rPr>
        <w:t>Profil écologie :</w:t>
      </w:r>
    </w:p>
    <w:p>
      <w:pPr/>
      <w:r>
        <w:rPr>
          <w:rFonts w:ascii="Arial" w:hAnsi="Arial" w:cs="Arial"/>
          <w:color w:val="000000"/>
        </w:rPr>
        <w:t>"Cette œuvre pose aussi la question du stockage d'énergie renouvelable. Que se passe-t-il quand la production ne correspond pas à la consommation ?"</w:t>
      </w:r>
    </w:p>
    <w:p>
      <w:pPr>
        <w:spacing w:before="40"/>
      </w:pPr>
      <w:r>
        <w:rPr>
          <w:rFonts w:ascii="Arial" w:hAnsi="Arial" w:cs="Arial"/>
          <w:color w:val="000000"/>
        </w:rPr>
        <w:t>Profil technique :</w:t>
      </w:r>
    </w:p>
    <w:p>
      <w:pPr/>
      <w:r>
        <w:rPr>
          <w:rFonts w:ascii="Arial" w:hAnsi="Arial" w:cs="Arial"/>
          <w:color w:val="000000"/>
        </w:rPr>
        <w:t>"Observez la chaîne complète : captation du geste, conversion, stockage, restitution, pertes."</w:t>
      </w:r>
    </w:p>
    <w:p>
      <w:pPr>
        <w:spacing w:before="40"/>
      </w:pPr>
      <w:r>
        <w:rPr>
          <w:rFonts w:ascii="Arial" w:hAnsi="Arial" w:cs="Arial"/>
          <w:color w:val="000000"/>
        </w:rPr>
        <w:t>Profil société :</w:t>
      </w:r>
    </w:p>
    <w:p>
      <w:pPr/>
      <w:r>
        <w:rPr>
          <w:rFonts w:ascii="Arial" w:hAnsi="Arial" w:cs="Arial"/>
          <w:color w:val="000000"/>
        </w:rPr>
        <w:t>"Le dispositif fait ressentir une idée politique : l'énergie devient visible seulement quand plusieurs personnes coopèrent."</w:t>
      </w:r>
    </w:p>
    <w:p>
      <w:pPr>
        <w:pStyle w:val="Heading2"/>
        <w:keepNext/>
      </w:pPr>
      <w:r>
        <w:rPr>
          <w:rFonts w:ascii="Arial" w:hAnsi="Arial" w:cs="Arial"/>
          <w:color w:val="000000"/>
        </w:rPr>
        <w:t>Selon l'historique</w:t>
      </w:r>
    </w:p>
    <w:p>
      <w:pPr>
        <w:spacing w:before="40"/>
      </w:pPr>
      <w:r>
        <w:rPr>
          <w:rFonts w:ascii="Arial" w:hAnsi="Arial" w:cs="Arial"/>
          <w:color w:val="000000"/>
        </w:rPr>
        <w:t>Première consultation :</w:t>
      </w:r>
    </w:p>
    <w:p>
      <w:pPr/>
      <w:r>
        <w:rPr>
          <w:rFonts w:ascii="Arial" w:hAnsi="Arial" w:cs="Arial"/>
          <w:color w:val="000000"/>
        </w:rPr>
        <w:t>"A votre avis, que stocke cette installation : de l'eau, de l'énergie, du temps ou un effort collectif ?"</w:t>
      </w:r>
    </w:p>
    <w:p>
      <w:pPr>
        <w:spacing w:before="40"/>
      </w:pPr>
      <w:r>
        <w:rPr>
          <w:rFonts w:ascii="Arial" w:hAnsi="Arial" w:cs="Arial"/>
          <w:color w:val="000000"/>
        </w:rPr>
        <w:t>Apres une contribution :</w:t>
      </w:r>
    </w:p>
    <w:p>
      <w:pPr/>
      <w:r>
        <w:rPr>
          <w:rFonts w:ascii="Arial" w:hAnsi="Arial" w:cs="Arial"/>
          <w:color w:val="000000"/>
        </w:rPr>
        <w:t>"Vous aviez choisi 'effort collectif'. Depuis le début de la journée, 62 % des visiteurs ont fait le même choix."</w:t>
      </w:r>
    </w:p>
    <w:p>
      <w:pPr>
        <w:spacing w:before="40"/>
      </w:pPr>
      <w:r>
        <w:rPr>
          <w:rFonts w:ascii="Arial" w:hAnsi="Arial" w:cs="Arial"/>
          <w:color w:val="000000"/>
        </w:rPr>
        <w:t>Apres retour devant l'œuvre :</w:t>
      </w:r>
    </w:p>
    <w:p>
      <w:pPr/>
      <w:r>
        <w:rPr>
          <w:rFonts w:ascii="Arial" w:hAnsi="Arial" w:cs="Arial"/>
          <w:color w:val="000000"/>
        </w:rPr>
        <w:t>"Vous revenez ici après avoir vu la salle sur les réseaux électriques. Regardez maintenant la jauge : elle montre pourquoi le stockage sert surtout à décaler la production dans le temps."</w:t>
      </w:r>
    </w:p>
    <w:p>
      <w:pPr>
        <w:pStyle w:val="Heading1"/>
        <w:keepNext/>
      </w:pPr>
      <w:r>
        <w:rPr>
          <w:rFonts w:ascii="Arial" w:hAnsi="Arial" w:cs="Arial"/>
          <w:color w:val="000000"/>
        </w:rPr>
        <w:t>Principe technique sans installation</w:t>
      </w:r>
    </w:p>
    <w:p>
      <w:pPr>
        <w:pStyle w:val="Heading2"/>
        <w:keepNext/>
      </w:pPr>
      <w:r>
        <w:rPr>
          <w:rFonts w:ascii="Arial" w:hAnsi="Arial" w:cs="Arial"/>
          <w:color w:val="000000"/>
        </w:rPr>
        <w:t>Solution recommandee</w:t>
      </w:r>
    </w:p>
    <w:p>
      <w:pPr>
        <w:spacing w:before="40"/>
      </w:pPr>
      <w:r>
        <w:rPr>
          <w:rFonts w:ascii="Arial" w:hAnsi="Arial" w:cs="Arial"/>
          <w:color w:val="000000"/>
        </w:rPr>
        <w:t>Une web app progressive accessible par navigateur :</w:t>
      </w:r>
    </w:p>
    <w:p>
      <w:pPr>
        <w:pStyle w:val="ListBullet"/>
      </w:pPr>
      <w:r>
        <w:rPr>
          <w:rFonts w:ascii="Arial" w:hAnsi="Arial" w:cs="Arial"/>
          <w:color w:val="000000"/>
        </w:rPr>
        <w:t>aucune installation native ;</w:t>
      </w:r>
    </w:p>
    <w:p>
      <w:pPr>
        <w:pStyle w:val="ListBullet"/>
      </w:pPr>
      <w:r>
        <w:rPr>
          <w:rFonts w:ascii="Arial" w:hAnsi="Arial" w:cs="Arial"/>
          <w:color w:val="000000"/>
        </w:rPr>
        <w:t>ouverture par QR code, URL courte ou NFC ;</w:t>
      </w:r>
    </w:p>
    <w:p>
      <w:pPr>
        <w:pStyle w:val="ListBullet"/>
      </w:pPr>
      <w:r>
        <w:rPr>
          <w:rFonts w:ascii="Arial" w:hAnsi="Arial" w:cs="Arial"/>
          <w:color w:val="000000"/>
        </w:rPr>
        <w:t>session anonyme ;</w:t>
      </w:r>
    </w:p>
    <w:p>
      <w:pPr>
        <w:pStyle w:val="ListBullet"/>
      </w:pPr>
      <w:r>
        <w:rPr>
          <w:rFonts w:ascii="Arial" w:hAnsi="Arial" w:cs="Arial"/>
          <w:color w:val="000000"/>
        </w:rPr>
        <w:t>stockage local dans le navigateur et synchronisation serveur si besoin ;</w:t>
      </w:r>
    </w:p>
    <w:p>
      <w:pPr>
        <w:pStyle w:val="ListBullet"/>
      </w:pPr>
      <w:r>
        <w:rPr>
          <w:rFonts w:ascii="Arial" w:hAnsi="Arial" w:cs="Arial"/>
          <w:color w:val="000000"/>
        </w:rPr>
        <w:t>interface responsive pour smartphones ;</w:t>
      </w:r>
    </w:p>
    <w:p>
      <w:pPr>
        <w:pStyle w:val="ListBullet"/>
      </w:pPr>
      <w:r>
        <w:rPr>
          <w:rFonts w:ascii="Arial" w:hAnsi="Arial" w:cs="Arial"/>
          <w:color w:val="000000"/>
        </w:rPr>
        <w:t>fonctionnement possible sur réseau local du musée ;</w:t>
      </w:r>
    </w:p>
    <w:p>
      <w:pPr>
        <w:pStyle w:val="ListBullet"/>
      </w:pPr>
      <w:r>
        <w:rPr>
          <w:rFonts w:ascii="Arial" w:hAnsi="Arial" w:cs="Arial"/>
          <w:color w:val="000000"/>
        </w:rPr>
        <w:t>contenus consultables avec connexion faible si les pages principales sont mises en cache.</w:t>
      </w:r>
    </w:p>
    <w:p>
      <w:pPr>
        <w:pStyle w:val="Heading2"/>
        <w:keepNext/>
      </w:pPr>
      <w:r>
        <w:rPr>
          <w:rFonts w:ascii="Arial" w:hAnsi="Arial" w:cs="Arial"/>
          <w:color w:val="000000"/>
        </w:rPr>
        <w:t>Localisation devant les œuvres</w:t>
      </w:r>
    </w:p>
    <w:p>
      <w:pPr>
        <w:spacing w:before="40"/>
      </w:pPr>
      <w:r>
        <w:rPr>
          <w:rFonts w:ascii="Arial" w:hAnsi="Arial" w:cs="Arial"/>
          <w:color w:val="000000"/>
        </w:rPr>
        <w:t>La localisation intérieure précise est souvent fragile. La solution la plus fiable consiste à faire déclarer la position par un geste court :</w:t>
      </w:r>
    </w:p>
    <w:p>
      <w:pPr>
        <w:pStyle w:val="ListBullet"/>
      </w:pPr>
      <w:r>
        <w:rPr>
          <w:rFonts w:ascii="Arial" w:hAnsi="Arial" w:cs="Arial"/>
          <w:color w:val="000000"/>
        </w:rPr>
        <w:t>QR code par œuvre ;</w:t>
      </w:r>
    </w:p>
    <w:p>
      <w:pPr>
        <w:pStyle w:val="ListBullet"/>
      </w:pPr>
      <w:r>
        <w:rPr>
          <w:rFonts w:ascii="Arial" w:hAnsi="Arial" w:cs="Arial"/>
          <w:color w:val="000000"/>
        </w:rPr>
        <w:t>tag NFC par œuvre ;</w:t>
      </w:r>
    </w:p>
    <w:p>
      <w:pPr>
        <w:pStyle w:val="ListBullet"/>
      </w:pPr>
      <w:r>
        <w:rPr>
          <w:rFonts w:ascii="Arial" w:hAnsi="Arial" w:cs="Arial"/>
          <w:color w:val="000000"/>
        </w:rPr>
        <w:t>numéro court à saisir ;</w:t>
      </w:r>
    </w:p>
    <w:p>
      <w:pPr>
        <w:pStyle w:val="ListBullet"/>
      </w:pPr>
      <w:r>
        <w:rPr>
          <w:rFonts w:ascii="Arial" w:hAnsi="Arial" w:cs="Arial"/>
          <w:color w:val="000000"/>
        </w:rPr>
        <w:t>image ou marqueur reconnu par la caméra ;</w:t>
      </w:r>
    </w:p>
    <w:p>
      <w:pPr>
        <w:pStyle w:val="ListBullet"/>
      </w:pPr>
      <w:r>
        <w:rPr>
          <w:rFonts w:ascii="Arial" w:hAnsi="Arial" w:cs="Arial"/>
          <w:color w:val="000000"/>
        </w:rPr>
        <w:t>borne de salle qui affiche un code temporaire.</w:t>
      </w:r>
    </w:p>
    <w:p>
      <w:pPr>
        <w:pStyle w:val="Heading2"/>
        <w:keepNext/>
      </w:pPr>
      <w:r>
        <w:rPr>
          <w:rFonts w:ascii="Arial" w:hAnsi="Arial" w:cs="Arial"/>
          <w:color w:val="000000"/>
        </w:rPr>
        <w:t>Stockage de la mémoire</w:t>
      </w:r>
    </w:p>
    <w:p>
      <w:pPr>
        <w:spacing w:before="40"/>
      </w:pPr>
      <w:r>
        <w:rPr>
          <w:rFonts w:ascii="Arial" w:hAnsi="Arial" w:cs="Arial"/>
          <w:color w:val="000000"/>
        </w:rPr>
        <w:t>Deux options principales :</w:t>
      </w:r>
    </w:p>
    <w:p>
      <w:pPr>
        <w:spacing w:after="60"/>
        <w:ind w:left="317" w:hanging="259"/>
      </w:pPr>
      <w:r>
        <w:rPr>
          <w:rFonts w:ascii="Arial" w:hAnsi="Arial" w:cs="Arial"/>
          <w:color w:val="000000"/>
        </w:rPr>
        <w:t>1. Mémoire locale seulement : le parcours reste dans le navigateur du visiteur. C'est simple, respectueux et suffisant pour une expérience individuelle.</w:t>
      </w:r>
    </w:p>
    <w:p>
      <w:pPr>
        <w:spacing w:after="60"/>
        <w:ind w:left="317" w:hanging="259"/>
      </w:pPr>
      <w:r>
        <w:rPr>
          <w:rFonts w:ascii="Arial" w:hAnsi="Arial" w:cs="Arial"/>
          <w:color w:val="000000"/>
        </w:rPr>
        <w:t>2. Mémoire locale et serveur : le serveur reçoit les événements anonymes pour permettre les statistiques collectives, la reprise multi-page et les effets en salle.</w:t>
      </w:r>
    </w:p>
    <w:p>
      <w:pPr>
        <w:pStyle w:val="Heading1"/>
        <w:keepNext/>
      </w:pPr>
      <w:r>
        <w:rPr>
          <w:rFonts w:ascii="Arial" w:hAnsi="Arial" w:cs="Arial"/>
          <w:color w:val="000000"/>
        </w:rPr>
        <w:t>Architecture fonctionnelle</w:t>
      </w:r>
    </w:p>
    <w:p>
      <w:pPr>
        <w:pStyle w:val="Heading2"/>
        <w:keepNext/>
      </w:pPr>
      <w:r>
        <w:rPr>
          <w:rFonts w:ascii="Arial" w:hAnsi="Arial" w:cs="Arial"/>
          <w:color w:val="000000"/>
        </w:rPr>
        <w:t>Cote visiteur</w:t>
      </w:r>
    </w:p>
    <w:p>
      <w:pPr>
        <w:pStyle w:val="ListBullet"/>
      </w:pPr>
      <w:r>
        <w:rPr>
          <w:rFonts w:ascii="Arial" w:hAnsi="Arial" w:cs="Arial"/>
          <w:color w:val="000000"/>
        </w:rPr>
        <w:t>Page d'accueil et enrôlement.</w:t>
      </w:r>
    </w:p>
    <w:p>
      <w:pPr>
        <w:pStyle w:val="ListBullet"/>
      </w:pPr>
      <w:r>
        <w:rPr>
          <w:rFonts w:ascii="Arial" w:hAnsi="Arial" w:cs="Arial"/>
          <w:color w:val="000000"/>
        </w:rPr>
        <w:t>Page œuvre.</w:t>
      </w:r>
    </w:p>
    <w:p>
      <w:pPr>
        <w:pStyle w:val="ListBullet"/>
      </w:pPr>
      <w:r>
        <w:rPr>
          <w:rFonts w:ascii="Arial" w:hAnsi="Arial" w:cs="Arial"/>
          <w:color w:val="000000"/>
        </w:rPr>
        <w:t>Page contribution.</w:t>
      </w:r>
    </w:p>
    <w:p>
      <w:pPr>
        <w:pStyle w:val="ListBullet"/>
      </w:pPr>
      <w:r>
        <w:rPr>
          <w:rFonts w:ascii="Arial" w:hAnsi="Arial" w:cs="Arial"/>
          <w:color w:val="000000"/>
        </w:rPr>
        <w:t>Page parcours personnel.</w:t>
      </w:r>
    </w:p>
    <w:p>
      <w:pPr>
        <w:pStyle w:val="ListBullet"/>
      </w:pPr>
      <w:r>
        <w:rPr>
          <w:rFonts w:ascii="Arial" w:hAnsi="Arial" w:cs="Arial"/>
          <w:color w:val="000000"/>
        </w:rPr>
        <w:t>Réglages : langue, accessibilité, effacément des données.</w:t>
      </w:r>
    </w:p>
    <w:p>
      <w:pPr>
        <w:pStyle w:val="Heading2"/>
        <w:keepNext/>
      </w:pPr>
      <w:r>
        <w:rPr>
          <w:rFonts w:ascii="Arial" w:hAnsi="Arial" w:cs="Arial"/>
          <w:color w:val="000000"/>
        </w:rPr>
        <w:t>Cote exposition</w:t>
      </w:r>
    </w:p>
    <w:p>
      <w:pPr>
        <w:pStyle w:val="ListBullet"/>
      </w:pPr>
      <w:r>
        <w:rPr>
          <w:rFonts w:ascii="Arial" w:hAnsi="Arial" w:cs="Arial"/>
          <w:color w:val="000000"/>
        </w:rPr>
        <w:t>Tableau de bord de supervision.</w:t>
      </w:r>
    </w:p>
    <w:p>
      <w:pPr>
        <w:pStyle w:val="ListBullet"/>
      </w:pPr>
      <w:r>
        <w:rPr>
          <w:rFonts w:ascii="Arial" w:hAnsi="Arial" w:cs="Arial"/>
          <w:color w:val="000000"/>
        </w:rPr>
        <w:t>Gestion des œuvres et contenus.</w:t>
      </w:r>
    </w:p>
    <w:p>
      <w:pPr>
        <w:pStyle w:val="ListBullet"/>
      </w:pPr>
      <w:r>
        <w:rPr>
          <w:rFonts w:ascii="Arial" w:hAnsi="Arial" w:cs="Arial"/>
          <w:color w:val="000000"/>
        </w:rPr>
        <w:t>Visualisation des contributions collectives.</w:t>
      </w:r>
    </w:p>
    <w:p>
      <w:pPr>
        <w:pStyle w:val="ListBullet"/>
      </w:pPr>
      <w:r>
        <w:rPr>
          <w:rFonts w:ascii="Arial" w:hAnsi="Arial" w:cs="Arial"/>
          <w:color w:val="000000"/>
        </w:rPr>
        <w:t>Export anonymisé des données.</w:t>
      </w:r>
    </w:p>
    <w:p>
      <w:pPr>
        <w:pStyle w:val="ListBullet"/>
      </w:pPr>
      <w:r>
        <w:rPr>
          <w:rFonts w:ascii="Arial" w:hAnsi="Arial" w:cs="Arial"/>
          <w:color w:val="000000"/>
        </w:rPr>
        <w:t>Etat des QR codes, tags NFC et points d'entrée.</w:t>
      </w:r>
    </w:p>
    <w:p>
      <w:pPr>
        <w:pStyle w:val="Heading2"/>
        <w:keepNext/>
      </w:pPr>
      <w:r>
        <w:rPr>
          <w:rFonts w:ascii="Arial" w:hAnsi="Arial" w:cs="Arial"/>
          <w:color w:val="000000"/>
        </w:rPr>
        <w:t>Cote salle</w:t>
      </w:r>
    </w:p>
    <w:p>
      <w:pPr>
        <w:pStyle w:val="ListBullet"/>
      </w:pPr>
      <w:r>
        <w:rPr>
          <w:rFonts w:ascii="Arial" w:hAnsi="Arial" w:cs="Arial"/>
          <w:color w:val="000000"/>
        </w:rPr>
        <w:t>Projection ou écran collectif montrant des tendances anonymes.</w:t>
      </w:r>
    </w:p>
    <w:p>
      <w:pPr>
        <w:pStyle w:val="ListBullet"/>
      </w:pPr>
      <w:r>
        <w:rPr>
          <w:rFonts w:ascii="Arial" w:hAnsi="Arial" w:cs="Arial"/>
          <w:color w:val="000000"/>
        </w:rPr>
        <w:t>Éventuellement bornes relais si le réseau mobile est mauvais.</w:t>
      </w:r>
    </w:p>
    <w:p>
      <w:pPr>
        <w:pStyle w:val="ListBullet"/>
      </w:pPr>
      <w:r>
        <w:rPr>
          <w:rFonts w:ascii="Arial" w:hAnsi="Arial" w:cs="Arial"/>
          <w:color w:val="000000"/>
        </w:rPr>
        <w:t>Signalisation discrete devant les œuvres.</w:t>
      </w:r>
    </w:p>
    <w:p>
      <w:pPr>
        <w:pStyle w:val="Heading1"/>
        <w:keepNext/>
      </w:pPr>
      <w:r>
        <w:rPr>
          <w:rFonts w:ascii="Arial" w:hAnsi="Arial" w:cs="Arial"/>
          <w:color w:val="000000"/>
        </w:rPr>
        <w:t>Modele de données minimal</w:t>
      </w:r>
    </w:p>
    <w:p>
      <w:pPr>
        <w:pStyle w:val="Heading2"/>
        <w:keepNext/>
      </w:pPr>
      <w:r>
        <w:rPr>
          <w:rFonts w:ascii="Arial" w:hAnsi="Arial" w:cs="Arial"/>
          <w:color w:val="000000"/>
        </w:rPr>
        <w:t>Session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"VST-8F42K",</w:t>
      </w:r>
    </w:p>
    <w:p>
      <w:pPr>
        <w:pStyle w:val="CodeBlock"/>
        <w:shd w:fill="F3F4F6"/>
      </w:pPr>
      <w:r>
        <w:rPr>
          <w:rFonts w:ascii="Courier New" w:hAnsi="Courier New" w:cs="Courier New"/>
          <w:color w:val="1E1E1E"/>
          <w:sz w:val="17"/>
        </w:rPr>
        <w:t xml:space="preserve">  "created_at": "2026-09-04T10:15:00+02:00",</w:t>
      </w:r>
    </w:p>
    <w:p>
      <w:pPr>
        <w:pStyle w:val="CodeBlock"/>
        <w:shd w:fill="F3F4F6"/>
      </w:pPr>
      <w:r>
        <w:rPr>
          <w:rFonts w:ascii="Courier New" w:hAnsi="Courier New" w:cs="Courier New"/>
          <w:color w:val="1E1E1E"/>
          <w:sz w:val="17"/>
        </w:rPr>
        <w:t xml:space="preserve">  "last_seen_at": "2026-09-04T11:02:00+02:00",</w:t>
      </w:r>
    </w:p>
    <w:p>
      <w:pPr>
        <w:pStyle w:val="CodeBlock"/>
        <w:shd w:fill="F3F4F6"/>
      </w:pPr>
      <w:r>
        <w:rPr>
          <w:rFonts w:ascii="Courier New" w:hAnsi="Courier New" w:cs="Courier New"/>
          <w:color w:val="1E1E1E"/>
          <w:sz w:val="17"/>
        </w:rPr>
        <w:t xml:space="preserve">  "preferences": {</w:t>
      </w:r>
    </w:p>
    <w:p>
      <w:pPr>
        <w:pStyle w:val="CodeBlock"/>
        <w:shd w:fill="F3F4F6"/>
      </w:pPr>
      <w:r>
        <w:rPr>
          <w:rFonts w:ascii="Courier New" w:hAnsi="Courier New" w:cs="Courier New"/>
          <w:color w:val="1E1E1E"/>
          <w:sz w:val="17"/>
        </w:rPr>
        <w:t xml:space="preserve">    "language": "fr",</w:t>
      </w:r>
    </w:p>
    <w:p>
      <w:pPr>
        <w:pStyle w:val="CodeBlock"/>
        <w:shd w:fill="F3F4F6"/>
      </w:pPr>
      <w:r>
        <w:rPr>
          <w:rFonts w:ascii="Courier New" w:hAnsi="Courier New" w:cs="Courier New"/>
          <w:color w:val="1E1E1E"/>
          <w:sz w:val="17"/>
        </w:rPr>
        <w:t xml:space="preserve">    "age_range": "adult",</w:t>
      </w:r>
    </w:p>
    <w:p>
      <w:pPr>
        <w:pStyle w:val="CodeBlock"/>
        <w:shd w:fill="F3F4F6"/>
      </w:pPr>
      <w:r>
        <w:rPr>
          <w:rFonts w:ascii="Courier New" w:hAnsi="Courier New" w:cs="Courier New"/>
          <w:color w:val="1E1E1E"/>
          <w:sz w:val="17"/>
        </w:rPr>
        <w:t xml:space="preserve">    "visit_mode": "family",</w:t>
      </w:r>
    </w:p>
    <w:p>
      <w:pPr>
        <w:pStyle w:val="CodeBlock"/>
        <w:shd w:fill="F3F4F6"/>
      </w:pPr>
      <w:r>
        <w:rPr>
          <w:rFonts w:ascii="Courier New" w:hAnsi="Courier New" w:cs="Courier New"/>
          <w:color w:val="1E1E1E"/>
          <w:sz w:val="17"/>
        </w:rPr>
        <w:t xml:space="preserve">    "mediation_level": "curious",</w:t>
      </w:r>
    </w:p>
    <w:p>
      <w:pPr>
        <w:pStyle w:val="CodeBlock"/>
        <w:shd w:fill="F3F4F6"/>
      </w:pPr>
      <w:r>
        <w:rPr>
          <w:rFonts w:ascii="Courier New" w:hAnsi="Courier New" w:cs="Courier New"/>
          <w:color w:val="1E1E1E"/>
          <w:sz w:val="17"/>
        </w:rPr>
        <w:t xml:space="preserve">    "interests": ["ecology", "science"],</w:t>
      </w:r>
    </w:p>
    <w:p>
      <w:pPr>
        <w:pStyle w:val="CodeBlock"/>
        <w:shd w:fill="F3F4F6"/>
      </w:pPr>
      <w:r>
        <w:rPr>
          <w:rFonts w:ascii="Courier New" w:hAnsi="Courier New" w:cs="Courier New"/>
          <w:color w:val="1E1E1E"/>
          <w:sz w:val="17"/>
        </w:rPr>
        <w:t xml:space="preserve">    "accessibility": ["short_texts"]</w:t>
      </w:r>
    </w:p>
    <w:p>
      <w:pPr>
        <w:pStyle w:val="CodeBlock"/>
        <w:shd w:fill="F3F4F6"/>
      </w:pPr>
      <w:r>
        <w:rPr>
          <w:rFonts w:ascii="Courier New" w:hAnsi="Courier New" w:cs="Courier New"/>
          <w:color w:val="1E1E1E"/>
          <w:sz w:val="17"/>
        </w:rPr>
        <w:t xml:space="preserve">  }</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Evenement de parcours</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"VST-8F42K",</w:t>
      </w:r>
    </w:p>
    <w:p>
      <w:pPr>
        <w:pStyle w:val="CodeBlock"/>
        <w:shd w:fill="F3F4F6"/>
      </w:pPr>
      <w:r>
        <w:rPr>
          <w:rFonts w:ascii="Courier New" w:hAnsi="Courier New" w:cs="Courier New"/>
          <w:color w:val="1E1E1E"/>
          <w:sz w:val="17"/>
        </w:rPr>
        <w:t xml:space="preserve">  "event_type": "artwork_opened",</w:t>
      </w:r>
    </w:p>
    <w:p>
      <w:pPr>
        <w:pStyle w:val="CodeBlock"/>
        <w:shd w:fill="F3F4F6"/>
      </w:pPr>
      <w:r>
        <w:rPr>
          <w:rFonts w:ascii="Courier New" w:hAnsi="Courier New" w:cs="Courier New"/>
          <w:color w:val="1E1E1E"/>
          <w:sz w:val="17"/>
        </w:rPr>
        <w:t xml:space="preserve">  "artwork_id": "OEUVRE-017",</w:t>
      </w:r>
    </w:p>
    <w:p>
      <w:pPr>
        <w:pStyle w:val="CodeBlock"/>
        <w:shd w:fill="F3F4F6"/>
      </w:pPr>
      <w:r>
        <w:rPr>
          <w:rFonts w:ascii="Courier New" w:hAnsi="Courier New" w:cs="Courier New"/>
          <w:color w:val="1E1E1E"/>
          <w:sz w:val="17"/>
        </w:rPr>
        <w:t xml:space="preserve">  "room_id": "SALLE-02",</w:t>
      </w:r>
    </w:p>
    <w:p>
      <w:pPr>
        <w:pStyle w:val="CodeBlock"/>
        <w:shd w:fill="F3F4F6"/>
      </w:pPr>
      <w:r>
        <w:rPr>
          <w:rFonts w:ascii="Courier New" w:hAnsi="Courier New" w:cs="Courier New"/>
          <w:color w:val="1E1E1E"/>
          <w:sz w:val="17"/>
        </w:rPr>
        <w:t xml:space="preserve">  "timestamp": "2026-09-04T10:42:00+02:00"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Contribution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"VST-8F42K",</w:t>
      </w:r>
    </w:p>
    <w:p>
      <w:pPr>
        <w:pStyle w:val="CodeBlock"/>
        <w:shd w:fill="F3F4F6"/>
      </w:pPr>
      <w:r>
        <w:rPr>
          <w:rFonts w:ascii="Courier New" w:hAnsi="Courier New" w:cs="Courier New"/>
          <w:color w:val="1E1E1E"/>
          <w:sz w:val="17"/>
        </w:rPr>
        <w:t xml:space="preserve">  "artwork_id": "OEUVRE-017",</w:t>
      </w:r>
    </w:p>
    <w:p>
      <w:pPr>
        <w:pStyle w:val="CodeBlock"/>
        <w:shd w:fill="F3F4F6"/>
      </w:pPr>
      <w:r>
        <w:rPr>
          <w:rFonts w:ascii="Courier New" w:hAnsi="Courier New" w:cs="Courier New"/>
          <w:color w:val="1E1E1E"/>
          <w:sz w:val="17"/>
        </w:rPr>
        <w:t xml:space="preserve">  "question_id": "Q-MATIERE-01",</w:t>
      </w:r>
    </w:p>
    <w:p>
      <w:pPr>
        <w:pStyle w:val="CodeBlock"/>
        <w:shd w:fill="F3F4F6"/>
      </w:pPr>
      <w:r>
        <w:rPr>
          <w:rFonts w:ascii="Courier New" w:hAnsi="Courier New" w:cs="Courier New"/>
          <w:color w:val="1E1E1E"/>
          <w:sz w:val="17"/>
        </w:rPr>
        <w:t xml:space="preserve">  "answer": "recycled_material",</w:t>
      </w:r>
    </w:p>
    <w:p>
      <w:pPr>
        <w:pStyle w:val="CodeBlock"/>
        <w:shd w:fill="F3F4F6"/>
      </w:pPr>
      <w:r>
        <w:rPr>
          <w:rFonts w:ascii="Courier New" w:hAnsi="Courier New" w:cs="Courier New"/>
          <w:color w:val="1E1E1E"/>
          <w:sz w:val="17"/>
        </w:rPr>
        <w:t xml:space="preserve">  "timestamp": "2026-09-04T10:43:00+02:00"</w:t>
      </w:r>
    </w:p>
    <w:p>
      <w:pPr>
        <w:pStyle w:val="CodeBlock"/>
        <w:shd w:fill="F3F4F6"/>
      </w:pPr>
      <w:r>
        <w:rPr>
          <w:rFonts w:ascii="Courier New" w:hAnsi="Courier New" w:cs="Courier New"/>
          <w:color w:val="1E1E1E"/>
          <w:sz w:val="17"/>
        </w:rPr>
        <w:t>}</w:t>
      </w:r>
    </w:p>
    <w:p>
      <w:pPr>
        <w:pStyle w:val="Heading1"/>
        <w:keepNext/>
      </w:pPr>
      <w:r>
        <w:rPr>
          <w:rFonts w:ascii="Arial" w:hAnsi="Arial" w:cs="Arial"/>
          <w:color w:val="000000"/>
        </w:rPr>
        <w:t>Règles de personnalisation</w:t>
      </w:r>
    </w:p>
    <w:p>
      <w:pPr>
        <w:spacing w:before="40"/>
      </w:pPr>
      <w:r>
        <w:rPr>
          <w:rFonts w:ascii="Arial" w:hAnsi="Arial" w:cs="Arial"/>
          <w:color w:val="000000"/>
        </w:rPr>
        <w:t>Les règles doivent rester simples et lisibles par l'equipe de médiation.</w:t>
      </w:r>
    </w:p>
    <w:p>
      <w:pPr>
        <w:spacing w:before="40"/>
      </w:pPr>
      <w:r>
        <w:rPr>
          <w:rFonts w:ascii="Arial" w:hAnsi="Arial" w:cs="Arial"/>
          <w:color w:val="000000"/>
        </w:rPr>
        <w:t>Exemples :</w:t>
      </w:r>
    </w:p>
    <w:p>
      <w:pPr>
        <w:pStyle w:val="ListBullet"/>
      </w:pPr>
      <w:r>
        <w:rPr>
          <w:rFonts w:ascii="Arial" w:hAnsi="Arial" w:cs="Arial"/>
          <w:color w:val="000000"/>
        </w:rPr>
        <w:t>Si le visiteur revient devant une œuvre déjà ouverte, afficher un contenu de retour.</w:t>
      </w:r>
    </w:p>
    <w:p>
      <w:pPr>
        <w:pStyle w:val="ListBullet"/>
      </w:pPr>
      <w:r>
        <w:rPr>
          <w:rFonts w:ascii="Arial" w:hAnsi="Arial" w:cs="Arial"/>
          <w:color w:val="000000"/>
        </w:rPr>
        <w:t>Si le visiteur a choisi "écologie" et que l'œuvre possède une piste écologique, la proposer en priorité.</w:t>
      </w:r>
    </w:p>
    <w:p>
      <w:pPr>
        <w:pStyle w:val="ListBullet"/>
      </w:pPr>
      <w:r>
        <w:rPr>
          <w:rFonts w:ascii="Arial" w:hAnsi="Arial" w:cs="Arial"/>
          <w:color w:val="000000"/>
        </w:rPr>
        <w:t>Si le visiteur est en temps court, limiter le contenu à une piste d'observation et un fait essentiel.</w:t>
      </w:r>
    </w:p>
    <w:p>
      <w:pPr>
        <w:pStyle w:val="ListBullet"/>
      </w:pPr>
      <w:r>
        <w:rPr>
          <w:rFonts w:ascii="Arial" w:hAnsi="Arial" w:cs="Arial"/>
          <w:color w:val="000000"/>
        </w:rPr>
        <w:t>Si le visiteur est en mode famille, proposer une question à plusieurs voix.</w:t>
      </w:r>
    </w:p>
    <w:p>
      <w:pPr>
        <w:pStyle w:val="ListBullet"/>
      </w:pPr>
      <w:r>
        <w:rPr>
          <w:rFonts w:ascii="Arial" w:hAnsi="Arial" w:cs="Arial"/>
          <w:color w:val="000000"/>
        </w:rPr>
        <w:t>Si le visiteur a vu au moins deux œuvres liées au même thème, proposer une synthèse.</w:t>
      </w:r>
    </w:p>
    <w:p>
      <w:pPr>
        <w:pStyle w:val="ListBullet"/>
      </w:pPr>
      <w:r>
        <w:rPr>
          <w:rFonts w:ascii="Arial" w:hAnsi="Arial" w:cs="Arial"/>
          <w:color w:val="000000"/>
        </w:rPr>
        <w:t>Si le visiteur a contribué à une question collective, afficher la comparaison avec les autres visiteurs.</w:t>
      </w:r>
    </w:p>
    <w:p>
      <w:pPr>
        <w:pStyle w:val="Heading1"/>
        <w:keepNext/>
      </w:pPr>
      <w:r>
        <w:rPr>
          <w:rFonts w:ascii="Arial" w:hAnsi="Arial" w:cs="Arial"/>
          <w:color w:val="000000"/>
        </w:rPr>
        <w:t>Mémoire collective</w:t>
      </w:r>
    </w:p>
    <w:p>
      <w:pPr>
        <w:spacing w:before="40"/>
      </w:pPr>
      <w:r>
        <w:rPr>
          <w:rFonts w:ascii="Arial" w:hAnsi="Arial" w:cs="Arial"/>
          <w:color w:val="000000"/>
        </w:rPr>
        <w:t>Pour eviter que l'expérience reste enfermee dans l'écran, certaines données anonymes peuvent apparaître dans la salle :</w:t>
      </w:r>
    </w:p>
    <w:p>
      <w:pPr>
        <w:pStyle w:val="ListBullet"/>
      </w:pPr>
      <w:r>
        <w:rPr>
          <w:rFonts w:ascii="Arial" w:hAnsi="Arial" w:cs="Arial"/>
          <w:color w:val="000000"/>
        </w:rPr>
        <w:t>nombre de visiteurs ayant choisi un thème ;</w:t>
      </w:r>
    </w:p>
    <w:p>
      <w:pPr>
        <w:pStyle w:val="ListBullet"/>
      </w:pPr>
      <w:r>
        <w:rPr>
          <w:rFonts w:ascii="Arial" w:hAnsi="Arial" w:cs="Arial"/>
          <w:color w:val="000000"/>
        </w:rPr>
        <w:t>carte des œuvres les plus revisitees ;</w:t>
      </w:r>
    </w:p>
    <w:p>
      <w:pPr>
        <w:pStyle w:val="ListBullet"/>
      </w:pPr>
      <w:r>
        <w:rPr>
          <w:rFonts w:ascii="Arial" w:hAnsi="Arial" w:cs="Arial"/>
          <w:color w:val="000000"/>
        </w:rPr>
        <w:t>nuage de mots ou d'hypothèses ;</w:t>
      </w:r>
    </w:p>
    <w:p>
      <w:pPr>
        <w:pStyle w:val="ListBullet"/>
      </w:pPr>
      <w:r>
        <w:rPr>
          <w:rFonts w:ascii="Arial" w:hAnsi="Arial" w:cs="Arial"/>
          <w:color w:val="000000"/>
        </w:rPr>
        <w:t>évolution des réponses au fil de la journée ;</w:t>
      </w:r>
    </w:p>
    <w:p>
      <w:pPr>
        <w:pStyle w:val="ListBullet"/>
      </w:pPr>
      <w:r>
        <w:rPr>
          <w:rFonts w:ascii="Arial" w:hAnsi="Arial" w:cs="Arial"/>
          <w:color w:val="000000"/>
        </w:rPr>
        <w:t>visualisation de parcours types ;</w:t>
      </w:r>
    </w:p>
    <w:p>
      <w:pPr>
        <w:pStyle w:val="ListBullet"/>
      </w:pPr>
      <w:r>
        <w:rPr>
          <w:rFonts w:ascii="Arial" w:hAnsi="Arial" w:cs="Arial"/>
          <w:color w:val="000000"/>
        </w:rPr>
        <w:t>jauge collective liée à une mission.</w:t>
      </w:r>
    </w:p>
    <w:p>
      <w:pPr>
        <w:spacing w:before="40"/>
      </w:pPr>
      <w:r>
        <w:rPr>
          <w:rFonts w:ascii="Arial" w:hAnsi="Arial" w:cs="Arial"/>
          <w:color w:val="000000"/>
        </w:rPr>
        <w:t>Exemple :</w:t>
      </w:r>
    </w:p>
    <w:p>
      <w:pPr/>
      <w:r>
        <w:rPr>
          <w:rFonts w:ascii="Arial" w:hAnsi="Arial" w:cs="Arial"/>
          <w:color w:val="000000"/>
        </w:rPr>
        <w:t>"Aujourd'hui, 148 visiteurs ont relie cette œuvre à la question de l'eau. 37 sont revenus après la salle Énergie."</w:t>
      </w:r>
    </w:p>
    <w:p>
      <w:pPr>
        <w:spacing w:before="40"/>
      </w:pPr>
      <w:r>
        <w:rPr>
          <w:rFonts w:ascii="Arial" w:hAnsi="Arial" w:cs="Arial"/>
          <w:color w:val="000000"/>
        </w:rPr>
        <w:t>La mémoire collective doit toujours être agrégée. Elle ne doit jamais rendre reconnaissable un visiteur.</w:t>
      </w:r>
    </w:p>
    <w:p>
      <w:pPr>
        <w:pStyle w:val="Heading1"/>
        <w:keepNext/>
      </w:pPr>
      <w:r>
        <w:rPr>
          <w:rFonts w:ascii="Arial" w:hAnsi="Arial" w:cs="Arial"/>
          <w:color w:val="000000"/>
        </w:rPr>
        <w:t>Interface</w:t>
      </w:r>
    </w:p>
    <w:p>
      <w:pPr>
        <w:pStyle w:val="Heading2"/>
        <w:keepNext/>
      </w:pPr>
      <w:r>
        <w:rPr>
          <w:rFonts w:ascii="Arial" w:hAnsi="Arial" w:cs="Arial"/>
          <w:color w:val="000000"/>
        </w:rPr>
        <w:t>Principes</w:t>
      </w:r>
    </w:p>
    <w:p>
      <w:pPr>
        <w:pStyle w:val="ListBullet"/>
      </w:pPr>
      <w:r>
        <w:rPr>
          <w:rFonts w:ascii="Arial" w:hAnsi="Arial" w:cs="Arial"/>
          <w:color w:val="000000"/>
        </w:rPr>
        <w:t>Interaction rapide : scanner, lire une piste, reposer les yeux sur l'œuvre.</w:t>
      </w:r>
    </w:p>
    <w:p>
      <w:pPr>
        <w:pStyle w:val="ListBullet"/>
      </w:pPr>
      <w:r>
        <w:rPr>
          <w:rFonts w:ascii="Arial" w:hAnsi="Arial" w:cs="Arial"/>
          <w:color w:val="000000"/>
        </w:rPr>
        <w:t>Pas d'écran obligatoire devant chaque œuvre.</w:t>
      </w:r>
    </w:p>
    <w:p>
      <w:pPr>
        <w:pStyle w:val="ListBullet"/>
      </w:pPr>
      <w:r>
        <w:rPr>
          <w:rFonts w:ascii="Arial" w:hAnsi="Arial" w:cs="Arial"/>
          <w:color w:val="000000"/>
        </w:rPr>
        <w:t>Textes courts par defaut, approfondissement disponible.</w:t>
      </w:r>
    </w:p>
    <w:p>
      <w:pPr>
        <w:pStyle w:val="ListBullet"/>
      </w:pPr>
      <w:r>
        <w:rPr>
          <w:rFonts w:ascii="Arial" w:hAnsi="Arial" w:cs="Arial"/>
          <w:color w:val="000000"/>
        </w:rPr>
        <w:t>Changement de langue toujours accessible.</w:t>
      </w:r>
    </w:p>
    <w:p>
      <w:pPr>
        <w:pStyle w:val="ListBullet"/>
      </w:pPr>
      <w:r>
        <w:rPr>
          <w:rFonts w:ascii="Arial" w:hAnsi="Arial" w:cs="Arial"/>
          <w:color w:val="000000"/>
        </w:rPr>
        <w:t>Effacement de la session visible dans les réglages.</w:t>
      </w:r>
    </w:p>
    <w:p>
      <w:pPr>
        <w:pStyle w:val="ListBullet"/>
      </w:pPr>
      <w:r>
        <w:rPr>
          <w:rFonts w:ascii="Arial" w:hAnsi="Arial" w:cs="Arial"/>
          <w:color w:val="000000"/>
        </w:rPr>
        <w:t>Indicateur discret de progression, sans logique de competition excessive.</w:t>
      </w:r>
    </w:p>
    <w:p>
      <w:pPr>
        <w:pStyle w:val="Heading2"/>
        <w:keepNext/>
      </w:pPr>
      <w:r>
        <w:rPr>
          <w:rFonts w:ascii="Arial" w:hAnsi="Arial" w:cs="Arial"/>
          <w:color w:val="000000"/>
        </w:rPr>
        <w:t>Écrans principaux</w:t>
      </w:r>
    </w:p>
    <w:p>
      <w:pPr>
        <w:pStyle w:val="ListBullet"/>
      </w:pPr>
      <w:r>
        <w:rPr>
          <w:rFonts w:ascii="Arial" w:hAnsi="Arial" w:cs="Arial"/>
          <w:color w:val="000000"/>
        </w:rPr>
        <w:t>Accueil : choix de langue et préférences.</w:t>
      </w:r>
    </w:p>
    <w:p>
      <w:pPr>
        <w:pStyle w:val="ListBullet"/>
      </w:pPr>
      <w:r>
        <w:rPr>
          <w:rFonts w:ascii="Arial" w:hAnsi="Arial" w:cs="Arial"/>
          <w:color w:val="000000"/>
        </w:rPr>
        <w:t>Œuvre : titre, piste d'observation, contenu adapté, contribution possible.</w:t>
      </w:r>
    </w:p>
    <w:p>
      <w:pPr>
        <w:pStyle w:val="ListBullet"/>
      </w:pPr>
      <w:r>
        <w:rPr>
          <w:rFonts w:ascii="Arial" w:hAnsi="Arial" w:cs="Arial"/>
          <w:color w:val="000000"/>
        </w:rPr>
        <w:t>Retour : "Vous revenez ici" avec nouvelle piste.</w:t>
      </w:r>
    </w:p>
    <w:p>
      <w:pPr>
        <w:pStyle w:val="ListBullet"/>
      </w:pPr>
      <w:r>
        <w:rPr>
          <w:rFonts w:ascii="Arial" w:hAnsi="Arial" w:cs="Arial"/>
          <w:color w:val="000000"/>
        </w:rPr>
        <w:t>Parcours : carte ou liste des œuvres vues.</w:t>
      </w:r>
    </w:p>
    <w:p>
      <w:pPr>
        <w:pStyle w:val="ListBullet"/>
      </w:pPr>
      <w:r>
        <w:rPr>
          <w:rFonts w:ascii="Arial" w:hAnsi="Arial" w:cs="Arial"/>
          <w:color w:val="000000"/>
        </w:rPr>
        <w:t>Réglages : langue, accessibilité, niveau, suppression.</w:t>
      </w:r>
    </w:p>
    <w:p>
      <w:pPr>
        <w:pStyle w:val="Heading1"/>
        <w:keepNext/>
      </w:pPr>
      <w:r>
        <w:rPr>
          <w:rFonts w:ascii="Arial" w:hAnsi="Arial" w:cs="Arial"/>
          <w:color w:val="000000"/>
        </w:rPr>
        <w:t>Accessibilité</w:t>
      </w:r>
    </w:p>
    <w:p>
      <w:pPr>
        <w:pStyle w:val="ListBullet"/>
      </w:pPr>
      <w:r>
        <w:rPr>
          <w:rFonts w:ascii="Arial" w:hAnsi="Arial" w:cs="Arial"/>
          <w:color w:val="000000"/>
        </w:rPr>
        <w:t>Tout contenu audio doit avoir une transcription.</w:t>
      </w:r>
    </w:p>
    <w:p>
      <w:pPr>
        <w:pStyle w:val="ListBullet"/>
      </w:pPr>
      <w:r>
        <w:rPr>
          <w:rFonts w:ascii="Arial" w:hAnsi="Arial" w:cs="Arial"/>
          <w:color w:val="000000"/>
        </w:rPr>
        <w:t>Les textes doivent être lisibles en grand format.</w:t>
      </w:r>
    </w:p>
    <w:p>
      <w:pPr>
        <w:pStyle w:val="ListBullet"/>
      </w:pPr>
      <w:r>
        <w:rPr>
          <w:rFonts w:ascii="Arial" w:hAnsi="Arial" w:cs="Arial"/>
          <w:color w:val="000000"/>
        </w:rPr>
        <w:t>Contraste fort disponible.</w:t>
      </w:r>
    </w:p>
    <w:p>
      <w:pPr>
        <w:pStyle w:val="ListBullet"/>
      </w:pPr>
      <w:r>
        <w:rPr>
          <w:rFonts w:ascii="Arial" w:hAnsi="Arial" w:cs="Arial"/>
          <w:color w:val="000000"/>
        </w:rPr>
        <w:t>Parcours utilisable sans son.</w:t>
      </w:r>
    </w:p>
    <w:p>
      <w:pPr>
        <w:pStyle w:val="ListBullet"/>
      </w:pPr>
      <w:r>
        <w:rPr>
          <w:rFonts w:ascii="Arial" w:hAnsi="Arial" w:cs="Arial"/>
          <w:color w:val="000000"/>
        </w:rPr>
        <w:t>QR codes places à hauteur accessible.</w:t>
      </w:r>
    </w:p>
    <w:p>
      <w:pPr>
        <w:pStyle w:val="ListBullet"/>
      </w:pPr>
      <w:r>
        <w:rPr>
          <w:rFonts w:ascii="Arial" w:hAnsi="Arial" w:cs="Arial"/>
          <w:color w:val="000000"/>
        </w:rPr>
        <w:t>Alternative NFC ou code court si la caméra ne fonctionne pas.</w:t>
      </w:r>
    </w:p>
    <w:p>
      <w:pPr>
        <w:pStyle w:val="ListBullet"/>
      </w:pPr>
      <w:r>
        <w:rPr>
          <w:rFonts w:ascii="Arial" w:hAnsi="Arial" w:cs="Arial"/>
          <w:color w:val="000000"/>
        </w:rPr>
        <w:t>Tablettes ou dispositifs pretes pour les visiteurs sans smartphone.</w:t>
      </w:r>
    </w:p>
    <w:p>
      <w:pPr>
        <w:pStyle w:val="ListBullet"/>
      </w:pPr>
      <w:r>
        <w:rPr>
          <w:rFonts w:ascii="Arial" w:hAnsi="Arial" w:cs="Arial"/>
          <w:color w:val="000000"/>
        </w:rPr>
        <w:t>Contenus compatibles avec lecteurs d'écran autant que possible.</w:t>
      </w:r>
    </w:p>
    <w:p>
      <w:pPr>
        <w:pStyle w:val="Heading1"/>
        <w:keepNext/>
      </w:pPr>
      <w:r>
        <w:rPr>
          <w:rFonts w:ascii="Arial" w:hAnsi="Arial" w:cs="Arial"/>
          <w:color w:val="000000"/>
        </w:rPr>
        <w:t>Confidentialite et RGPD</w:t>
      </w:r>
    </w:p>
    <w:p>
      <w:pPr>
        <w:pStyle w:val="Heading2"/>
        <w:keepNext/>
      </w:pPr>
      <w:r>
        <w:rPr>
          <w:rFonts w:ascii="Arial" w:hAnsi="Arial" w:cs="Arial"/>
          <w:color w:val="000000"/>
        </w:rPr>
        <w:t>Principes</w:t>
      </w:r>
    </w:p>
    <w:p>
      <w:pPr>
        <w:pStyle w:val="ListBullet"/>
      </w:pPr>
      <w:r>
        <w:rPr>
          <w:rFonts w:ascii="Arial" w:hAnsi="Arial" w:cs="Arial"/>
          <w:color w:val="000000"/>
        </w:rPr>
        <w:t>Pas de compte obligatoire.</w:t>
      </w:r>
    </w:p>
    <w:p>
      <w:pPr>
        <w:pStyle w:val="ListBullet"/>
      </w:pPr>
      <w:r>
        <w:rPr>
          <w:rFonts w:ascii="Arial" w:hAnsi="Arial" w:cs="Arial"/>
          <w:color w:val="000000"/>
        </w:rPr>
        <w:t>Pas de nom, mail ou numéro de téléphone.</w:t>
      </w:r>
    </w:p>
    <w:p>
      <w:pPr>
        <w:pStyle w:val="ListBullet"/>
      </w:pPr>
      <w:r>
        <w:rPr>
          <w:rFonts w:ascii="Arial" w:hAnsi="Arial" w:cs="Arial"/>
          <w:color w:val="000000"/>
        </w:rPr>
        <w:t>Pas de géolocalisation GPS.</w:t>
      </w:r>
    </w:p>
    <w:p>
      <w:pPr>
        <w:pStyle w:val="ListBullet"/>
      </w:pPr>
      <w:r>
        <w:rPr>
          <w:rFonts w:ascii="Arial" w:hAnsi="Arial" w:cs="Arial"/>
          <w:color w:val="000000"/>
        </w:rPr>
        <w:t>Session anonyme ou pseudonyme.</w:t>
      </w:r>
    </w:p>
    <w:p>
      <w:pPr>
        <w:pStyle w:val="ListBullet"/>
      </w:pPr>
      <w:r>
        <w:rPr>
          <w:rFonts w:ascii="Arial" w:hAnsi="Arial" w:cs="Arial"/>
          <w:color w:val="000000"/>
        </w:rPr>
        <w:t>Données sensibles evitees sauf nécessite muséographique claire.</w:t>
      </w:r>
    </w:p>
    <w:p>
      <w:pPr>
        <w:pStyle w:val="ListBullet"/>
      </w:pPr>
      <w:r>
        <w:rPr>
          <w:rFonts w:ascii="Arial" w:hAnsi="Arial" w:cs="Arial"/>
          <w:color w:val="000000"/>
        </w:rPr>
        <w:t>Préférences modifiables.</w:t>
      </w:r>
    </w:p>
    <w:p>
      <w:pPr>
        <w:pStyle w:val="ListBullet"/>
      </w:pPr>
      <w:r>
        <w:rPr>
          <w:rFonts w:ascii="Arial" w:hAnsi="Arial" w:cs="Arial"/>
          <w:color w:val="000000"/>
        </w:rPr>
        <w:t>Suppression possible pendant la visite.</w:t>
      </w:r>
    </w:p>
    <w:p>
      <w:pPr>
        <w:pStyle w:val="ListBullet"/>
      </w:pPr>
      <w:r>
        <w:rPr>
          <w:rFonts w:ascii="Arial" w:hAnsi="Arial" w:cs="Arial"/>
          <w:color w:val="000000"/>
        </w:rPr>
        <w:t>Duree de conservation courte, par exemple suppression automatique en fin de journée ou après quelques jours.</w:t>
      </w:r>
    </w:p>
    <w:p>
      <w:pPr>
        <w:pStyle w:val="Heading2"/>
        <w:keepNext/>
      </w:pPr>
      <w:r>
        <w:rPr>
          <w:rFonts w:ascii="Arial" w:hAnsi="Arial" w:cs="Arial"/>
          <w:color w:val="000000"/>
        </w:rPr>
        <w:t>Point d'attention sur le genre</w:t>
      </w:r>
    </w:p>
    <w:p>
      <w:pPr>
        <w:spacing w:before="40"/>
      </w:pPr>
      <w:r>
        <w:rPr>
          <w:rFonts w:ascii="Arial" w:hAnsi="Arial" w:cs="Arial"/>
          <w:color w:val="000000"/>
        </w:rPr>
        <w:t>Le genre peut être une donnée sensible selon le contexte. Il faut le demander seulement si cette information modifie reellement l'expérience et si le propos de l'exposition le justifie. Il doit toujours être optionnel, avec une réponse "ne souhaite pas répondre". Les contenus ne doivent pas assigner de comportements attendus selon le genre.</w:t>
      </w:r>
    </w:p>
    <w:p>
      <w:pPr>
        <w:pStyle w:val="Heading2"/>
        <w:keepNext/>
      </w:pPr>
      <w:r>
        <w:rPr>
          <w:rFonts w:ascii="Arial" w:hAnsi="Arial" w:cs="Arial"/>
          <w:color w:val="000000"/>
        </w:rPr>
        <w:t>Formulation de consentement</w:t>
      </w:r>
    </w:p>
    <w:p>
      <w:pPr>
        <w:spacing w:before="40"/>
      </w:pPr>
      <w:r>
        <w:rPr>
          <w:rFonts w:ascii="Arial" w:hAnsi="Arial" w:cs="Arial"/>
          <w:color w:val="000000"/>
        </w:rPr>
        <w:t>"Votre parcours est enregistré de manière anonyme pour adapter votre visite. Aucune installation, aucun compte et aucune géolocalisation GPS ne sont nécessaires. Vous pouvez effacér vos données de visite à tout moment."</w:t>
      </w:r>
    </w:p>
    <w:p>
      <w:pPr>
        <w:pStyle w:val="Heading1"/>
        <w:keepNext/>
      </w:pPr>
      <w:r>
        <w:rPr>
          <w:rFonts w:ascii="Arial" w:hAnsi="Arial" w:cs="Arial"/>
          <w:color w:val="000000"/>
        </w:rPr>
        <w:t>Matériel nécessaire</w:t>
      </w:r>
    </w:p>
    <w:p>
      <w:pPr>
        <w:pStyle w:val="ListBullet"/>
      </w:pPr>
      <w:r>
        <w:rPr>
          <w:rFonts w:ascii="Arial" w:hAnsi="Arial" w:cs="Arial"/>
          <w:color w:val="000000"/>
        </w:rPr>
        <w:t>QR codes imprimés et intégrés aux cartels ou à la signaletique.</w:t>
      </w:r>
    </w:p>
    <w:p>
      <w:pPr>
        <w:pStyle w:val="ListBullet"/>
      </w:pPr>
      <w:r>
        <w:rPr>
          <w:rFonts w:ascii="Arial" w:hAnsi="Arial" w:cs="Arial"/>
          <w:color w:val="000000"/>
        </w:rPr>
        <w:t>Éventuellement tags NFC.</w:t>
      </w:r>
    </w:p>
    <w:p>
      <w:pPr>
        <w:pStyle w:val="ListBullet"/>
      </w:pPr>
      <w:r>
        <w:rPr>
          <w:rFonts w:ascii="Arial" w:hAnsi="Arial" w:cs="Arial"/>
          <w:color w:val="000000"/>
        </w:rPr>
        <w:t>Serveur local ou hebergement web.</w:t>
      </w:r>
    </w:p>
    <w:p>
      <w:pPr>
        <w:pStyle w:val="ListBullet"/>
      </w:pPr>
      <w:r>
        <w:rPr>
          <w:rFonts w:ascii="Arial" w:hAnsi="Arial" w:cs="Arial"/>
          <w:color w:val="000000"/>
        </w:rPr>
        <w:t>Réseau Wi-Fi public ou routeur local dédié.</w:t>
      </w:r>
    </w:p>
    <w:p>
      <w:pPr>
        <w:pStyle w:val="ListBullet"/>
      </w:pPr>
      <w:r>
        <w:rPr>
          <w:rFonts w:ascii="Arial" w:hAnsi="Arial" w:cs="Arial"/>
          <w:color w:val="000000"/>
        </w:rPr>
        <w:t>Écrans ou projection pour les données collectives, si cette couche est retenue.</w:t>
      </w:r>
    </w:p>
    <w:p>
      <w:pPr>
        <w:pStyle w:val="ListBullet"/>
      </w:pPr>
      <w:r>
        <w:rPr>
          <w:rFonts w:ascii="Arial" w:hAnsi="Arial" w:cs="Arial"/>
          <w:color w:val="000000"/>
        </w:rPr>
        <w:t>Tablettes de prêt pour accessibilité et inclusion.</w:t>
      </w:r>
    </w:p>
    <w:p>
      <w:pPr>
        <w:pStyle w:val="ListBullet"/>
      </w:pPr>
      <w:r>
        <w:rPr>
          <w:rFonts w:ascii="Arial" w:hAnsi="Arial" w:cs="Arial"/>
          <w:color w:val="000000"/>
        </w:rPr>
        <w:t>Back-office simple pour les contenus.</w:t>
      </w:r>
    </w:p>
    <w:p>
      <w:pPr>
        <w:pStyle w:val="Heading1"/>
        <w:keepNext/>
      </w:pPr>
      <w:r>
        <w:rPr>
          <w:rFonts w:ascii="Arial" w:hAnsi="Arial" w:cs="Arial"/>
          <w:color w:val="000000"/>
        </w:rPr>
        <w:t>Contraintes à anticiper</w:t>
      </w:r>
    </w:p>
    <w:p>
      <w:pPr>
        <w:pStyle w:val="ListBullet"/>
      </w:pPr>
      <w:r>
        <w:rPr>
          <w:rFonts w:ascii="Arial" w:hAnsi="Arial" w:cs="Arial"/>
          <w:color w:val="000000"/>
        </w:rPr>
        <w:t>Réseau instable dans certaines salles.</w:t>
      </w:r>
    </w:p>
    <w:p>
      <w:pPr>
        <w:pStyle w:val="ListBullet"/>
      </w:pPr>
      <w:r>
        <w:rPr>
          <w:rFonts w:ascii="Arial" w:hAnsi="Arial" w:cs="Arial"/>
          <w:color w:val="000000"/>
        </w:rPr>
        <w:t>Differences entre navigateurs iOS et Android.</w:t>
      </w:r>
    </w:p>
    <w:p>
      <w:pPr>
        <w:pStyle w:val="ListBullet"/>
      </w:pPr>
      <w:r>
        <w:rPr>
          <w:rFonts w:ascii="Arial" w:hAnsi="Arial" w:cs="Arial"/>
          <w:color w:val="000000"/>
        </w:rPr>
        <w:t>Réticence de certains visiteurs à scanner des QR codes.</w:t>
      </w:r>
    </w:p>
    <w:p>
      <w:pPr>
        <w:pStyle w:val="ListBullet"/>
      </w:pPr>
      <w:r>
        <w:rPr>
          <w:rFonts w:ascii="Arial" w:hAnsi="Arial" w:cs="Arial"/>
          <w:color w:val="000000"/>
        </w:rPr>
        <w:t>Fatigue liee aux interactions trop frequentes.</w:t>
      </w:r>
    </w:p>
    <w:p>
      <w:pPr>
        <w:pStyle w:val="ListBullet"/>
      </w:pPr>
      <w:r>
        <w:rPr>
          <w:rFonts w:ascii="Arial" w:hAnsi="Arial" w:cs="Arial"/>
          <w:color w:val="000000"/>
        </w:rPr>
        <w:t>Risque de detourner le regard des œuvres.</w:t>
      </w:r>
    </w:p>
    <w:p>
      <w:pPr>
        <w:pStyle w:val="ListBullet"/>
      </w:pPr>
      <w:r>
        <w:rPr>
          <w:rFonts w:ascii="Arial" w:hAnsi="Arial" w:cs="Arial"/>
          <w:color w:val="000000"/>
        </w:rPr>
        <w:t>Besoin de moderation si des contributions libres sont affichées.</w:t>
      </w:r>
    </w:p>
    <w:p>
      <w:pPr>
        <w:pStyle w:val="ListBullet"/>
      </w:pPr>
      <w:r>
        <w:rPr>
          <w:rFonts w:ascii="Arial" w:hAnsi="Arial" w:cs="Arial"/>
          <w:color w:val="000000"/>
        </w:rPr>
        <w:t>Maintenance des QR codes et liens.</w:t>
      </w:r>
    </w:p>
    <w:p>
      <w:pPr>
        <w:pStyle w:val="ListBullet"/>
      </w:pPr>
      <w:r>
        <w:rPr>
          <w:rFonts w:ascii="Arial" w:hAnsi="Arial" w:cs="Arial"/>
          <w:color w:val="000000"/>
        </w:rPr>
        <w:t>Gestion des flux si plusieurs visiteurs scannent au même endroit.</w:t>
      </w:r>
    </w:p>
    <w:p>
      <w:pPr>
        <w:pStyle w:val="Heading1"/>
        <w:keepNext/>
      </w:pPr>
      <w:r>
        <w:rPr>
          <w:rFonts w:ascii="Arial" w:hAnsi="Arial" w:cs="Arial"/>
          <w:color w:val="000000"/>
        </w:rPr>
        <w:t>Indicateurs de réussite</w:t>
      </w:r>
    </w:p>
    <w:p>
      <w:pPr>
        <w:pStyle w:val="ListBullet"/>
      </w:pPr>
      <w:r>
        <w:rPr>
          <w:rFonts w:ascii="Arial" w:hAnsi="Arial" w:cs="Arial"/>
          <w:color w:val="000000"/>
        </w:rPr>
        <w:t>Pourcentage de visiteurs qui demarrent l'expérience.</w:t>
      </w:r>
    </w:p>
    <w:p>
      <w:pPr>
        <w:pStyle w:val="ListBullet"/>
      </w:pPr>
      <w:r>
        <w:rPr>
          <w:rFonts w:ascii="Arial" w:hAnsi="Arial" w:cs="Arial"/>
          <w:color w:val="000000"/>
        </w:rPr>
        <w:t>Nombre moyen d'œuvres scannees.</w:t>
      </w:r>
    </w:p>
    <w:p>
      <w:pPr>
        <w:pStyle w:val="ListBullet"/>
      </w:pPr>
      <w:r>
        <w:rPr>
          <w:rFonts w:ascii="Arial" w:hAnsi="Arial" w:cs="Arial"/>
          <w:color w:val="000000"/>
        </w:rPr>
        <w:t>Nombre de retours devant une même œuvre.</w:t>
      </w:r>
    </w:p>
    <w:p>
      <w:pPr>
        <w:pStyle w:val="ListBullet"/>
      </w:pPr>
      <w:r>
        <w:rPr>
          <w:rFonts w:ascii="Arial" w:hAnsi="Arial" w:cs="Arial"/>
          <w:color w:val="000000"/>
        </w:rPr>
        <w:t>Taux de contributions.</w:t>
      </w:r>
    </w:p>
    <w:p>
      <w:pPr>
        <w:pStyle w:val="ListBullet"/>
      </w:pPr>
      <w:r>
        <w:rPr>
          <w:rFonts w:ascii="Arial" w:hAnsi="Arial" w:cs="Arial"/>
          <w:color w:val="000000"/>
        </w:rPr>
        <w:t>Temps moyen passé sur les contenus.</w:t>
      </w:r>
    </w:p>
    <w:p>
      <w:pPr>
        <w:pStyle w:val="ListBullet"/>
      </w:pPr>
      <w:r>
        <w:rPr>
          <w:rFonts w:ascii="Arial" w:hAnsi="Arial" w:cs="Arial"/>
          <w:color w:val="000000"/>
        </w:rPr>
        <w:t>Usage des changements de langue et options d'accessibilité.</w:t>
      </w:r>
    </w:p>
    <w:p>
      <w:pPr>
        <w:pStyle w:val="ListBullet"/>
      </w:pPr>
      <w:r>
        <w:rPr>
          <w:rFonts w:ascii="Arial" w:hAnsi="Arial" w:cs="Arial"/>
          <w:color w:val="000000"/>
        </w:rPr>
        <w:t>Qualite des contributions collectives.</w:t>
      </w:r>
    </w:p>
    <w:p>
      <w:pPr>
        <w:pStyle w:val="ListBullet"/>
      </w:pPr>
      <w:r>
        <w:rPr>
          <w:rFonts w:ascii="Arial" w:hAnsi="Arial" w:cs="Arial"/>
          <w:color w:val="000000"/>
        </w:rPr>
        <w:t>Retours qualitatifs : sentiment d'avoir mieux compris, envie de revoir, plaisir de participation.</w:t>
      </w:r>
    </w:p>
    <w:p>
      <w:pPr>
        <w:pStyle w:val="Heading1"/>
        <w:keepNext/>
      </w:pPr>
      <w:r>
        <w:rPr>
          <w:rFonts w:ascii="Arial" w:hAnsi="Arial" w:cs="Arial"/>
          <w:color w:val="000000"/>
        </w:rPr>
        <w:t>Version MVP</w:t>
      </w:r>
    </w:p>
    <w:p>
      <w:pPr>
        <w:pStyle w:val="Heading2"/>
        <w:keepNext/>
      </w:pPr>
      <w:r>
        <w:rPr>
          <w:rFonts w:ascii="Arial" w:hAnsi="Arial" w:cs="Arial"/>
          <w:color w:val="000000"/>
        </w:rPr>
        <w:t>Objectif</w:t>
      </w:r>
    </w:p>
    <w:p>
      <w:pPr>
        <w:spacing w:before="40"/>
      </w:pPr>
      <w:r>
        <w:rPr>
          <w:rFonts w:ascii="Arial" w:hAnsi="Arial" w:cs="Arial"/>
          <w:color w:val="000000"/>
        </w:rPr>
        <w:t>Tester rapidement la valeur de la mémoire située sur un petit ensemble d'œuvres.</w:t>
      </w:r>
    </w:p>
    <w:p>
      <w:pPr>
        <w:pStyle w:val="Heading2"/>
        <w:keepNext/>
      </w:pPr>
      <w:r>
        <w:rPr>
          <w:rFonts w:ascii="Arial" w:hAnsi="Arial" w:cs="Arial"/>
          <w:color w:val="000000"/>
        </w:rPr>
        <w:t>Perimetre</w:t>
      </w:r>
    </w:p>
    <w:p>
      <w:pPr>
        <w:pStyle w:val="ListBullet"/>
      </w:pPr>
      <w:r>
        <w:rPr>
          <w:rFonts w:ascii="Arial" w:hAnsi="Arial" w:cs="Arial"/>
          <w:color w:val="000000"/>
        </w:rPr>
        <w:t>5 à 8 œuvres.</w:t>
      </w:r>
    </w:p>
    <w:p>
      <w:pPr>
        <w:pStyle w:val="ListBullet"/>
      </w:pPr>
      <w:r>
        <w:rPr>
          <w:rFonts w:ascii="Arial" w:hAnsi="Arial" w:cs="Arial"/>
          <w:color w:val="000000"/>
        </w:rPr>
        <w:t>QR code d'accueil.</w:t>
      </w:r>
    </w:p>
    <w:p>
      <w:pPr>
        <w:pStyle w:val="ListBullet"/>
      </w:pPr>
      <w:r>
        <w:rPr>
          <w:rFonts w:ascii="Arial" w:hAnsi="Arial" w:cs="Arial"/>
          <w:color w:val="000000"/>
        </w:rPr>
        <w:t>QR code par œuvre.</w:t>
      </w:r>
    </w:p>
    <w:p>
      <w:pPr>
        <w:pStyle w:val="ListBullet"/>
      </w:pPr>
      <w:r>
        <w:rPr>
          <w:rFonts w:ascii="Arial" w:hAnsi="Arial" w:cs="Arial"/>
          <w:color w:val="000000"/>
        </w:rPr>
        <w:t>Session anonyme dans le navigateur.</w:t>
      </w:r>
    </w:p>
    <w:p>
      <w:pPr>
        <w:pStyle w:val="ListBullet"/>
      </w:pPr>
      <w:r>
        <w:rPr>
          <w:rFonts w:ascii="Arial" w:hAnsi="Arial" w:cs="Arial"/>
          <w:color w:val="000000"/>
        </w:rPr>
        <w:t>Choix de langue : français et anglais.</w:t>
      </w:r>
    </w:p>
    <w:p>
      <w:pPr>
        <w:pStyle w:val="ListBullet"/>
      </w:pPr>
      <w:r>
        <w:rPr>
          <w:rFonts w:ascii="Arial" w:hAnsi="Arial" w:cs="Arial"/>
          <w:color w:val="000000"/>
        </w:rPr>
        <w:t>Choix de niveau : découverte, curieux, expert.</w:t>
      </w:r>
    </w:p>
    <w:p>
      <w:pPr>
        <w:pStyle w:val="ListBullet"/>
      </w:pPr>
      <w:r>
        <w:rPr>
          <w:rFonts w:ascii="Arial" w:hAnsi="Arial" w:cs="Arial"/>
          <w:color w:val="000000"/>
        </w:rPr>
        <w:t>Une question par œuvre.</w:t>
      </w:r>
    </w:p>
    <w:p>
      <w:pPr>
        <w:pStyle w:val="ListBullet"/>
      </w:pPr>
      <w:r>
        <w:rPr>
          <w:rFonts w:ascii="Arial" w:hAnsi="Arial" w:cs="Arial"/>
          <w:color w:val="000000"/>
        </w:rPr>
        <w:t>Un contenu special lorsque le visiteur revient devant une œuvre.</w:t>
      </w:r>
    </w:p>
    <w:p>
      <w:pPr>
        <w:pStyle w:val="ListBullet"/>
      </w:pPr>
      <w:r>
        <w:rPr>
          <w:rFonts w:ascii="Arial" w:hAnsi="Arial" w:cs="Arial"/>
          <w:color w:val="000000"/>
        </w:rPr>
        <w:t>Une page "mon parcours".</w:t>
      </w:r>
    </w:p>
    <w:p>
      <w:pPr>
        <w:pStyle w:val="ListBullet"/>
      </w:pPr>
      <w:r>
        <w:rPr>
          <w:rFonts w:ascii="Arial" w:hAnsi="Arial" w:cs="Arial"/>
          <w:color w:val="000000"/>
        </w:rPr>
        <w:t>Une statistique collective simple.</w:t>
      </w:r>
    </w:p>
    <w:p>
      <w:pPr>
        <w:pStyle w:val="Heading2"/>
        <w:keepNext/>
      </w:pPr>
      <w:r>
        <w:rPr>
          <w:rFonts w:ascii="Arial" w:hAnsi="Arial" w:cs="Arial"/>
          <w:color w:val="000000"/>
        </w:rPr>
        <w:t>Ce que le MVP doit prouver</w:t>
      </w:r>
    </w:p>
    <w:p>
      <w:pPr>
        <w:pStyle w:val="ListBullet"/>
      </w:pPr>
      <w:r>
        <w:rPr>
          <w:rFonts w:ascii="Arial" w:hAnsi="Arial" w:cs="Arial"/>
          <w:color w:val="000000"/>
        </w:rPr>
        <w:t>Les visiteurs acceptent d'entrer dans l'expérience.</w:t>
      </w:r>
    </w:p>
    <w:p>
      <w:pPr>
        <w:pStyle w:val="ListBullet"/>
      </w:pPr>
      <w:r>
        <w:rPr>
          <w:rFonts w:ascii="Arial" w:hAnsi="Arial" w:cs="Arial"/>
          <w:color w:val="000000"/>
        </w:rPr>
        <w:t>Le scan par œuvre est compris et fluide.</w:t>
      </w:r>
    </w:p>
    <w:p>
      <w:pPr>
        <w:pStyle w:val="ListBullet"/>
      </w:pPr>
      <w:r>
        <w:rPr>
          <w:rFonts w:ascii="Arial" w:hAnsi="Arial" w:cs="Arial"/>
          <w:color w:val="000000"/>
        </w:rPr>
        <w:t>Le contenu de retour donne vraiment envie de revoir l'œuvre.</w:t>
      </w:r>
    </w:p>
    <w:p>
      <w:pPr>
        <w:pStyle w:val="ListBullet"/>
      </w:pPr>
      <w:r>
        <w:rPr>
          <w:rFonts w:ascii="Arial" w:hAnsi="Arial" w:cs="Arial"/>
          <w:color w:val="000000"/>
        </w:rPr>
        <w:t>La personnalisation ajoute de la valeur sans complexifier la visite.</w:t>
      </w:r>
    </w:p>
    <w:p>
      <w:pPr>
        <w:pStyle w:val="ListBullet"/>
      </w:pPr>
      <w:r>
        <w:rPr>
          <w:rFonts w:ascii="Arial" w:hAnsi="Arial" w:cs="Arial"/>
          <w:color w:val="000000"/>
        </w:rPr>
        <w:t>Les données collectives enrichissent l'espace au lieu de le parasiter.</w:t>
      </w:r>
    </w:p>
    <w:p>
      <w:pPr>
        <w:pStyle w:val="Heading1"/>
        <w:keepNext/>
      </w:pPr>
      <w:r>
        <w:rPr>
          <w:rFonts w:ascii="Arial" w:hAnsi="Arial" w:cs="Arial"/>
          <w:color w:val="000000"/>
        </w:rPr>
        <w:t>Version avancée</w:t>
      </w:r>
    </w:p>
    <w:p>
      <w:pPr>
        <w:pStyle w:val="ListBullet"/>
      </w:pPr>
      <w:r>
        <w:rPr>
          <w:rFonts w:ascii="Arial" w:hAnsi="Arial" w:cs="Arial"/>
          <w:color w:val="000000"/>
        </w:rPr>
        <w:t>Recommandations de parcours selon le temps restant.</w:t>
      </w:r>
    </w:p>
    <w:p>
      <w:pPr>
        <w:pStyle w:val="ListBullet"/>
      </w:pPr>
      <w:r>
        <w:rPr>
          <w:rFonts w:ascii="Arial" w:hAnsi="Arial" w:cs="Arial"/>
          <w:color w:val="000000"/>
        </w:rPr>
        <w:t>Scenarios differencies pour familles, scolaires et experts.</w:t>
      </w:r>
    </w:p>
    <w:p>
      <w:pPr>
        <w:pStyle w:val="ListBullet"/>
      </w:pPr>
      <w:r>
        <w:rPr>
          <w:rFonts w:ascii="Arial" w:hAnsi="Arial" w:cs="Arial"/>
          <w:color w:val="000000"/>
        </w:rPr>
        <w:t>Reconnaissance visuelle de certaines œuvres par caméra.</w:t>
      </w:r>
    </w:p>
    <w:p>
      <w:pPr>
        <w:pStyle w:val="ListBullet"/>
      </w:pPr>
      <w:r>
        <w:rPr>
          <w:rFonts w:ascii="Arial" w:hAnsi="Arial" w:cs="Arial"/>
          <w:color w:val="000000"/>
        </w:rPr>
        <w:t>Contributions utilisees dans une projection collective.</w:t>
      </w:r>
    </w:p>
    <w:p>
      <w:pPr>
        <w:pStyle w:val="ListBullet"/>
      </w:pPr>
      <w:r>
        <w:rPr>
          <w:rFonts w:ascii="Arial" w:hAnsi="Arial" w:cs="Arial"/>
          <w:color w:val="000000"/>
        </w:rPr>
        <w:t>Parcours partageable après la visite via lien temporaire.</w:t>
      </w:r>
    </w:p>
    <w:p>
      <w:pPr>
        <w:pStyle w:val="ListBullet"/>
      </w:pPr>
      <w:r>
        <w:rPr>
          <w:rFonts w:ascii="Arial" w:hAnsi="Arial" w:cs="Arial"/>
          <w:color w:val="000000"/>
        </w:rPr>
        <w:t>Edition par les médiateurs depuis un back-office.</w:t>
      </w:r>
    </w:p>
    <w:p>
      <w:pPr>
        <w:pStyle w:val="ListBullet"/>
      </w:pPr>
      <w:r>
        <w:rPr>
          <w:rFonts w:ascii="Arial" w:hAnsi="Arial" w:cs="Arial"/>
          <w:color w:val="000000"/>
        </w:rPr>
        <w:t>Mode hors ligne partiel.</w:t>
      </w:r>
    </w:p>
    <w:p>
      <w:pPr>
        <w:pStyle w:val="ListBullet"/>
      </w:pPr>
      <w:r>
        <w:rPr>
          <w:rFonts w:ascii="Arial" w:hAnsi="Arial" w:cs="Arial"/>
          <w:color w:val="000000"/>
        </w:rPr>
        <w:t>A/B testing editorial sur les types de relances.</w:t>
      </w:r>
    </w:p>
    <w:p>
      <w:pPr>
        <w:pStyle w:val="Heading1"/>
        <w:keepNext/>
      </w:pPr>
      <w:r>
        <w:rPr>
          <w:rFonts w:ascii="Arial" w:hAnsi="Arial" w:cs="Arial"/>
          <w:color w:val="000000"/>
        </w:rPr>
        <w:t>Exemple de scénario complet</w:t>
      </w:r>
    </w:p>
    <w:p>
      <w:pPr>
        <w:pStyle w:val="Heading2"/>
        <w:keepNext/>
      </w:pPr>
      <w:r>
        <w:rPr>
          <w:rFonts w:ascii="Arial" w:hAnsi="Arial" w:cs="Arial"/>
          <w:color w:val="000000"/>
        </w:rPr>
        <w:t>Entrée</w:t>
      </w:r>
    </w:p>
    <w:p>
      <w:pPr>
        <w:spacing w:before="40"/>
      </w:pPr>
      <w:r>
        <w:rPr>
          <w:rFonts w:ascii="Arial" w:hAnsi="Arial" w:cs="Arial"/>
          <w:color w:val="000000"/>
        </w:rPr>
        <w:t>Le visiteur scanne le QR code d'accueil. Il choisit français, adulte, visite en famille, niveau curieux, intérêts écologie et sciences. Il active les textes courts.</w:t>
      </w:r>
    </w:p>
    <w:p>
      <w:pPr>
        <w:pStyle w:val="Heading2"/>
        <w:keepNext/>
      </w:pPr>
      <w:r>
        <w:rPr>
          <w:rFonts w:ascii="Arial" w:hAnsi="Arial" w:cs="Arial"/>
          <w:color w:val="000000"/>
        </w:rPr>
        <w:t>Oeuvre 1 : Installation d'énergie gravitaire</w:t>
      </w:r>
    </w:p>
    <w:p>
      <w:pPr>
        <w:spacing w:before="40"/>
      </w:pPr>
      <w:r>
        <w:rPr>
          <w:rFonts w:ascii="Arial" w:hAnsi="Arial" w:cs="Arial"/>
          <w:color w:val="000000"/>
        </w:rPr>
        <w:t>La web app propose :</w:t>
      </w:r>
    </w:p>
    <w:p>
      <w:pPr/>
      <w:r>
        <w:rPr>
          <w:rFonts w:ascii="Arial" w:hAnsi="Arial" w:cs="Arial"/>
          <w:color w:val="000000"/>
        </w:rPr>
        <w:t>"Observez ce qui monte. A votre avis, que stocke vraiment cette installation ?"</w:t>
      </w:r>
    </w:p>
    <w:p>
      <w:pPr>
        <w:spacing w:before="40"/>
      </w:pPr>
      <w:r>
        <w:rPr>
          <w:rFonts w:ascii="Arial" w:hAnsi="Arial" w:cs="Arial"/>
          <w:color w:val="000000"/>
        </w:rPr>
        <w:t>Le visiteur choisit : "un effort collectif".</w:t>
      </w:r>
    </w:p>
    <w:p>
      <w:pPr>
        <w:pStyle w:val="Heading2"/>
        <w:keepNext/>
      </w:pPr>
      <w:r>
        <w:rPr>
          <w:rFonts w:ascii="Arial" w:hAnsi="Arial" w:cs="Arial"/>
          <w:color w:val="000000"/>
        </w:rPr>
        <w:t>Oeuvre 2 : Réseau électrique</w:t>
      </w:r>
    </w:p>
    <w:p>
      <w:pPr>
        <w:spacing w:before="40"/>
      </w:pPr>
      <w:r>
        <w:rPr>
          <w:rFonts w:ascii="Arial" w:hAnsi="Arial" w:cs="Arial"/>
          <w:color w:val="000000"/>
        </w:rPr>
        <w:t>La web app fait le lien :</w:t>
      </w:r>
    </w:p>
    <w:p>
      <w:pPr/>
      <w:r>
        <w:rPr>
          <w:rFonts w:ascii="Arial" w:hAnsi="Arial" w:cs="Arial"/>
          <w:color w:val="000000"/>
        </w:rPr>
        <w:t>"Vous avez parle d'effort collectif. Ici, regardez comment la stabilité du réseau dépend aussi d'une coordination entre production, stockage et consommation."</w:t>
      </w:r>
    </w:p>
    <w:p>
      <w:pPr>
        <w:pStyle w:val="Heading2"/>
        <w:keepNext/>
      </w:pPr>
      <w:r>
        <w:rPr>
          <w:rFonts w:ascii="Arial" w:hAnsi="Arial" w:cs="Arial"/>
          <w:color w:val="000000"/>
        </w:rPr>
        <w:t>Oeuvre 3 : Materiaux</w:t>
      </w:r>
    </w:p>
    <w:p>
      <w:pPr>
        <w:spacing w:before="40"/>
      </w:pPr>
      <w:r>
        <w:rPr>
          <w:rFonts w:ascii="Arial" w:hAnsi="Arial" w:cs="Arial"/>
          <w:color w:val="000000"/>
        </w:rPr>
        <w:t>La web app adapte le contenu à son intérêt écologie :</w:t>
      </w:r>
    </w:p>
    <w:p>
      <w:pPr/>
      <w:r>
        <w:rPr>
          <w:rFonts w:ascii="Arial" w:hAnsi="Arial" w:cs="Arial"/>
          <w:color w:val="000000"/>
        </w:rPr>
        <w:t>"Cette pièce pose une question proche : comment stocker sans déplacer le probleme vers les matières premieres ?"</w:t>
      </w:r>
    </w:p>
    <w:p>
      <w:pPr>
        <w:pStyle w:val="Heading2"/>
        <w:keepNext/>
      </w:pPr>
      <w:r>
        <w:rPr>
          <w:rFonts w:ascii="Arial" w:hAnsi="Arial" w:cs="Arial"/>
          <w:color w:val="000000"/>
        </w:rPr>
        <w:t>Retour à l'œuvre 1</w:t>
      </w:r>
    </w:p>
    <w:p>
      <w:pPr>
        <w:spacing w:before="40"/>
      </w:pPr>
      <w:r>
        <w:rPr>
          <w:rFonts w:ascii="Arial" w:hAnsi="Arial" w:cs="Arial"/>
          <w:color w:val="000000"/>
        </w:rPr>
        <w:t>La web app reconnait le retour :</w:t>
      </w:r>
    </w:p>
    <w:p>
      <w:pPr/>
      <w:r>
        <w:rPr>
          <w:rFonts w:ascii="Arial" w:hAnsi="Arial" w:cs="Arial"/>
          <w:color w:val="000000"/>
        </w:rPr>
        <w:t>"Vous revenez à l'installation d'énergie gravitaire. Après votre passage par le réseau électrique, regardez la jauge autrement : elle ne montre pas seulement la quantité d'énergie, mais le moment où cette énergie redevient disponible."</w:t>
      </w:r>
    </w:p>
    <w:p>
      <w:pPr>
        <w:pStyle w:val="Heading2"/>
        <w:keepNext/>
      </w:pPr>
      <w:r>
        <w:rPr>
          <w:rFonts w:ascii="Arial" w:hAnsi="Arial" w:cs="Arial"/>
          <w:color w:val="000000"/>
        </w:rPr>
        <w:t>Sortie</w:t>
      </w:r>
    </w:p>
    <w:p>
      <w:pPr>
        <w:spacing w:before="40"/>
      </w:pPr>
      <w:r>
        <w:rPr>
          <w:rFonts w:ascii="Arial" w:hAnsi="Arial" w:cs="Arial"/>
          <w:color w:val="000000"/>
        </w:rPr>
        <w:t>Le visiteur voit :</w:t>
      </w:r>
    </w:p>
    <w:p>
      <w:pPr/>
      <w:r>
        <w:rPr>
          <w:rFonts w:ascii="Arial" w:hAnsi="Arial" w:cs="Arial"/>
          <w:color w:val="000000"/>
        </w:rPr>
        <w:t>"Votre parcours a suivi trois fils : énergie, coopération, écologie. Vous avez contribué à 4 questions. 58 % des visiteurs ayant choisi le thème écologie sont aussi revenus devant l'installation d'énergie gravitaire."</w:t>
      </w:r>
    </w:p>
    <w:p>
      <w:pPr>
        <w:pStyle w:val="Heading1"/>
        <w:keepNext/>
      </w:pPr>
      <w:r>
        <w:rPr>
          <w:rFonts w:ascii="Arial" w:hAnsi="Arial" w:cs="Arial"/>
          <w:color w:val="000000"/>
        </w:rPr>
        <w:t>Questions ouvertes</w:t>
      </w:r>
    </w:p>
    <w:p>
      <w:pPr>
        <w:pStyle w:val="ListBullet"/>
      </w:pPr>
      <w:r>
        <w:rPr>
          <w:rFonts w:ascii="Arial" w:hAnsi="Arial" w:cs="Arial"/>
          <w:color w:val="000000"/>
        </w:rPr>
        <w:t>La mémoire doit-elle disparaitre en fin de visite ou rester consultable quelques jours ?</w:t>
      </w:r>
    </w:p>
    <w:p>
      <w:pPr>
        <w:pStyle w:val="ListBullet"/>
      </w:pPr>
      <w:r>
        <w:rPr>
          <w:rFonts w:ascii="Arial" w:hAnsi="Arial" w:cs="Arial"/>
          <w:color w:val="000000"/>
        </w:rPr>
        <w:t>Les contributions libres sont-elles affichées en salle ou seulement utilisees pour la médiation ?</w:t>
      </w:r>
    </w:p>
    <w:p>
      <w:pPr>
        <w:pStyle w:val="ListBullet"/>
      </w:pPr>
      <w:r>
        <w:rPr>
          <w:rFonts w:ascii="Arial" w:hAnsi="Arial" w:cs="Arial"/>
          <w:color w:val="000000"/>
        </w:rPr>
        <w:t>Faut-il un mode groupe ou chaque famille partagé une seule session ?</w:t>
      </w:r>
    </w:p>
    <w:p>
      <w:pPr>
        <w:pStyle w:val="ListBullet"/>
      </w:pPr>
      <w:r>
        <w:rPr>
          <w:rFonts w:ascii="Arial" w:hAnsi="Arial" w:cs="Arial"/>
          <w:color w:val="000000"/>
        </w:rPr>
        <w:t>Le genre est-il pertinent pour cette exposition précise ?</w:t>
      </w:r>
    </w:p>
    <w:p>
      <w:pPr>
        <w:pStyle w:val="ListBullet"/>
      </w:pPr>
      <w:r>
        <w:rPr>
          <w:rFonts w:ascii="Arial" w:hAnsi="Arial" w:cs="Arial"/>
          <w:color w:val="000000"/>
        </w:rPr>
        <w:t>Quel est le bon équilibre entre personnalisation individuelle et expérience collective ?</w:t>
      </w:r>
    </w:p>
    <w:p>
      <w:pPr>
        <w:pStyle w:val="ListBullet"/>
      </w:pPr>
      <w:r>
        <w:rPr>
          <w:rFonts w:ascii="Arial" w:hAnsi="Arial" w:cs="Arial"/>
          <w:color w:val="000000"/>
        </w:rPr>
        <w:t>Les contenus doivent-ils être produits par œuvre, par thème, ou par combinaison œuvre plus profil ?</w:t>
      </w:r>
    </w:p>
    <w:p>
      <w:pPr>
        <w:pStyle w:val="Heading1"/>
        <w:keepNext/>
      </w:pPr>
      <w:r>
        <w:rPr>
          <w:rFonts w:ascii="Arial" w:hAnsi="Arial" w:cs="Arial"/>
          <w:color w:val="000000"/>
        </w:rPr>
        <w:t>Risques et parades</w:t>
      </w:r>
    </w:p>
    <w:p>
      <w:pPr>
        <w:pStyle w:val="ListBullet"/>
      </w:pPr>
      <w:r>
        <w:rPr>
          <w:rFonts w:ascii="Arial" w:hAnsi="Arial" w:cs="Arial"/>
          <w:color w:val="000000"/>
        </w:rPr>
        <w:t>Trop de smartphone : limiter chaque interaction à quelques secondes et renvoyer vers l'œuvre.</w:t>
      </w:r>
    </w:p>
    <w:p>
      <w:pPr>
        <w:pStyle w:val="ListBullet"/>
      </w:pPr>
      <w:r>
        <w:rPr>
          <w:rFonts w:ascii="Arial" w:hAnsi="Arial" w:cs="Arial"/>
          <w:color w:val="000000"/>
        </w:rPr>
        <w:t>Trop de données demandees : rendre l'enrôlement optionnel et progressif.</w:t>
      </w:r>
    </w:p>
    <w:p>
      <w:pPr>
        <w:pStyle w:val="ListBullet"/>
      </w:pPr>
      <w:r>
        <w:rPr>
          <w:rFonts w:ascii="Arial" w:hAnsi="Arial" w:cs="Arial"/>
          <w:color w:val="000000"/>
        </w:rPr>
        <w:t>Personnalisation stereotypee : baser les variations sur les intérêts et niveaux, pas sur des identites supposees.</w:t>
      </w:r>
    </w:p>
    <w:p>
      <w:pPr>
        <w:pStyle w:val="ListBullet"/>
      </w:pPr>
      <w:r>
        <w:rPr>
          <w:rFonts w:ascii="Arial" w:hAnsi="Arial" w:cs="Arial"/>
          <w:color w:val="000000"/>
        </w:rPr>
        <w:t>Technique fragile : privilegier QR codes et web app avant les solutions plus ambitieuses.</w:t>
      </w:r>
    </w:p>
    <w:p>
      <w:pPr>
        <w:pStyle w:val="ListBullet"/>
      </w:pPr>
      <w:r>
        <w:rPr>
          <w:rFonts w:ascii="Arial" w:hAnsi="Arial" w:cs="Arial"/>
          <w:color w:val="000000"/>
        </w:rPr>
        <w:t>Données mal comprises : afficher une phrase simple de confidentialité des l'accueil.</w:t>
      </w:r>
    </w:p>
    <w:p>
      <w:pPr>
        <w:pStyle w:val="ListBullet"/>
      </w:pPr>
      <w:r>
        <w:rPr>
          <w:rFonts w:ascii="Arial" w:hAnsi="Arial" w:cs="Arial"/>
          <w:color w:val="000000"/>
        </w:rPr>
        <w:t>Manque d'intérêt au retour : ecrire de vrais contenus de relecture, pas seulement des messages de reconnaissance.</w:t>
      </w:r>
    </w:p>
    <w:p>
      <w:pPr>
        <w:pStyle w:val="Heading1"/>
        <w:keepNext/>
      </w:pPr>
      <w:r>
        <w:rPr>
          <w:rFonts w:ascii="Arial" w:hAnsi="Arial" w:cs="Arial"/>
          <w:color w:val="000000"/>
        </w:rPr>
        <w:t>Synthèse</w:t>
      </w:r>
    </w:p>
    <w:p>
      <w:pPr>
        <w:spacing w:before="40"/>
      </w:pPr>
      <w:r>
        <w:rPr>
          <w:rFonts w:ascii="Arial" w:hAnsi="Arial" w:cs="Arial"/>
          <w:color w:val="000000"/>
        </w:rPr>
        <w:t>La mémoire située permet de faire d'une exposition un espace qui répond àu chemin du visiteur. Techniquement, le dispositif peut rester simple : web app, session anonyme, QR codes ou NFC. Sa force vient surtout de l'ecriture muséographique : chaque retour, chaque lien et chaque contribution doivent ouvrir un nouveau regard sur l'œuvre.</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52"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20" w:line="240" w:lineRule="auto"/>
      <w:ind w:left="317" w:right="144"/>
    </w:pPr>
    <w:rPr>
      <w:rFonts w:ascii="Courier New" w:hAnsi="Courier New"/>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