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80"/>
        <w:rPr>
          <w:rFonts w:hint="eastAsia" w:ascii="仿宋" w:hAnsi="仿宋"/>
        </w:rPr>
      </w:pPr>
      <w:bookmarkStart w:id="0" w:name="_Toc437434391"/>
    </w:p>
    <w:p>
      <w:pPr>
        <w:ind w:left="600" w:right="280"/>
        <w:rPr>
          <w:rFonts w:ascii="仿宋" w:hAnsi="仿宋"/>
        </w:rPr>
      </w:pPr>
    </w:p>
    <w:p>
      <w:pPr>
        <w:ind w:left="600" w:right="1480"/>
        <w:jc w:val="center"/>
        <w:rPr>
          <w:rFonts w:ascii="仿宋" w:hAnsi="仿宋"/>
        </w:rPr>
      </w:pPr>
      <w:r>
        <w:rPr>
          <w:rFonts w:ascii="仿宋" w:hAnsi="仿宋"/>
        </w:rPr>
        <w:drawing>
          <wp:inline distT="0" distB="0" distL="0" distR="0">
            <wp:extent cx="2260600" cy="1168400"/>
            <wp:effectExtent l="0" t="0" r="0" b="0"/>
            <wp:docPr id="24" name="image1.png" descr="C:\Users\tangll\Desktop\UTC矢量LOGO绘制精度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 descr="C:\Users\tangll\Desktop\UTC矢量LOGO绘制精度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168400"/>
                    </a:xfrm>
                    <a:prstGeom prst="rect">
                      <a:avLst/>
                    </a:prstGeom>
                    <a:ln w="12700">
                      <a:miter lim="4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600" w:right="280"/>
        <w:rPr>
          <w:rFonts w:ascii="仿宋" w:hAnsi="仿宋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  <w:r>
        <w:rPr>
          <w:rFonts w:hint="eastAsia" w:ascii="仿宋" w:hAnsi="仿宋"/>
          <w:b/>
          <w:sz w:val="44"/>
          <w:szCs w:val="44"/>
          <w:lang w:val="en-US" w:eastAsia="zh-CN"/>
        </w:rPr>
        <w:t>湖北供应链云签3.0项目部署</w:t>
      </w: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eastAsia" w:ascii="仿宋" w:hAnsi="仿宋"/>
          <w:b/>
          <w:sz w:val="44"/>
          <w:szCs w:val="44"/>
          <w:lang w:val="en-US" w:eastAsia="zh-CN"/>
        </w:rPr>
      </w:pPr>
    </w:p>
    <w:p>
      <w:pPr>
        <w:ind w:left="600" w:right="280"/>
        <w:jc w:val="center"/>
        <w:rPr>
          <w:rFonts w:hint="default" w:ascii="仿宋" w:hAnsi="仿宋"/>
          <w:b/>
          <w:sz w:val="44"/>
          <w:szCs w:val="44"/>
          <w:lang w:val="en-US" w:eastAsia="zh-CN"/>
        </w:rPr>
      </w:pPr>
      <w:r>
        <w:rPr>
          <w:rFonts w:hint="eastAsia" w:ascii="仿宋" w:hAnsi="仿宋"/>
          <w:b/>
          <w:sz w:val="44"/>
          <w:szCs w:val="44"/>
          <w:lang w:val="en-US" w:eastAsia="zh-CN"/>
        </w:rPr>
        <w:t>2022年4月12日</w:t>
      </w:r>
    </w:p>
    <w:p>
      <w:pPr>
        <w:ind w:right="280"/>
        <w:rPr>
          <w:rFonts w:ascii="仿宋" w:hAnsi="仿宋"/>
        </w:rPr>
      </w:pPr>
    </w:p>
    <w:sdt>
      <w:sdtPr>
        <w:rPr>
          <w:rFonts w:ascii="仿宋" w:hAnsi="仿宋" w:eastAsia="仿宋" w:cs="Times New Roman"/>
          <w:b w:val="0"/>
          <w:bCs w:val="0"/>
          <w:color w:val="0563C1" w:themeColor="hyperlink"/>
          <w:kern w:val="2"/>
          <w:sz w:val="30"/>
          <w:szCs w:val="24"/>
          <w:u w:val="single"/>
          <w:lang w:val="zh-CN"/>
          <w14:textFill>
            <w14:solidFill>
              <w14:schemeClr w14:val="hlink"/>
            </w14:solidFill>
          </w14:textFill>
        </w:rPr>
        <w:id w:val="-286432597"/>
        <w:docPartObj>
          <w:docPartGallery w:val="Table of Contents"/>
          <w:docPartUnique/>
        </w:docPartObj>
      </w:sdtPr>
      <w:sdtEndPr>
        <w:rPr>
          <w:rFonts w:ascii="仿宋" w:hAnsi="仿宋" w:eastAsiaTheme="minorEastAsia" w:cstheme="minorBidi"/>
          <w:b w:val="0"/>
          <w:bCs w:val="0"/>
          <w:color w:val="auto"/>
          <w:kern w:val="2"/>
          <w:sz w:val="21"/>
          <w:szCs w:val="22"/>
          <w:u w:val="single"/>
          <w:lang w:val="en-US"/>
        </w:rPr>
      </w:sdtEndPr>
      <w:sdtContent>
        <w:p>
          <w:pPr>
            <w:pStyle w:val="54"/>
            <w:rPr>
              <w:rFonts w:ascii="仿宋" w:hAnsi="仿宋" w:eastAsia="仿宋"/>
            </w:rPr>
          </w:pPr>
          <w:r>
            <w:rPr>
              <w:rFonts w:ascii="仿宋" w:hAnsi="仿宋" w:eastAsia="仿宋"/>
              <w:lang w:val="zh-CN"/>
            </w:rPr>
            <w:t>目  录</w:t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ascii="仿宋" w:hAnsi="仿宋"/>
              <w:b w:val="0"/>
              <w:sz w:val="28"/>
              <w:szCs w:val="28"/>
            </w:rPr>
            <w:fldChar w:fldCharType="begin"/>
          </w:r>
          <w:r>
            <w:rPr>
              <w:rFonts w:ascii="仿宋" w:hAnsi="仿宋"/>
              <w:sz w:val="28"/>
              <w:szCs w:val="28"/>
            </w:rPr>
            <w:instrText xml:space="preserve">TOC \o "1-3" \h \z \u</w:instrText>
          </w:r>
          <w:r>
            <w:rPr>
              <w:rFonts w:ascii="仿宋" w:hAnsi="仿宋"/>
              <w:b w:val="0"/>
              <w:sz w:val="28"/>
              <w:szCs w:val="28"/>
            </w:rPr>
            <w:fldChar w:fldCharType="separate"/>
          </w:r>
          <w:r>
            <w:rPr>
              <w:rFonts w:ascii="仿宋" w:hAnsi="仿宋"/>
              <w:szCs w:val="28"/>
            </w:rPr>
            <w:fldChar w:fldCharType="begin"/>
          </w:r>
          <w:r>
            <w:rPr>
              <w:rFonts w:ascii="仿宋" w:hAnsi="仿宋"/>
              <w:szCs w:val="28"/>
            </w:rPr>
            <w:instrText xml:space="preserve"> HYPERLINK \l _Toc3108 </w:instrText>
          </w:r>
          <w:r>
            <w:rPr>
              <w:rFonts w:ascii="仿宋" w:hAnsi="仿宋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一． 部署前准备工作</w:t>
          </w:r>
          <w:r>
            <w:tab/>
          </w:r>
          <w:r>
            <w:fldChar w:fldCharType="begin"/>
          </w:r>
          <w:r>
            <w:instrText xml:space="preserve"> PAGEREF _Toc3108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仿宋" w:hAnsi="仿宋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ascii="仿宋" w:hAnsi="仿宋"/>
              <w:bCs/>
              <w:szCs w:val="28"/>
            </w:rPr>
            <w:fldChar w:fldCharType="begin"/>
          </w:r>
          <w:r>
            <w:rPr>
              <w:rFonts w:ascii="仿宋" w:hAnsi="仿宋"/>
              <w:bCs/>
              <w:szCs w:val="28"/>
            </w:rPr>
            <w:instrText xml:space="preserve"> HYPERLINK \l _Toc9218 </w:instrText>
          </w:r>
          <w:r>
            <w:rPr>
              <w:rFonts w:ascii="仿宋" w:hAnsi="仿宋"/>
              <w:bCs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1.1优泰</w:t>
          </w:r>
          <w:r>
            <w:tab/>
          </w:r>
          <w:r>
            <w:fldChar w:fldCharType="begin"/>
          </w:r>
          <w:r>
            <w:instrText xml:space="preserve"> PAGEREF _Toc9218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仿宋" w:hAnsi="仿宋"/>
              <w:bCs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ascii="仿宋" w:hAnsi="仿宋"/>
              <w:bCs/>
              <w:szCs w:val="28"/>
            </w:rPr>
            <w:fldChar w:fldCharType="begin"/>
          </w:r>
          <w:r>
            <w:rPr>
              <w:rFonts w:ascii="仿宋" w:hAnsi="仿宋"/>
              <w:bCs/>
              <w:szCs w:val="28"/>
            </w:rPr>
            <w:instrText xml:space="preserve"> HYPERLINK \l _Toc17788 </w:instrText>
          </w:r>
          <w:r>
            <w:rPr>
              <w:rFonts w:ascii="仿宋" w:hAnsi="仿宋"/>
              <w:bCs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1.2供应链云签</w:t>
          </w:r>
          <w:r>
            <w:tab/>
          </w:r>
          <w:r>
            <w:fldChar w:fldCharType="begin"/>
          </w:r>
          <w:r>
            <w:instrText xml:space="preserve"> PAGEREF _Toc17788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仿宋" w:hAnsi="仿宋"/>
              <w:bCs/>
              <w:szCs w:val="28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ascii="仿宋" w:hAnsi="仿宋"/>
              <w:bCs/>
              <w:szCs w:val="28"/>
            </w:rPr>
            <w:fldChar w:fldCharType="begin"/>
          </w:r>
          <w:r>
            <w:rPr>
              <w:rFonts w:ascii="仿宋" w:hAnsi="仿宋"/>
              <w:bCs/>
              <w:szCs w:val="28"/>
            </w:rPr>
            <w:instrText xml:space="preserve"> HYPERLINK \l _Toc24830 </w:instrText>
          </w:r>
          <w:r>
            <w:rPr>
              <w:rFonts w:ascii="仿宋" w:hAnsi="仿宋"/>
              <w:bCs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二． 内网部署</w:t>
          </w:r>
          <w:r>
            <w:tab/>
          </w:r>
          <w:r>
            <w:fldChar w:fldCharType="begin"/>
          </w:r>
          <w:r>
            <w:instrText xml:space="preserve"> PAGEREF _Toc24830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仿宋" w:hAnsi="仿宋"/>
              <w:bCs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ascii="仿宋" w:hAnsi="仿宋"/>
              <w:bCs/>
              <w:szCs w:val="28"/>
            </w:rPr>
            <w:fldChar w:fldCharType="begin"/>
          </w:r>
          <w:r>
            <w:rPr>
              <w:rFonts w:ascii="仿宋" w:hAnsi="仿宋"/>
              <w:bCs/>
              <w:szCs w:val="28"/>
            </w:rPr>
            <w:instrText xml:space="preserve"> HYPERLINK \l _Toc7445 </w:instrText>
          </w:r>
          <w:r>
            <w:rPr>
              <w:rFonts w:ascii="仿宋" w:hAnsi="仿宋"/>
              <w:bCs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2.1安装docker和docker-compose</w:t>
          </w:r>
          <w:r>
            <w:tab/>
          </w:r>
          <w:r>
            <w:fldChar w:fldCharType="begin"/>
          </w:r>
          <w:r>
            <w:instrText xml:space="preserve"> PAGEREF _Toc7445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仿宋" w:hAnsi="仿宋"/>
              <w:bCs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ascii="仿宋" w:hAnsi="仿宋"/>
              <w:bCs/>
              <w:szCs w:val="28"/>
            </w:rPr>
            <w:fldChar w:fldCharType="begin"/>
          </w:r>
          <w:r>
            <w:rPr>
              <w:rFonts w:ascii="仿宋" w:hAnsi="仿宋"/>
              <w:bCs/>
              <w:szCs w:val="28"/>
            </w:rPr>
            <w:instrText xml:space="preserve"> HYPERLINK \l _Toc20905 </w:instrText>
          </w:r>
          <w:r>
            <w:rPr>
              <w:rFonts w:ascii="仿宋" w:hAnsi="仿宋"/>
              <w:bCs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2.2参数配置</w:t>
          </w:r>
          <w:r>
            <w:tab/>
          </w:r>
          <w:r>
            <w:fldChar w:fldCharType="begin"/>
          </w:r>
          <w:r>
            <w:instrText xml:space="preserve"> PAGEREF _Toc20905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仿宋" w:hAnsi="仿宋"/>
              <w:bCs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ascii="仿宋" w:hAnsi="仿宋"/>
              <w:bCs/>
              <w:szCs w:val="28"/>
            </w:rPr>
            <w:fldChar w:fldCharType="begin"/>
          </w:r>
          <w:r>
            <w:rPr>
              <w:rFonts w:ascii="仿宋" w:hAnsi="仿宋"/>
              <w:bCs/>
              <w:szCs w:val="28"/>
            </w:rPr>
            <w:instrText xml:space="preserve"> HYPERLINK \l _Toc31573 </w:instrText>
          </w:r>
          <w:r>
            <w:rPr>
              <w:rFonts w:ascii="仿宋" w:hAnsi="仿宋"/>
              <w:bCs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2.3镜像的生成</w:t>
          </w:r>
          <w:r>
            <w:tab/>
          </w:r>
          <w:r>
            <w:fldChar w:fldCharType="begin"/>
          </w:r>
          <w:r>
            <w:instrText xml:space="preserve"> PAGEREF _Toc31573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仿宋" w:hAnsi="仿宋"/>
              <w:bCs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ascii="仿宋" w:hAnsi="仿宋"/>
              <w:bCs/>
              <w:szCs w:val="28"/>
            </w:rPr>
            <w:fldChar w:fldCharType="begin"/>
          </w:r>
          <w:r>
            <w:rPr>
              <w:rFonts w:ascii="仿宋" w:hAnsi="仿宋"/>
              <w:bCs/>
              <w:szCs w:val="28"/>
            </w:rPr>
            <w:instrText xml:space="preserve"> HYPERLINK \l _Toc25159 </w:instrText>
          </w:r>
          <w:r>
            <w:rPr>
              <w:rFonts w:ascii="仿宋" w:hAnsi="仿宋"/>
              <w:bCs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2.4将镜像导入docker中</w:t>
          </w:r>
          <w:r>
            <w:tab/>
          </w:r>
          <w:r>
            <w:fldChar w:fldCharType="begin"/>
          </w:r>
          <w:r>
            <w:instrText xml:space="preserve"> PAGEREF _Toc25159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仿宋" w:hAnsi="仿宋"/>
              <w:bCs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ascii="仿宋" w:hAnsi="仿宋"/>
              <w:bCs/>
              <w:szCs w:val="28"/>
            </w:rPr>
            <w:fldChar w:fldCharType="begin"/>
          </w:r>
          <w:r>
            <w:rPr>
              <w:rFonts w:ascii="仿宋" w:hAnsi="仿宋"/>
              <w:bCs/>
              <w:szCs w:val="28"/>
            </w:rPr>
            <w:instrText xml:space="preserve"> HYPERLINK \l _Toc4864 </w:instrText>
          </w:r>
          <w:r>
            <w:rPr>
              <w:rFonts w:ascii="仿宋" w:hAnsi="仿宋"/>
              <w:bCs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2.5使用docker-compose启动</w:t>
          </w:r>
          <w:r>
            <w:tab/>
          </w:r>
          <w:r>
            <w:fldChar w:fldCharType="begin"/>
          </w:r>
          <w:r>
            <w:instrText xml:space="preserve"> PAGEREF _Toc4864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仿宋" w:hAnsi="仿宋"/>
              <w:bCs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ascii="仿宋" w:hAnsi="仿宋"/>
              <w:bCs/>
              <w:szCs w:val="28"/>
            </w:rPr>
            <w:fldChar w:fldCharType="begin"/>
          </w:r>
          <w:r>
            <w:rPr>
              <w:rFonts w:ascii="仿宋" w:hAnsi="仿宋"/>
              <w:bCs/>
              <w:szCs w:val="28"/>
            </w:rPr>
            <w:instrText xml:space="preserve"> HYPERLINK \l _Toc23510 </w:instrText>
          </w:r>
          <w:r>
            <w:rPr>
              <w:rFonts w:ascii="仿宋" w:hAnsi="仿宋"/>
              <w:bCs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2.6导入数据</w:t>
          </w:r>
          <w:r>
            <w:tab/>
          </w:r>
          <w:r>
            <w:fldChar w:fldCharType="begin"/>
          </w:r>
          <w:r>
            <w:instrText xml:space="preserve"> PAGEREF _Toc23510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仿宋" w:hAnsi="仿宋"/>
              <w:bCs/>
              <w:szCs w:val="28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ascii="仿宋" w:hAnsi="仿宋"/>
              <w:bCs/>
              <w:szCs w:val="28"/>
            </w:rPr>
            <w:fldChar w:fldCharType="begin"/>
          </w:r>
          <w:r>
            <w:rPr>
              <w:rFonts w:ascii="仿宋" w:hAnsi="仿宋"/>
              <w:bCs/>
              <w:szCs w:val="28"/>
            </w:rPr>
            <w:instrText xml:space="preserve"> HYPERLINK \l _Toc3389 </w:instrText>
          </w:r>
          <w:r>
            <w:rPr>
              <w:rFonts w:ascii="仿宋" w:hAnsi="仿宋"/>
              <w:bCs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三．登录平台</w:t>
          </w:r>
          <w:r>
            <w:tab/>
          </w:r>
          <w:r>
            <w:fldChar w:fldCharType="begin"/>
          </w:r>
          <w:r>
            <w:instrText xml:space="preserve"> PAGEREF _Toc3389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仿宋" w:hAnsi="仿宋"/>
              <w:bCs/>
              <w:szCs w:val="28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ascii="仿宋" w:hAnsi="仿宋"/>
              <w:bCs/>
              <w:szCs w:val="28"/>
            </w:rPr>
            <w:fldChar w:fldCharType="begin"/>
          </w:r>
          <w:r>
            <w:rPr>
              <w:rFonts w:ascii="仿宋" w:hAnsi="仿宋"/>
              <w:bCs/>
              <w:szCs w:val="28"/>
            </w:rPr>
            <w:instrText xml:space="preserve"> HYPERLINK \l _Toc15999 </w:instrText>
          </w:r>
          <w:r>
            <w:rPr>
              <w:rFonts w:ascii="仿宋" w:hAnsi="仿宋"/>
              <w:bCs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四．注意事项</w:t>
          </w:r>
          <w:r>
            <w:tab/>
          </w:r>
          <w:r>
            <w:fldChar w:fldCharType="begin"/>
          </w:r>
          <w:r>
            <w:instrText xml:space="preserve"> PAGEREF _Toc15999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仿宋" w:hAnsi="仿宋"/>
              <w:bCs/>
              <w:szCs w:val="28"/>
            </w:rPr>
            <w:fldChar w:fldCharType="end"/>
          </w:r>
        </w:p>
        <w:p>
          <w:pPr>
            <w:ind w:right="280"/>
            <w:rPr>
              <w:rFonts w:hint="eastAsia" w:ascii="仿宋" w:hAnsi="仿宋"/>
              <w:b/>
              <w:bCs/>
              <w:sz w:val="28"/>
              <w:szCs w:val="28"/>
            </w:rPr>
            <w:sectPr>
              <w:headerReference r:id="rId3" w:type="default"/>
              <w:footerReference r:id="rId4" w:type="default"/>
              <w:footerReference r:id="rId5" w:type="even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ascii="仿宋" w:hAnsi="仿宋"/>
              <w:bCs/>
              <w:szCs w:val="28"/>
            </w:rPr>
            <w:fldChar w:fldCharType="end"/>
          </w:r>
        </w:p>
      </w:sdtContent>
    </w:sdt>
    <w:bookmarkEnd w:id="0"/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" w:name="_Toc3108"/>
      <w:bookmarkStart w:id="13" w:name="_GoBack"/>
      <w:bookmarkEnd w:id="13"/>
      <w:r>
        <w:rPr>
          <w:rFonts w:hint="eastAsia"/>
          <w:lang w:val="en-US" w:eastAsia="zh-CN"/>
        </w:rPr>
        <w:t>部署前准备工作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218"/>
      <w:r>
        <w:rPr>
          <w:rFonts w:hint="eastAsia"/>
          <w:lang w:val="en-US" w:eastAsia="zh-CN"/>
        </w:rPr>
        <w:t>1.1优泰</w:t>
      </w:r>
      <w:bookmarkEnd w:id="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提供信息内网JAR包和与之相对应的数据库文件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788"/>
      <w:r>
        <w:rPr>
          <w:rFonts w:hint="eastAsia"/>
          <w:lang w:val="en-US" w:eastAsia="zh-CN"/>
        </w:rPr>
        <w:t>1.2供应链云签</w:t>
      </w:r>
      <w:bookmarkEnd w:id="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一台局域网服务器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24830"/>
      <w:r>
        <w:rPr>
          <w:rFonts w:hint="eastAsia"/>
          <w:lang w:val="en-US" w:eastAsia="zh-CN"/>
        </w:rPr>
        <w:t>内网部署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7445"/>
      <w:r>
        <w:rPr>
          <w:rFonts w:hint="eastAsia"/>
          <w:lang w:val="en-US" w:eastAsia="zh-CN"/>
        </w:rPr>
        <w:t>2.1安装docker和docker-compose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2.1.1安装docker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联网电脑下载docker文件，将文件拷贝到内网部署的电脑上，将docker文件解压，并复制到/usr/bin目录下；在/etc/systemd/system/ 目录下新增 docker.service 文件，将 docker 注册为服务；为docker.service文件添加执行权限；重新加载配置文件；启动docker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2.1.2安装docker-compose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联网电脑下载docker-compose文件；将文件复制到/usr/local/bin/目录下；更改docker-compose的文件权限；查看安装情况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0905"/>
      <w:r>
        <w:rPr>
          <w:rFonts w:hint="eastAsia"/>
          <w:lang w:val="en-US" w:eastAsia="zh-CN"/>
        </w:rPr>
        <w:t>2.2参数配置</w:t>
      </w:r>
      <w:bookmarkEnd w:id="6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2.2.1修改docker-compose配置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修改docker-compose.yml文件，如图所示：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1415415"/>
            <wp:effectExtent l="0" t="0" r="952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1560830"/>
            <wp:effectExtent l="0" t="0" r="1270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2.2.2修改jar包配置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修改JAR包文件下resources/application.yml文件，如图所示：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135" cy="1292225"/>
            <wp:effectExtent l="0" t="0" r="5715" b="3175"/>
            <wp:docPr id="4" name="图片 4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865" cy="857250"/>
            <wp:effectExtent l="0" t="0" r="6985" b="0"/>
            <wp:docPr id="5" name="图片 5" descr="re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di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1573"/>
      <w:r>
        <w:rPr>
          <w:rFonts w:hint="eastAsia"/>
          <w:lang w:val="en-US" w:eastAsia="zh-CN"/>
        </w:rPr>
        <w:t>2.3镜像的生成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2.3.1阿里服务器生成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在内网远程连接服务器，上传jar，</w:t>
      </w:r>
      <w:r>
        <w:rPr>
          <w:rFonts w:hint="eastAsia"/>
          <w:sz w:val="28"/>
          <w:szCs w:val="28"/>
          <w:lang w:val="en-US" w:eastAsia="zh-CN"/>
        </w:rPr>
        <w:t>docker-compose</w:t>
      </w:r>
      <w:r>
        <w:rPr>
          <w:rFonts w:hint="default"/>
          <w:sz w:val="28"/>
          <w:szCs w:val="28"/>
          <w:lang w:val="en-US" w:eastAsia="zh-CN"/>
        </w:rPr>
        <w:t>等附件到k8s，然后通过命令</w:t>
      </w:r>
      <w:r>
        <w:rPr>
          <w:rFonts w:hint="eastAsia"/>
          <w:sz w:val="28"/>
          <w:szCs w:val="28"/>
          <w:lang w:val="en-US" w:eastAsia="zh-CN"/>
        </w:rPr>
        <w:t>把</w:t>
      </w:r>
      <w:r>
        <w:rPr>
          <w:rFonts w:hint="default"/>
          <w:sz w:val="28"/>
          <w:szCs w:val="28"/>
          <w:lang w:val="en-US" w:eastAsia="zh-CN"/>
        </w:rPr>
        <w:t>镜像推送到阿里云CR库，客户端进阿里云平台的edas创建发布</w:t>
      </w:r>
      <w:r>
        <w:rPr>
          <w:rFonts w:hint="eastAsia"/>
          <w:sz w:val="28"/>
          <w:szCs w:val="28"/>
          <w:lang w:val="en-US" w:eastAsia="zh-CN"/>
        </w:rPr>
        <w:t>，生成镜像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2.3.2本地镜像生成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①使用本地联网的服务器，将docker-compose文件跟云平台解压的jar包放在同一级文件夹内，使用命令：docker-compose up -d 运行docker-compose.yml文件，如图所示：</w:t>
      </w: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2405" cy="965200"/>
            <wp:effectExtent l="0" t="0" r="4445" b="6350"/>
            <wp:docPr id="8" name="图片 8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镜像生成完成，如图所示：</w:t>
      </w: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2405" cy="1726565"/>
            <wp:effectExtent l="0" t="0" r="4445" b="6985"/>
            <wp:docPr id="9" name="图片 9" descr="Snipaste_2022-04-12_10-54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nipaste_2022-04-12_10-54-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5159"/>
      <w:r>
        <w:rPr>
          <w:rFonts w:hint="eastAsia"/>
          <w:lang w:val="en-US" w:eastAsia="zh-CN"/>
        </w:rPr>
        <w:t>2.4将镜像导入docker中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2.4.1将镜像导出（本地生成的镜像）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使用命令docker save -o 导出位置/文件名.tar 镜像名，将生成的镜像导出到指定位置。例如：docker save -o /home/java.tar java ，将生成的三个镜像导入到指定位置。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2.4.2将镜像导入docker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将生成的镜像放入内部服务器指定位置，使用命令 docker load --input 文件所在位置/文件名，将生成的镜像导入到docker中，例如：docker load --input /home/java.tar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2.4.3查看是否导入成功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使用命令 docker images查看导入的镜像，如图所示：</w:t>
      </w:r>
      <w:r>
        <w:drawing>
          <wp:inline distT="0" distB="0" distL="114300" distR="114300">
            <wp:extent cx="5272405" cy="632460"/>
            <wp:effectExtent l="0" t="0" r="4445" b="152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4864"/>
      <w:r>
        <w:rPr>
          <w:rFonts w:hint="eastAsia"/>
          <w:lang w:val="en-US" w:eastAsia="zh-CN"/>
        </w:rPr>
        <w:t>2.5使用docker-compose启动</w:t>
      </w:r>
      <w:bookmarkEnd w:id="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FF0000"/>
          <w:sz w:val="30"/>
          <w:szCs w:val="30"/>
          <w:highlight w:val="none"/>
          <w:lang w:val="en-US" w:eastAsia="zh-CN"/>
        </w:rPr>
        <w:t>镜像导入完成后，需要将JAR包也放入内部服务器与docker-compose同级目录下（如果不放置jar包，在启动容器后，查看进程会发现云平台的容器启动失败）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查看docker-compose.yml文件的配置是否完成，确认后使用命令 docker-compose up -d，启动容器，如图所示：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drawing>
          <wp:inline distT="0" distB="0" distL="114300" distR="114300">
            <wp:extent cx="5272405" cy="1726565"/>
            <wp:effectExtent l="0" t="0" r="4445" b="6985"/>
            <wp:docPr id="12" name="图片 12" descr="Snipaste_2022-04-12_10-54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nipaste_2022-04-12_10-54-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使用命令查看容器状态，docker ps -a，如图所示：</w:t>
      </w:r>
      <w:r>
        <w:drawing>
          <wp:inline distT="0" distB="0" distL="114300" distR="114300">
            <wp:extent cx="5272405" cy="1726565"/>
            <wp:effectExtent l="0" t="0" r="4445" b="698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510"/>
      <w:r>
        <w:rPr>
          <w:rFonts w:hint="eastAsia"/>
          <w:lang w:val="en-US" w:eastAsia="zh-CN"/>
        </w:rPr>
        <w:t>2.6导入数据</w:t>
      </w:r>
      <w:bookmarkEnd w:id="10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2.6.1容器导入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①将.sql文件复制到数据库容器内，使用命令：docker cp 文件位置/数据库名.sql 容器名:/容器内文件夹/，例如docker cp /home/adcdefg.sql sscmysql:/hom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e/</w:t>
      </w:r>
    </w:p>
    <w:p>
      <w:pPr>
        <w:ind w:firstLine="420" w:firstLineChars="0"/>
        <w:jc w:val="left"/>
      </w:pPr>
      <w:r>
        <w:rPr>
          <w:rFonts w:hint="eastAsia"/>
          <w:sz w:val="30"/>
          <w:szCs w:val="30"/>
          <w:lang w:val="en-US" w:eastAsia="zh-CN"/>
        </w:rPr>
        <w:t>②使用命令docker exec -it 容器名 /bin/bash进入容器，例如：docker exec -it sscmysql /bin/bash，如图所示：</w:t>
      </w:r>
      <w:r>
        <w:drawing>
          <wp:inline distT="0" distB="0" distL="114300" distR="114300">
            <wp:extent cx="5271135" cy="866775"/>
            <wp:effectExtent l="0" t="0" r="571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③登录MySQL，使用命令mysql -u root -p ，输入root密码登录mysql，或者使用创建的用户登录</w:t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④登录后查看是否有jar包设置的数据库，show databases;</w:t>
      </w:r>
    </w:p>
    <w:p>
      <w:pPr>
        <w:ind w:firstLine="420" w:firstLineChars="0"/>
        <w:jc w:val="left"/>
      </w:pPr>
      <w:r>
        <w:rPr>
          <w:rFonts w:hint="eastAsia"/>
          <w:sz w:val="30"/>
          <w:szCs w:val="30"/>
          <w:lang w:val="en-US" w:eastAsia="zh-CN"/>
        </w:rPr>
        <w:t>没有jar包设置的数据库，创建数据库，使用命令create database db_name charset utf8 collate utf8_general_ci;   ，数据库名根据JAR包内设置的名称来创建，如图所示：</w:t>
      </w:r>
      <w:r>
        <w:drawing>
          <wp:inline distT="0" distB="0" distL="114300" distR="114300">
            <wp:extent cx="5273040" cy="642620"/>
            <wp:effectExtent l="0" t="0" r="381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有数据库，就使用命令use 数据库名;</w:t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⑤使用命令导入sql文件，source /home/abcdefg.sql;  如图所示：</w:t>
      </w:r>
      <w:r>
        <w:drawing>
          <wp:inline distT="0" distB="0" distL="114300" distR="114300">
            <wp:extent cx="2705100" cy="106680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2.6.2工具导入</w:t>
      </w:r>
    </w:p>
    <w:p>
      <w:pPr>
        <w:ind w:firstLine="420" w:firstLineChars="0"/>
        <w:jc w:val="left"/>
      </w:pPr>
      <w:r>
        <w:rPr>
          <w:rFonts w:hint="eastAsia"/>
          <w:sz w:val="30"/>
          <w:szCs w:val="30"/>
          <w:lang w:val="en-US" w:eastAsia="zh-CN"/>
        </w:rPr>
        <w:t>①root用户使用navicat导入，首先先使用navicat登录MySQL，创建数据库，如图所示：</w:t>
      </w:r>
      <w:r>
        <w:drawing>
          <wp:inline distT="0" distB="0" distL="114300" distR="114300">
            <wp:extent cx="4181475" cy="3724275"/>
            <wp:effectExtent l="0" t="0" r="952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②导入.sql文件，启动这个创建的数据库，选择运行sql文件，导入成功后，即可测试登录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1" w:name="_Toc3389"/>
      <w:r>
        <w:rPr>
          <w:rFonts w:hint="eastAsia"/>
          <w:lang w:val="en-US" w:eastAsia="zh-CN"/>
        </w:rPr>
        <w:t>三．登录平台</w:t>
      </w:r>
      <w:bookmarkEnd w:id="11"/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浏览器输入IP:端口/utcssc/work.html#login，通过扫码登录平台，内网使用账号密码登录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2" w:name="_Toc15999"/>
      <w:r>
        <w:rPr>
          <w:rFonts w:hint="eastAsia"/>
          <w:lang w:val="en-US" w:eastAsia="zh-CN"/>
        </w:rPr>
        <w:t>四．注意事项</w:t>
      </w:r>
      <w:bookmarkEnd w:id="12"/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4.1首次启动容器后生成的data文件为数据跟一些配置文件，容器删除后，不改变data文件数据，更改docker-compose文件后新生成的容器不会生效。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4.2容器创建后，需要防火墙开放对应端口，防火墙重启，对应的docker也需要重启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.PingFang SC">
    <w:altName w:val="微软雅黑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600"/>
      <w:jc w:val="center"/>
    </w:pPr>
  </w:p>
  <w:p>
    <w:pPr>
      <w:pStyle w:val="21"/>
      <w:ind w:left="6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framePr w:wrap="auto" w:vAnchor="text" w:hAnchor="margin" w:xAlign="center" w:y="1"/>
      <w:ind w:left="600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end"/>
    </w:r>
  </w:p>
  <w:p>
    <w:pPr>
      <w:pStyle w:val="21"/>
      <w:framePr w:wrap="auto" w:vAnchor="text" w:hAnchor="margin" w:xAlign="center" w:y="1"/>
      <w:ind w:left="600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end"/>
    </w:r>
  </w:p>
  <w:p>
    <w:pPr>
      <w:pStyle w:val="21"/>
      <w:ind w:left="60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35"/>
        <w:sz w:val="28"/>
        <w:szCs w:val="28"/>
      </w:rPr>
      <w:id w:val="218560245"/>
      <w:docPartObj>
        <w:docPartGallery w:val="autotext"/>
      </w:docPartObj>
    </w:sdtPr>
    <w:sdtEndPr>
      <w:rPr>
        <w:rStyle w:val="35"/>
        <w:sz w:val="28"/>
        <w:szCs w:val="28"/>
      </w:rPr>
    </w:sdtEndPr>
    <w:sdtContent>
      <w:p>
        <w:pPr>
          <w:pStyle w:val="21"/>
          <w:framePr w:wrap="auto" w:vAnchor="text" w:hAnchor="margin" w:xAlign="center" w:y="1"/>
          <w:rPr>
            <w:rStyle w:val="35"/>
            <w:sz w:val="28"/>
            <w:szCs w:val="28"/>
          </w:rPr>
        </w:pPr>
        <w:r>
          <w:rPr>
            <w:rStyle w:val="35"/>
            <w:sz w:val="28"/>
            <w:szCs w:val="28"/>
          </w:rPr>
          <w:fldChar w:fldCharType="begin"/>
        </w:r>
        <w:r>
          <w:rPr>
            <w:rStyle w:val="35"/>
            <w:sz w:val="28"/>
            <w:szCs w:val="28"/>
          </w:rPr>
          <w:instrText xml:space="preserve"> PAGE </w:instrText>
        </w:r>
        <w:r>
          <w:rPr>
            <w:rStyle w:val="35"/>
            <w:sz w:val="28"/>
            <w:szCs w:val="28"/>
          </w:rPr>
          <w:fldChar w:fldCharType="separate"/>
        </w:r>
        <w:r>
          <w:rPr>
            <w:rStyle w:val="35"/>
            <w:sz w:val="28"/>
            <w:szCs w:val="28"/>
          </w:rPr>
          <w:t>1</w:t>
        </w:r>
        <w:r>
          <w:rPr>
            <w:rStyle w:val="35"/>
            <w:sz w:val="28"/>
            <w:szCs w:val="28"/>
          </w:rPr>
          <w:fldChar w:fldCharType="end"/>
        </w:r>
      </w:p>
    </w:sdtContent>
  </w:sdt>
  <w:p>
    <w:pPr>
      <w:pStyle w:val="21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right" w:pos="8222"/>
        <w:tab w:val="clear" w:pos="8306"/>
      </w:tabs>
      <w:ind w:left="-6" w:leftChars="-3"/>
      <w:jc w:val="left"/>
    </w:pPr>
    <w:r>
      <w:rPr>
        <w:rFonts w:ascii="宋体" w:hAnsi="宋体"/>
      </w:rPr>
      <w:drawing>
        <wp:inline distT="0" distB="0" distL="0" distR="0">
          <wp:extent cx="571500" cy="333375"/>
          <wp:effectExtent l="19050" t="0" r="0" b="0"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仿宋" w:hAnsi="仿宋"/>
        <w:sz w:val="24"/>
        <w:szCs w:val="24"/>
      </w:rPr>
      <w:t xml:space="preserve">                                </w:t>
    </w:r>
    <w:r>
      <w:rPr>
        <w:rFonts w:ascii="仿宋" w:hAnsi="仿宋"/>
        <w:sz w:val="24"/>
        <w:szCs w:val="24"/>
      </w:rPr>
      <w:t xml:space="preserve">     南京优泰科技发展有限公司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left"/>
    </w:pPr>
    <w:r>
      <w:rPr>
        <w:rFonts w:ascii="宋体" w:hAnsi="宋体"/>
      </w:rPr>
      <w:drawing>
        <wp:inline distT="0" distB="0" distL="0" distR="0">
          <wp:extent cx="571500" cy="33337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仿宋" w:hAnsi="仿宋"/>
        <w:sz w:val="24"/>
        <w:szCs w:val="24"/>
      </w:rPr>
      <w:t xml:space="preserve">                                </w:t>
    </w:r>
    <w:r>
      <w:rPr>
        <w:rFonts w:ascii="仿宋" w:hAnsi="仿宋"/>
        <w:sz w:val="24"/>
        <w:szCs w:val="24"/>
      </w:rPr>
      <w:t xml:space="preserve">     南京优泰科技发展有限公司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13A677"/>
    <w:multiLevelType w:val="singleLevel"/>
    <w:tmpl w:val="D813A67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4A12743"/>
    <w:multiLevelType w:val="multilevel"/>
    <w:tmpl w:val="74A12743"/>
    <w:lvl w:ilvl="0" w:tentative="0">
      <w:start w:val="1"/>
      <w:numFmt w:val="chineseCountingThousand"/>
      <w:pStyle w:val="38"/>
      <w:lvlText w:val="%1."/>
      <w:lvlJc w:val="left"/>
      <w:pPr>
        <w:ind w:left="425" w:hanging="425"/>
      </w:pPr>
      <w:rPr>
        <w:rFonts w:hint="eastAsia" w:eastAsia="仿宋"/>
      </w:rPr>
    </w:lvl>
    <w:lvl w:ilvl="1" w:tentative="0">
      <w:start w:val="1"/>
      <w:numFmt w:val="decimal"/>
      <w:lvlText w:val="1.%2"/>
      <w:lvlJc w:val="left"/>
      <w:pPr>
        <w:ind w:left="0" w:firstLine="0"/>
      </w:pPr>
      <w:rPr>
        <w:rFonts w:hint="eastAsia" w:eastAsia="仿宋"/>
      </w:rPr>
    </w:lvl>
    <w:lvl w:ilvl="2" w:tentative="0">
      <w:start w:val="1"/>
      <w:numFmt w:val="decimal"/>
      <w:lvlText w:val="1.%2.%3"/>
      <w:lvlJc w:val="left"/>
      <w:pPr>
        <w:ind w:left="0" w:firstLine="0"/>
      </w:pPr>
      <w:rPr>
        <w:rFonts w:hint="eastAsia" w:eastAsia="仿宋"/>
      </w:rPr>
    </w:lvl>
    <w:lvl w:ilvl="3" w:tentative="0">
      <w:start w:val="1"/>
      <w:numFmt w:val="decimal"/>
      <w:lvlText w:val="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D1"/>
    <w:rsid w:val="00000CBC"/>
    <w:rsid w:val="0001423C"/>
    <w:rsid w:val="00017E09"/>
    <w:rsid w:val="0002016C"/>
    <w:rsid w:val="00022BFE"/>
    <w:rsid w:val="00022CE9"/>
    <w:rsid w:val="00024CD6"/>
    <w:rsid w:val="000410C8"/>
    <w:rsid w:val="00062AF9"/>
    <w:rsid w:val="00064A84"/>
    <w:rsid w:val="000744F7"/>
    <w:rsid w:val="000949D0"/>
    <w:rsid w:val="00094ABC"/>
    <w:rsid w:val="000953B2"/>
    <w:rsid w:val="000A565F"/>
    <w:rsid w:val="000A7B21"/>
    <w:rsid w:val="000B0623"/>
    <w:rsid w:val="000B2070"/>
    <w:rsid w:val="000B56EA"/>
    <w:rsid w:val="000B5E42"/>
    <w:rsid w:val="000B7B88"/>
    <w:rsid w:val="000C1369"/>
    <w:rsid w:val="000C7557"/>
    <w:rsid w:val="001008B0"/>
    <w:rsid w:val="00101788"/>
    <w:rsid w:val="00115914"/>
    <w:rsid w:val="0011675B"/>
    <w:rsid w:val="00117116"/>
    <w:rsid w:val="0012080A"/>
    <w:rsid w:val="00126957"/>
    <w:rsid w:val="00137A1F"/>
    <w:rsid w:val="00140C07"/>
    <w:rsid w:val="00141A87"/>
    <w:rsid w:val="0014249E"/>
    <w:rsid w:val="00147AAD"/>
    <w:rsid w:val="00162A48"/>
    <w:rsid w:val="001711AD"/>
    <w:rsid w:val="00172E8A"/>
    <w:rsid w:val="00185C86"/>
    <w:rsid w:val="001909EA"/>
    <w:rsid w:val="001A3A2D"/>
    <w:rsid w:val="001A7E3A"/>
    <w:rsid w:val="001B049C"/>
    <w:rsid w:val="001B4301"/>
    <w:rsid w:val="001B6298"/>
    <w:rsid w:val="001C0FB5"/>
    <w:rsid w:val="001C2561"/>
    <w:rsid w:val="001C27B2"/>
    <w:rsid w:val="001C5071"/>
    <w:rsid w:val="001C5330"/>
    <w:rsid w:val="001D15B4"/>
    <w:rsid w:val="001D5CA0"/>
    <w:rsid w:val="001E3651"/>
    <w:rsid w:val="001F308A"/>
    <w:rsid w:val="001F6C11"/>
    <w:rsid w:val="00207E46"/>
    <w:rsid w:val="00214B84"/>
    <w:rsid w:val="00216B35"/>
    <w:rsid w:val="00216CDF"/>
    <w:rsid w:val="00217858"/>
    <w:rsid w:val="002218BE"/>
    <w:rsid w:val="0022548E"/>
    <w:rsid w:val="00227E22"/>
    <w:rsid w:val="00251D33"/>
    <w:rsid w:val="00257C9B"/>
    <w:rsid w:val="0026002D"/>
    <w:rsid w:val="00264ED6"/>
    <w:rsid w:val="0027155A"/>
    <w:rsid w:val="00271975"/>
    <w:rsid w:val="00272281"/>
    <w:rsid w:val="002742D3"/>
    <w:rsid w:val="002754F6"/>
    <w:rsid w:val="00291687"/>
    <w:rsid w:val="00291AAA"/>
    <w:rsid w:val="00293034"/>
    <w:rsid w:val="00293A6C"/>
    <w:rsid w:val="002A010D"/>
    <w:rsid w:val="002A24E5"/>
    <w:rsid w:val="002A6584"/>
    <w:rsid w:val="002B1033"/>
    <w:rsid w:val="002B277E"/>
    <w:rsid w:val="002B39C1"/>
    <w:rsid w:val="002C4C71"/>
    <w:rsid w:val="002D5F8F"/>
    <w:rsid w:val="002E6189"/>
    <w:rsid w:val="00307A53"/>
    <w:rsid w:val="0031164A"/>
    <w:rsid w:val="00327001"/>
    <w:rsid w:val="003474A7"/>
    <w:rsid w:val="00350A0C"/>
    <w:rsid w:val="00354CA6"/>
    <w:rsid w:val="00361221"/>
    <w:rsid w:val="0036687D"/>
    <w:rsid w:val="00380A53"/>
    <w:rsid w:val="003A39A1"/>
    <w:rsid w:val="003A3C97"/>
    <w:rsid w:val="003A7DF2"/>
    <w:rsid w:val="003B530D"/>
    <w:rsid w:val="003B5F41"/>
    <w:rsid w:val="003D0814"/>
    <w:rsid w:val="003F4392"/>
    <w:rsid w:val="00403946"/>
    <w:rsid w:val="00404361"/>
    <w:rsid w:val="004115A1"/>
    <w:rsid w:val="00411775"/>
    <w:rsid w:val="00412E2E"/>
    <w:rsid w:val="0041452A"/>
    <w:rsid w:val="004220A1"/>
    <w:rsid w:val="00430246"/>
    <w:rsid w:val="00431341"/>
    <w:rsid w:val="004354EE"/>
    <w:rsid w:val="0044529B"/>
    <w:rsid w:val="00452534"/>
    <w:rsid w:val="00462158"/>
    <w:rsid w:val="00466A4F"/>
    <w:rsid w:val="00473B79"/>
    <w:rsid w:val="00482E8B"/>
    <w:rsid w:val="004837C0"/>
    <w:rsid w:val="004868F6"/>
    <w:rsid w:val="00493DCF"/>
    <w:rsid w:val="004C2CDF"/>
    <w:rsid w:val="004C53C9"/>
    <w:rsid w:val="004C5E34"/>
    <w:rsid w:val="004D5DD7"/>
    <w:rsid w:val="004E16FE"/>
    <w:rsid w:val="004E5216"/>
    <w:rsid w:val="004E7AD8"/>
    <w:rsid w:val="004F1DD8"/>
    <w:rsid w:val="004F5516"/>
    <w:rsid w:val="004F75D4"/>
    <w:rsid w:val="005000D9"/>
    <w:rsid w:val="00503A6F"/>
    <w:rsid w:val="00512228"/>
    <w:rsid w:val="0051595A"/>
    <w:rsid w:val="00516B1F"/>
    <w:rsid w:val="005177A7"/>
    <w:rsid w:val="00542159"/>
    <w:rsid w:val="00547BDD"/>
    <w:rsid w:val="005567B3"/>
    <w:rsid w:val="00567CE6"/>
    <w:rsid w:val="005736C1"/>
    <w:rsid w:val="00574D40"/>
    <w:rsid w:val="00582A96"/>
    <w:rsid w:val="00582F54"/>
    <w:rsid w:val="0058626E"/>
    <w:rsid w:val="005878C8"/>
    <w:rsid w:val="005A125A"/>
    <w:rsid w:val="005A62A2"/>
    <w:rsid w:val="005A7E45"/>
    <w:rsid w:val="005B0C85"/>
    <w:rsid w:val="005C14ED"/>
    <w:rsid w:val="005C323B"/>
    <w:rsid w:val="005D2689"/>
    <w:rsid w:val="005D3D06"/>
    <w:rsid w:val="005D508B"/>
    <w:rsid w:val="005E4528"/>
    <w:rsid w:val="005E5133"/>
    <w:rsid w:val="005F7D56"/>
    <w:rsid w:val="006016B4"/>
    <w:rsid w:val="006102B4"/>
    <w:rsid w:val="0061233F"/>
    <w:rsid w:val="00626383"/>
    <w:rsid w:val="006418BE"/>
    <w:rsid w:val="00646156"/>
    <w:rsid w:val="00653665"/>
    <w:rsid w:val="00654709"/>
    <w:rsid w:val="00654A6D"/>
    <w:rsid w:val="0065563D"/>
    <w:rsid w:val="00656F97"/>
    <w:rsid w:val="00663570"/>
    <w:rsid w:val="0066405A"/>
    <w:rsid w:val="0066458E"/>
    <w:rsid w:val="00664807"/>
    <w:rsid w:val="00667AD5"/>
    <w:rsid w:val="006713B4"/>
    <w:rsid w:val="00691628"/>
    <w:rsid w:val="006A5CAA"/>
    <w:rsid w:val="006B57DE"/>
    <w:rsid w:val="006C416E"/>
    <w:rsid w:val="006C769A"/>
    <w:rsid w:val="006E61E5"/>
    <w:rsid w:val="006F1BAA"/>
    <w:rsid w:val="006F3DB9"/>
    <w:rsid w:val="00700CA2"/>
    <w:rsid w:val="00706F35"/>
    <w:rsid w:val="00707E33"/>
    <w:rsid w:val="00720B13"/>
    <w:rsid w:val="00743430"/>
    <w:rsid w:val="00750703"/>
    <w:rsid w:val="00767BEF"/>
    <w:rsid w:val="00780413"/>
    <w:rsid w:val="00790809"/>
    <w:rsid w:val="0079520B"/>
    <w:rsid w:val="007B2F42"/>
    <w:rsid w:val="007B3F29"/>
    <w:rsid w:val="007C3E65"/>
    <w:rsid w:val="007C7746"/>
    <w:rsid w:val="007D1B85"/>
    <w:rsid w:val="007D36B2"/>
    <w:rsid w:val="007D48A0"/>
    <w:rsid w:val="007D7B9F"/>
    <w:rsid w:val="007E12FA"/>
    <w:rsid w:val="007F7488"/>
    <w:rsid w:val="00812B95"/>
    <w:rsid w:val="00816904"/>
    <w:rsid w:val="00823A04"/>
    <w:rsid w:val="00825216"/>
    <w:rsid w:val="00830FC4"/>
    <w:rsid w:val="00841CDA"/>
    <w:rsid w:val="00844859"/>
    <w:rsid w:val="00846EDA"/>
    <w:rsid w:val="00856C69"/>
    <w:rsid w:val="00862386"/>
    <w:rsid w:val="00863647"/>
    <w:rsid w:val="00871202"/>
    <w:rsid w:val="00873337"/>
    <w:rsid w:val="00874E5E"/>
    <w:rsid w:val="00880F38"/>
    <w:rsid w:val="008950E6"/>
    <w:rsid w:val="0089751B"/>
    <w:rsid w:val="00897707"/>
    <w:rsid w:val="008A59E4"/>
    <w:rsid w:val="008A7528"/>
    <w:rsid w:val="008B1C90"/>
    <w:rsid w:val="008B5774"/>
    <w:rsid w:val="008B742A"/>
    <w:rsid w:val="008C3F5C"/>
    <w:rsid w:val="008C3FDE"/>
    <w:rsid w:val="008C4334"/>
    <w:rsid w:val="008C6EAF"/>
    <w:rsid w:val="008D21BE"/>
    <w:rsid w:val="008D58CD"/>
    <w:rsid w:val="008D68FF"/>
    <w:rsid w:val="008D697B"/>
    <w:rsid w:val="00903E26"/>
    <w:rsid w:val="00907AA2"/>
    <w:rsid w:val="00907AD0"/>
    <w:rsid w:val="00917BDF"/>
    <w:rsid w:val="00924343"/>
    <w:rsid w:val="00943028"/>
    <w:rsid w:val="00946927"/>
    <w:rsid w:val="0094726A"/>
    <w:rsid w:val="00947EDF"/>
    <w:rsid w:val="0095373D"/>
    <w:rsid w:val="00965DEF"/>
    <w:rsid w:val="00966DD2"/>
    <w:rsid w:val="009724AE"/>
    <w:rsid w:val="00976F36"/>
    <w:rsid w:val="00976F50"/>
    <w:rsid w:val="00983D51"/>
    <w:rsid w:val="0099369A"/>
    <w:rsid w:val="00994835"/>
    <w:rsid w:val="00997641"/>
    <w:rsid w:val="009A0ECA"/>
    <w:rsid w:val="009A5CD4"/>
    <w:rsid w:val="009A633D"/>
    <w:rsid w:val="009B04E5"/>
    <w:rsid w:val="009B75A1"/>
    <w:rsid w:val="009C24F6"/>
    <w:rsid w:val="009C5FD2"/>
    <w:rsid w:val="009D09C1"/>
    <w:rsid w:val="009D370D"/>
    <w:rsid w:val="009F4D78"/>
    <w:rsid w:val="00A071A7"/>
    <w:rsid w:val="00A162BA"/>
    <w:rsid w:val="00A16969"/>
    <w:rsid w:val="00A300D6"/>
    <w:rsid w:val="00A348C2"/>
    <w:rsid w:val="00A403A3"/>
    <w:rsid w:val="00A41D60"/>
    <w:rsid w:val="00A4752E"/>
    <w:rsid w:val="00A5187F"/>
    <w:rsid w:val="00A56A91"/>
    <w:rsid w:val="00A56AF2"/>
    <w:rsid w:val="00A657EE"/>
    <w:rsid w:val="00A67EAD"/>
    <w:rsid w:val="00A74159"/>
    <w:rsid w:val="00A81ADC"/>
    <w:rsid w:val="00AA2452"/>
    <w:rsid w:val="00AA39DB"/>
    <w:rsid w:val="00AB088F"/>
    <w:rsid w:val="00AD1157"/>
    <w:rsid w:val="00AD67DD"/>
    <w:rsid w:val="00AE0F76"/>
    <w:rsid w:val="00AE2EFB"/>
    <w:rsid w:val="00AE6161"/>
    <w:rsid w:val="00AF1D5B"/>
    <w:rsid w:val="00B06E3B"/>
    <w:rsid w:val="00B110FF"/>
    <w:rsid w:val="00B35DAC"/>
    <w:rsid w:val="00B370EA"/>
    <w:rsid w:val="00B40132"/>
    <w:rsid w:val="00B50B66"/>
    <w:rsid w:val="00B65F1E"/>
    <w:rsid w:val="00B7038E"/>
    <w:rsid w:val="00B87B92"/>
    <w:rsid w:val="00B90528"/>
    <w:rsid w:val="00B95A77"/>
    <w:rsid w:val="00BA36B7"/>
    <w:rsid w:val="00BA374D"/>
    <w:rsid w:val="00BA3823"/>
    <w:rsid w:val="00BA7888"/>
    <w:rsid w:val="00BA79CD"/>
    <w:rsid w:val="00BD0E2E"/>
    <w:rsid w:val="00BD288B"/>
    <w:rsid w:val="00BE0EF2"/>
    <w:rsid w:val="00BE2C97"/>
    <w:rsid w:val="00BE6706"/>
    <w:rsid w:val="00BF2B8D"/>
    <w:rsid w:val="00C02289"/>
    <w:rsid w:val="00C161EB"/>
    <w:rsid w:val="00C173CF"/>
    <w:rsid w:val="00C26983"/>
    <w:rsid w:val="00C3260A"/>
    <w:rsid w:val="00C328C1"/>
    <w:rsid w:val="00C32F79"/>
    <w:rsid w:val="00C35973"/>
    <w:rsid w:val="00C44F49"/>
    <w:rsid w:val="00C6686D"/>
    <w:rsid w:val="00C66A86"/>
    <w:rsid w:val="00C66CF1"/>
    <w:rsid w:val="00C743AB"/>
    <w:rsid w:val="00C7457F"/>
    <w:rsid w:val="00C959F3"/>
    <w:rsid w:val="00CA2C08"/>
    <w:rsid w:val="00CA55F4"/>
    <w:rsid w:val="00CB02B4"/>
    <w:rsid w:val="00CB7F4A"/>
    <w:rsid w:val="00CD361C"/>
    <w:rsid w:val="00CD757C"/>
    <w:rsid w:val="00CE1CB2"/>
    <w:rsid w:val="00CE60D6"/>
    <w:rsid w:val="00CF0471"/>
    <w:rsid w:val="00CF1111"/>
    <w:rsid w:val="00CF20B0"/>
    <w:rsid w:val="00CF2EFA"/>
    <w:rsid w:val="00CF4893"/>
    <w:rsid w:val="00D040DD"/>
    <w:rsid w:val="00D0773B"/>
    <w:rsid w:val="00D17698"/>
    <w:rsid w:val="00D225C7"/>
    <w:rsid w:val="00D318D5"/>
    <w:rsid w:val="00D401B1"/>
    <w:rsid w:val="00D40BDF"/>
    <w:rsid w:val="00D44812"/>
    <w:rsid w:val="00D45ABB"/>
    <w:rsid w:val="00D46FA1"/>
    <w:rsid w:val="00D53359"/>
    <w:rsid w:val="00D535E4"/>
    <w:rsid w:val="00D55FFE"/>
    <w:rsid w:val="00D66412"/>
    <w:rsid w:val="00D67CEC"/>
    <w:rsid w:val="00D67D9B"/>
    <w:rsid w:val="00D72240"/>
    <w:rsid w:val="00D76FB9"/>
    <w:rsid w:val="00DA41D9"/>
    <w:rsid w:val="00DA6E14"/>
    <w:rsid w:val="00DB2CE7"/>
    <w:rsid w:val="00DC247A"/>
    <w:rsid w:val="00DD0518"/>
    <w:rsid w:val="00DD2D97"/>
    <w:rsid w:val="00E0155B"/>
    <w:rsid w:val="00E03E4C"/>
    <w:rsid w:val="00E175C6"/>
    <w:rsid w:val="00E25C6A"/>
    <w:rsid w:val="00E276B9"/>
    <w:rsid w:val="00E3613E"/>
    <w:rsid w:val="00E36D16"/>
    <w:rsid w:val="00E37053"/>
    <w:rsid w:val="00E4008B"/>
    <w:rsid w:val="00E40885"/>
    <w:rsid w:val="00E50265"/>
    <w:rsid w:val="00E62BCE"/>
    <w:rsid w:val="00E65E8A"/>
    <w:rsid w:val="00E66B25"/>
    <w:rsid w:val="00E90C4F"/>
    <w:rsid w:val="00E97135"/>
    <w:rsid w:val="00EA140F"/>
    <w:rsid w:val="00EA1BE7"/>
    <w:rsid w:val="00EA3CA2"/>
    <w:rsid w:val="00EC29DC"/>
    <w:rsid w:val="00EC38A5"/>
    <w:rsid w:val="00EC77D1"/>
    <w:rsid w:val="00ED6CED"/>
    <w:rsid w:val="00F02894"/>
    <w:rsid w:val="00F11C35"/>
    <w:rsid w:val="00F17924"/>
    <w:rsid w:val="00F2162F"/>
    <w:rsid w:val="00F261AA"/>
    <w:rsid w:val="00F3034D"/>
    <w:rsid w:val="00F43F10"/>
    <w:rsid w:val="00F4656B"/>
    <w:rsid w:val="00F527CD"/>
    <w:rsid w:val="00F71D4F"/>
    <w:rsid w:val="00F734F6"/>
    <w:rsid w:val="00F747E2"/>
    <w:rsid w:val="00F76E69"/>
    <w:rsid w:val="00F96A29"/>
    <w:rsid w:val="00FA2AB9"/>
    <w:rsid w:val="00FB4949"/>
    <w:rsid w:val="00FC0A3F"/>
    <w:rsid w:val="00FC7FBC"/>
    <w:rsid w:val="00FE00EA"/>
    <w:rsid w:val="00FE5FB1"/>
    <w:rsid w:val="00FE7F04"/>
    <w:rsid w:val="00FF04B6"/>
    <w:rsid w:val="00FF3111"/>
    <w:rsid w:val="00FF4495"/>
    <w:rsid w:val="00FF4E3E"/>
    <w:rsid w:val="00FF54F4"/>
    <w:rsid w:val="00FF5FEC"/>
    <w:rsid w:val="01702834"/>
    <w:rsid w:val="04E917DA"/>
    <w:rsid w:val="06A95A3B"/>
    <w:rsid w:val="073D5B65"/>
    <w:rsid w:val="07A177D7"/>
    <w:rsid w:val="0A0A3097"/>
    <w:rsid w:val="0AED240C"/>
    <w:rsid w:val="0D257924"/>
    <w:rsid w:val="0ECA154C"/>
    <w:rsid w:val="0F1F4C17"/>
    <w:rsid w:val="0FC27A7C"/>
    <w:rsid w:val="11035F7D"/>
    <w:rsid w:val="117F776D"/>
    <w:rsid w:val="159F536A"/>
    <w:rsid w:val="168F04FB"/>
    <w:rsid w:val="1D3F79D0"/>
    <w:rsid w:val="1E7570DE"/>
    <w:rsid w:val="1F4D02F6"/>
    <w:rsid w:val="1FE745AF"/>
    <w:rsid w:val="236D655A"/>
    <w:rsid w:val="25AB17E9"/>
    <w:rsid w:val="29411F36"/>
    <w:rsid w:val="2DCA055E"/>
    <w:rsid w:val="313A09A4"/>
    <w:rsid w:val="31577817"/>
    <w:rsid w:val="368F21BD"/>
    <w:rsid w:val="3D8F5C4F"/>
    <w:rsid w:val="40067A4B"/>
    <w:rsid w:val="4039011B"/>
    <w:rsid w:val="427D5D2D"/>
    <w:rsid w:val="42860930"/>
    <w:rsid w:val="430024E7"/>
    <w:rsid w:val="432B03A9"/>
    <w:rsid w:val="441269B7"/>
    <w:rsid w:val="473A4023"/>
    <w:rsid w:val="4D565C2E"/>
    <w:rsid w:val="54713327"/>
    <w:rsid w:val="552208C1"/>
    <w:rsid w:val="587E0686"/>
    <w:rsid w:val="5C834903"/>
    <w:rsid w:val="60D839A0"/>
    <w:rsid w:val="658C0BF0"/>
    <w:rsid w:val="6C0B357E"/>
    <w:rsid w:val="71F65536"/>
    <w:rsid w:val="746D2614"/>
    <w:rsid w:val="750256AA"/>
    <w:rsid w:val="77442369"/>
    <w:rsid w:val="7A9B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6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5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7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800"/>
      <w:jc w:val="left"/>
    </w:pPr>
    <w:rPr>
      <w:sz w:val="20"/>
      <w:szCs w:val="20"/>
    </w:rPr>
  </w:style>
  <w:style w:type="paragraph" w:styleId="12">
    <w:name w:val="Normal Indent"/>
    <w:basedOn w:val="1"/>
    <w:qFormat/>
    <w:uiPriority w:val="0"/>
    <w:pPr>
      <w:spacing w:line="360" w:lineRule="auto"/>
    </w:pPr>
    <w:rPr>
      <w:rFonts w:eastAsia="宋体"/>
      <w:szCs w:val="20"/>
    </w:rPr>
  </w:style>
  <w:style w:type="paragraph" w:styleId="13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50"/>
    <w:semiHidden/>
    <w:unhideWhenUsed/>
    <w:qFormat/>
    <w:uiPriority w:val="99"/>
    <w:rPr>
      <w:rFonts w:ascii="Helvetica" w:hAnsi="Helvetica"/>
      <w:sz w:val="24"/>
    </w:rPr>
  </w:style>
  <w:style w:type="paragraph" w:styleId="15">
    <w:name w:val="Body Text"/>
    <w:basedOn w:val="1"/>
    <w:link w:val="51"/>
    <w:qFormat/>
    <w:uiPriority w:val="99"/>
    <w:pPr>
      <w:spacing w:after="120" w:line="300" w:lineRule="auto"/>
    </w:pPr>
    <w:rPr>
      <w:rFonts w:eastAsia="宋体"/>
      <w:kern w:val="0"/>
      <w:sz w:val="24"/>
    </w:rPr>
  </w:style>
  <w:style w:type="paragraph" w:styleId="16">
    <w:name w:val="toc 5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17">
    <w:name w:val="toc 3"/>
    <w:basedOn w:val="1"/>
    <w:next w:val="1"/>
    <w:unhideWhenUsed/>
    <w:qFormat/>
    <w:uiPriority w:val="39"/>
    <w:pPr>
      <w:ind w:left="600"/>
      <w:jc w:val="left"/>
    </w:pPr>
    <w:rPr>
      <w:sz w:val="22"/>
    </w:rPr>
  </w:style>
  <w:style w:type="paragraph" w:styleId="18">
    <w:name w:val="toc 8"/>
    <w:basedOn w:val="1"/>
    <w:next w:val="1"/>
    <w:unhideWhenUsed/>
    <w:qFormat/>
    <w:uiPriority w:val="39"/>
    <w:pPr>
      <w:ind w:left="2100"/>
      <w:jc w:val="left"/>
    </w:pPr>
    <w:rPr>
      <w:sz w:val="20"/>
      <w:szCs w:val="20"/>
    </w:rPr>
  </w:style>
  <w:style w:type="paragraph" w:styleId="19">
    <w:name w:val="Date"/>
    <w:basedOn w:val="1"/>
    <w:next w:val="1"/>
    <w:link w:val="64"/>
    <w:semiHidden/>
    <w:unhideWhenUsed/>
    <w:qFormat/>
    <w:uiPriority w:val="99"/>
    <w:pPr>
      <w:ind w:left="100" w:leftChars="2500"/>
    </w:pPr>
  </w:style>
  <w:style w:type="paragraph" w:styleId="20">
    <w:name w:val="Balloon Text"/>
    <w:basedOn w:val="1"/>
    <w:link w:val="53"/>
    <w:semiHidden/>
    <w:unhideWhenUsed/>
    <w:qFormat/>
    <w:uiPriority w:val="99"/>
    <w:rPr>
      <w:rFonts w:ascii="Helvetica" w:hAnsi="Helvetica"/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  <w:pPr>
      <w:spacing w:before="120"/>
      <w:jc w:val="left"/>
    </w:pPr>
    <w:rPr>
      <w:b/>
      <w:sz w:val="24"/>
    </w:rPr>
  </w:style>
  <w:style w:type="paragraph" w:styleId="24">
    <w:name w:val="toc 4"/>
    <w:basedOn w:val="1"/>
    <w:next w:val="1"/>
    <w:unhideWhenUsed/>
    <w:qFormat/>
    <w:uiPriority w:val="39"/>
    <w:pPr>
      <w:ind w:left="900"/>
      <w:jc w:val="left"/>
    </w:pPr>
    <w:rPr>
      <w:sz w:val="20"/>
      <w:szCs w:val="20"/>
    </w:rPr>
  </w:style>
  <w:style w:type="paragraph" w:styleId="25">
    <w:name w:val="Subtitle"/>
    <w:basedOn w:val="1"/>
    <w:next w:val="1"/>
    <w:link w:val="6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6">
    <w:name w:val="toc 6"/>
    <w:basedOn w:val="1"/>
    <w:next w:val="1"/>
    <w:unhideWhenUsed/>
    <w:qFormat/>
    <w:uiPriority w:val="39"/>
    <w:pPr>
      <w:ind w:left="1500"/>
      <w:jc w:val="left"/>
    </w:pPr>
    <w:rPr>
      <w:sz w:val="20"/>
      <w:szCs w:val="20"/>
    </w:rPr>
  </w:style>
  <w:style w:type="paragraph" w:styleId="27">
    <w:name w:val="toc 2"/>
    <w:basedOn w:val="1"/>
    <w:next w:val="1"/>
    <w:unhideWhenUsed/>
    <w:qFormat/>
    <w:uiPriority w:val="39"/>
    <w:pPr>
      <w:ind w:left="300"/>
      <w:jc w:val="left"/>
    </w:pPr>
    <w:rPr>
      <w:b/>
      <w:sz w:val="22"/>
    </w:rPr>
  </w:style>
  <w:style w:type="paragraph" w:styleId="28">
    <w:name w:val="toc 9"/>
    <w:basedOn w:val="1"/>
    <w:next w:val="1"/>
    <w:unhideWhenUsed/>
    <w:qFormat/>
    <w:uiPriority w:val="39"/>
    <w:pPr>
      <w:ind w:left="2400"/>
      <w:jc w:val="left"/>
    </w:pPr>
    <w:rPr>
      <w:sz w:val="20"/>
      <w:szCs w:val="20"/>
    </w:r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30">
    <w:name w:val="Title"/>
    <w:basedOn w:val="1"/>
    <w:next w:val="1"/>
    <w:link w:val="6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32">
    <w:name w:val="Table Grid"/>
    <w:basedOn w:val="31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page number"/>
    <w:basedOn w:val="33"/>
    <w:semiHidden/>
    <w:unhideWhenUsed/>
    <w:qFormat/>
    <w:uiPriority w:val="99"/>
  </w:style>
  <w:style w:type="character" w:styleId="36">
    <w:name w:val="Emphasis"/>
    <w:basedOn w:val="33"/>
    <w:qFormat/>
    <w:uiPriority w:val="20"/>
    <w:rPr>
      <w:i/>
      <w:iCs/>
    </w:rPr>
  </w:style>
  <w:style w:type="character" w:styleId="37">
    <w:name w:val="Hyperlink"/>
    <w:basedOn w:val="3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38">
    <w:name w:val="MyOwn"/>
    <w:basedOn w:val="39"/>
    <w:qFormat/>
    <w:uiPriority w:val="0"/>
    <w:pPr>
      <w:numPr>
        <w:ilvl w:val="0"/>
        <w:numId w:val="1"/>
      </w:numPr>
      <w:ind w:firstLine="0" w:firstLineChars="0"/>
    </w:pPr>
    <w:rPr>
      <w:rFonts w:ascii="仿宋" w:hAnsi="仿宋"/>
    </w:rPr>
  </w:style>
  <w:style w:type="paragraph" w:styleId="39">
    <w:name w:val="List Paragraph"/>
    <w:basedOn w:val="1"/>
    <w:link w:val="52"/>
    <w:qFormat/>
    <w:uiPriority w:val="34"/>
    <w:pPr>
      <w:ind w:firstLine="420" w:firstLineChars="200"/>
    </w:pPr>
  </w:style>
  <w:style w:type="character" w:customStyle="1" w:styleId="40">
    <w:name w:val="标题 1 Char"/>
    <w:basedOn w:val="3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1">
    <w:name w:val="标题 2 Char"/>
    <w:basedOn w:val="3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2">
    <w:name w:val="标题 3 Char"/>
    <w:basedOn w:val="33"/>
    <w:link w:val="4"/>
    <w:semiHidden/>
    <w:qFormat/>
    <w:uiPriority w:val="9"/>
    <w:rPr>
      <w:b/>
      <w:bCs/>
      <w:sz w:val="32"/>
      <w:szCs w:val="32"/>
    </w:rPr>
  </w:style>
  <w:style w:type="character" w:customStyle="1" w:styleId="43">
    <w:name w:val="标题 4 Char"/>
    <w:basedOn w:val="3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4">
    <w:name w:val="标题 5 Char"/>
    <w:basedOn w:val="33"/>
    <w:link w:val="6"/>
    <w:semiHidden/>
    <w:qFormat/>
    <w:uiPriority w:val="9"/>
    <w:rPr>
      <w:b/>
      <w:bCs/>
      <w:sz w:val="28"/>
      <w:szCs w:val="28"/>
    </w:rPr>
  </w:style>
  <w:style w:type="character" w:customStyle="1" w:styleId="45">
    <w:name w:val="标题 6 Char"/>
    <w:basedOn w:val="3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6">
    <w:name w:val="标题 7 Char"/>
    <w:basedOn w:val="33"/>
    <w:link w:val="8"/>
    <w:semiHidden/>
    <w:qFormat/>
    <w:uiPriority w:val="9"/>
    <w:rPr>
      <w:b/>
      <w:bCs/>
      <w:sz w:val="24"/>
      <w:szCs w:val="24"/>
    </w:rPr>
  </w:style>
  <w:style w:type="character" w:customStyle="1" w:styleId="47">
    <w:name w:val="标题 9 Char"/>
    <w:basedOn w:val="3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8">
    <w:name w:val="页眉 Char"/>
    <w:basedOn w:val="33"/>
    <w:link w:val="22"/>
    <w:qFormat/>
    <w:uiPriority w:val="99"/>
    <w:rPr>
      <w:rFonts w:eastAsia="仿宋"/>
      <w:sz w:val="18"/>
      <w:szCs w:val="18"/>
    </w:rPr>
  </w:style>
  <w:style w:type="character" w:customStyle="1" w:styleId="49">
    <w:name w:val="页脚 Char"/>
    <w:basedOn w:val="33"/>
    <w:link w:val="21"/>
    <w:qFormat/>
    <w:uiPriority w:val="99"/>
    <w:rPr>
      <w:rFonts w:eastAsia="仿宋"/>
      <w:sz w:val="18"/>
      <w:szCs w:val="18"/>
    </w:rPr>
  </w:style>
  <w:style w:type="character" w:customStyle="1" w:styleId="50">
    <w:name w:val="文档结构图 Char"/>
    <w:basedOn w:val="33"/>
    <w:link w:val="14"/>
    <w:semiHidden/>
    <w:qFormat/>
    <w:uiPriority w:val="99"/>
    <w:rPr>
      <w:rFonts w:ascii="Helvetica" w:hAnsi="Helvetica" w:eastAsia="仿宋" w:cs="Times New Roman"/>
      <w:sz w:val="24"/>
      <w:szCs w:val="24"/>
    </w:rPr>
  </w:style>
  <w:style w:type="character" w:customStyle="1" w:styleId="51">
    <w:name w:val="正文文本 Char"/>
    <w:basedOn w:val="33"/>
    <w:link w:val="15"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52">
    <w:name w:val="列出段落 Char"/>
    <w:link w:val="39"/>
    <w:qFormat/>
    <w:locked/>
    <w:uiPriority w:val="34"/>
  </w:style>
  <w:style w:type="character" w:customStyle="1" w:styleId="53">
    <w:name w:val="批注框文本 Char"/>
    <w:basedOn w:val="33"/>
    <w:link w:val="20"/>
    <w:semiHidden/>
    <w:qFormat/>
    <w:uiPriority w:val="99"/>
    <w:rPr>
      <w:rFonts w:ascii="Helvetica" w:hAnsi="Helvetica" w:eastAsia="仿宋" w:cs="Times New Roman"/>
      <w:sz w:val="18"/>
      <w:szCs w:val="18"/>
    </w:rPr>
  </w:style>
  <w:style w:type="paragraph" w:customStyle="1" w:styleId="5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5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6">
    <w:name w:val="纯文本 Char1"/>
    <w:link w:val="57"/>
    <w:qFormat/>
    <w:uiPriority w:val="0"/>
    <w:rPr>
      <w:rFonts w:ascii="宋体" w:hAnsi="Courier New"/>
    </w:rPr>
  </w:style>
  <w:style w:type="paragraph" w:customStyle="1" w:styleId="57">
    <w:name w:val="纯文本2"/>
    <w:basedOn w:val="1"/>
    <w:link w:val="56"/>
    <w:qFormat/>
    <w:uiPriority w:val="0"/>
    <w:pPr>
      <w:adjustRightInd w:val="0"/>
      <w:textAlignment w:val="baseline"/>
    </w:pPr>
    <w:rPr>
      <w:rFonts w:ascii="宋体" w:hAnsi="Courier New"/>
      <w:szCs w:val="21"/>
    </w:rPr>
  </w:style>
  <w:style w:type="character" w:customStyle="1" w:styleId="58">
    <w:name w:val="我的正文 字符"/>
    <w:link w:val="59"/>
    <w:qFormat/>
    <w:uiPriority w:val="0"/>
    <w:rPr>
      <w:rFonts w:eastAsia="仿宋" w:cs="Times New Roman (正文 CS 字体)"/>
      <w:snapToGrid w:val="0"/>
      <w:sz w:val="28"/>
      <w:lang w:val="zh-CN"/>
    </w:rPr>
  </w:style>
  <w:style w:type="paragraph" w:customStyle="1" w:styleId="59">
    <w:name w:val="我的正文"/>
    <w:basedOn w:val="1"/>
    <w:link w:val="58"/>
    <w:qFormat/>
    <w:uiPriority w:val="0"/>
    <w:pPr>
      <w:tabs>
        <w:tab w:val="left" w:pos="893"/>
      </w:tabs>
      <w:spacing w:line="360" w:lineRule="auto"/>
      <w:ind w:firstLine="200" w:firstLineChars="200"/>
      <w:jc w:val="left"/>
    </w:pPr>
    <w:rPr>
      <w:rFonts w:cs="Times New Roman (正文 CS 字体)"/>
      <w:snapToGrid w:val="0"/>
      <w:sz w:val="28"/>
      <w:szCs w:val="21"/>
      <w:lang w:val="zh-CN"/>
    </w:rPr>
  </w:style>
  <w:style w:type="paragraph" w:customStyle="1" w:styleId="60">
    <w:name w:val="bgg"/>
    <w:basedOn w:val="1"/>
    <w:qFormat/>
    <w:uiPriority w:val="0"/>
    <w:pPr>
      <w:snapToGrid w:val="0"/>
      <w:ind w:left="52" w:leftChars="25" w:right="52" w:rightChars="25"/>
      <w:jc w:val="center"/>
    </w:pPr>
    <w:rPr>
      <w:rFonts w:eastAsia="宋体"/>
      <w:sz w:val="18"/>
      <w:szCs w:val="18"/>
    </w:rPr>
  </w:style>
  <w:style w:type="paragraph" w:customStyle="1" w:styleId="61">
    <w:name w:val="p1"/>
    <w:basedOn w:val="1"/>
    <w:qFormat/>
    <w:uiPriority w:val="0"/>
    <w:pPr>
      <w:widowControl/>
      <w:jc w:val="left"/>
    </w:pPr>
    <w:rPr>
      <w:rFonts w:ascii=".PingFang SC" w:eastAsia=".PingFang SC"/>
      <w:color w:val="454545"/>
      <w:kern w:val="0"/>
      <w:sz w:val="18"/>
      <w:szCs w:val="18"/>
    </w:rPr>
  </w:style>
  <w:style w:type="character" w:customStyle="1" w:styleId="62">
    <w:name w:val="apple-converted-space"/>
    <w:basedOn w:val="33"/>
    <w:qFormat/>
    <w:uiPriority w:val="0"/>
  </w:style>
  <w:style w:type="paragraph" w:customStyle="1" w:styleId="63">
    <w:name w:val="正文缩进2"/>
    <w:basedOn w:val="1"/>
    <w:qFormat/>
    <w:uiPriority w:val="0"/>
    <w:pPr>
      <w:ind w:firstLine="420" w:firstLineChars="200"/>
    </w:pPr>
    <w:rPr>
      <w:rFonts w:eastAsia="宋体"/>
      <w:szCs w:val="20"/>
    </w:rPr>
  </w:style>
  <w:style w:type="character" w:customStyle="1" w:styleId="64">
    <w:name w:val="日期 Char"/>
    <w:basedOn w:val="33"/>
    <w:link w:val="19"/>
    <w:semiHidden/>
    <w:qFormat/>
    <w:uiPriority w:val="99"/>
    <w:rPr>
      <w:rFonts w:ascii="Times New Roman" w:hAnsi="Times New Roman" w:eastAsia="仿宋" w:cs="Times New Roman"/>
      <w:sz w:val="30"/>
      <w:szCs w:val="24"/>
    </w:rPr>
  </w:style>
  <w:style w:type="character" w:customStyle="1" w:styleId="65">
    <w:name w:val="标题 8 Char"/>
    <w:basedOn w:val="3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6">
    <w:name w:val="标题 Char"/>
    <w:basedOn w:val="33"/>
    <w:link w:val="3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7">
    <w:name w:val="副标题 Char"/>
    <w:basedOn w:val="33"/>
    <w:link w:val="2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8">
    <w:name w:val="Quote"/>
    <w:basedOn w:val="1"/>
    <w:next w:val="1"/>
    <w:link w:val="69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9">
    <w:name w:val="引用 Char"/>
    <w:basedOn w:val="33"/>
    <w:link w:val="6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70">
    <w:name w:val="Intense Quote"/>
    <w:basedOn w:val="1"/>
    <w:next w:val="1"/>
    <w:link w:val="71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1">
    <w:name w:val="明显引用 Char"/>
    <w:basedOn w:val="33"/>
    <w:link w:val="70"/>
    <w:qFormat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2">
    <w:name w:val="Subtle Emphasis"/>
    <w:basedOn w:val="3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73">
    <w:name w:val="Intense Emphasis"/>
    <w:basedOn w:val="33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4">
    <w:name w:val="Subtle Reference"/>
    <w:basedOn w:val="33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75">
    <w:name w:val="Intense Reference"/>
    <w:basedOn w:val="33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76">
    <w:name w:val="Book Title"/>
    <w:basedOn w:val="33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1E9725-4FCD-4335-ADB1-A224B81770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1209</Words>
  <Characters>2054</Characters>
  <Lines>1</Lines>
  <Paragraphs>1</Paragraphs>
  <TotalTime>2</TotalTime>
  <ScaleCrop>false</ScaleCrop>
  <LinksUpToDate>false</LinksUpToDate>
  <CharactersWithSpaces>2158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2017-11-02T12:31:00Z</dcterms:created>
  <dc:creator>Jason Qu</dc:creator>
  <cp:lastModifiedBy>极夜宸光</cp:lastModifiedBy>
  <cp:lastPrinted>2017-11-02T12:31:00Z</cp:lastPrinted>
  <dcterms:modified xsi:type="dcterms:W3CDTF">2022-04-14T00:43:19Z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5375A4FA70DC402D927481375CCDA42D</vt:lpwstr>
  </property>
</Properties>
</file>