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Directos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Alumno: Utilizará el sistema para obtener información de sus carreras y anotarse a cursadas todos los cuatrimestres.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Docente: Utilizará el sistema para llevar registro de los cursos y de las notas de los alumnos.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Dirección de Administración y Cobranzas: Utilizarán el sistema para mantener al dia la información de las cuotas y facturas de los alumnos.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Gestión Académica, Dirección de Logística y Mantenimiento, Dirección de Gestión Docente, Dirección de Gestión Estudiantil, Secretaría de Planificación: Utilizarán el sistema para cargar información de sus respectivas áreas.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Beneficiarios Funcionales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Consejo Directivo: Dado el crecimiento de la matrícula, necesitan un sistema de gestión académica más moderno.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Rector: Es uno de los principales impulsores del proyecto.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Pagos: Se encargará de resolver las operatorias relacionadas a los pagos de cuotas en el sistema.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Legal: Se encargarán de validar el funcionamiento del sistema dentro del marco legal.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Sistemas: Se encargarán de administrar la infraestructura y gestionar las aplicaciones que se utilizan en la universidad.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ecosistema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Ministerio de Educación: Es el ente regulador de las instituciones educativas.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Desarrolladores 3AT: Serán los encargados de desarrollar el sistema.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