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c0hnjb2s0tat" w:id="0"/>
      <w:bookmarkEnd w:id="0"/>
      <w:r w:rsidDel="00000000" w:rsidR="00000000" w:rsidRPr="00000000">
        <w:rPr>
          <w:b w:val="1"/>
          <w:color w:val="0d0d0d"/>
          <w:sz w:val="33"/>
          <w:szCs w:val="33"/>
          <w:rtl w:val="0"/>
        </w:rPr>
        <w:t xml:space="preserve">1. Introducción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rPr>
      </w:pPr>
      <w:r w:rsidDel="00000000" w:rsidR="00000000" w:rsidRPr="00000000">
        <w:rPr>
          <w:color w:val="0d0d0d"/>
          <w:rtl w:val="0"/>
        </w:rPr>
        <w:t xml:space="preserve">La Universidad Politécnica del Plata (UPP) es una universidad privada que se especializa en ingeniería, informática, sistemas y biotecnología. Tiene sedes en la Ciudad de Buenos Aires y alrededores. En los últimos años experimentó un crecimiento significativo en las matrículas, lo que condujo al Consejo de Administración a replantear ciertos procesos internos y a analizar si las aplicaciones que tienen son las correctas para la administración de la universidad. Este documento de visión presenta los objetivos y alcance del nuevo sistema de gestión académica propuesto, que busca optimizar las actividades llevadas a cabo por las distintas direcciones de la universidad, garantizar la satisfacción de los usuarios internos y externos, y soportar el crecimiento de la institución.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gkt9r1pkvrkg" w:id="1"/>
      <w:bookmarkEnd w:id="1"/>
      <w:r w:rsidDel="00000000" w:rsidR="00000000" w:rsidRPr="00000000">
        <w:rPr>
          <w:b w:val="1"/>
          <w:color w:val="0d0d0d"/>
          <w:sz w:val="33"/>
          <w:szCs w:val="33"/>
          <w:rtl w:val="0"/>
        </w:rPr>
        <w:t xml:space="preserve">2. Propósito del Proyecto</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Rule="auto"/>
        <w:rPr>
          <w:color w:val="0d0d0d"/>
        </w:rPr>
      </w:pPr>
      <w:r w:rsidDel="00000000" w:rsidR="00000000" w:rsidRPr="00000000">
        <w:rPr>
          <w:color w:val="0d0d0d"/>
          <w:rtl w:val="0"/>
        </w:rPr>
        <w:t xml:space="preserve">El propósito del proyecto es reemplazar el sistema de gestión académica actual por una solución moderna que permita o</w:t>
      </w:r>
      <w:r w:rsidDel="00000000" w:rsidR="00000000" w:rsidRPr="00000000">
        <w:rPr>
          <w:color w:val="0d0d0d"/>
          <w:rtl w:val="0"/>
        </w:rPr>
        <w:t xml:space="preserve">ptimizar los procesos internos en áreas clave como logística, gestión estudiantil, gestión docente, planificación académica, administración de inscripciones, administración de cursos y administración financiera, con los siguientes beneficios esperados según nuestras estimaciones:</w:t>
      </w:r>
    </w:p>
    <w:p w:rsidR="00000000" w:rsidDel="00000000" w:rsidP="00000000" w:rsidRDefault="00000000" w:rsidRPr="00000000" w14:paraId="0000000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left"/>
        <w:rPr>
          <w:color w:val="0d0d0d"/>
          <w:u w:val="none"/>
        </w:rPr>
      </w:pPr>
      <w:r w:rsidDel="00000000" w:rsidR="00000000" w:rsidRPr="00000000">
        <w:rPr>
          <w:color w:val="0d0d0d"/>
          <w:rtl w:val="0"/>
        </w:rPr>
        <w:t xml:space="preserve">Disminución de errores operativos en un 60-70%</w:t>
      </w:r>
      <w:r w:rsidDel="00000000" w:rsidR="00000000" w:rsidRPr="00000000">
        <w:rPr>
          <w:rtl w:val="0"/>
        </w:rPr>
      </w:r>
    </w:p>
    <w:p w:rsidR="00000000" w:rsidDel="00000000" w:rsidP="00000000" w:rsidRDefault="00000000" w:rsidRPr="00000000" w14:paraId="0000000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Eliminación del 100% de superposiciones de horarios de cursos</w:t>
      </w:r>
    </w:p>
    <w:p w:rsidR="00000000" w:rsidDel="00000000" w:rsidP="00000000" w:rsidRDefault="00000000" w:rsidRPr="00000000" w14:paraId="0000000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Control automático del 100% de correlatividades y requisitos de créditos</w:t>
      </w:r>
    </w:p>
    <w:p w:rsidR="00000000" w:rsidDel="00000000" w:rsidP="00000000" w:rsidRDefault="00000000" w:rsidRPr="00000000" w14:paraId="0000000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u w:val="none"/>
        </w:rPr>
      </w:pPr>
      <w:r w:rsidDel="00000000" w:rsidR="00000000" w:rsidRPr="00000000">
        <w:rPr>
          <w:color w:val="0d0d0d"/>
          <w:rtl w:val="0"/>
        </w:rPr>
        <w:t xml:space="preserve">Integración en tiempo real de información entre diferentes departamentos</w:t>
      </w:r>
    </w:p>
    <w:p w:rsidR="00000000" w:rsidDel="00000000" w:rsidP="00000000" w:rsidRDefault="00000000" w:rsidRPr="00000000" w14:paraId="0000000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Reducción de un 50% en el tiempo de procesamiento de pagos y aranceles gracias a la integración con Tangerine</w:t>
      </w:r>
    </w:p>
    <w:p w:rsidR="00000000" w:rsidDel="00000000" w:rsidP="00000000" w:rsidRDefault="00000000" w:rsidRPr="00000000" w14:paraId="0000000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Control automático del 100% de los estados de pago y recargos</w:t>
      </w:r>
    </w:p>
    <w:p w:rsidR="00000000" w:rsidDel="00000000" w:rsidP="00000000" w:rsidRDefault="00000000" w:rsidRPr="00000000" w14:paraId="0000000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Mejora en la precisión del seguimiento de la regularidad de los estudiantes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Acceso instantáneo al 100% de la información de cursos, horarios e historial académico</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before="0" w:beforeAutospacing="0" w:lineRule="auto"/>
        <w:ind w:left="720" w:hanging="360"/>
        <w:jc w:val="left"/>
        <w:rPr>
          <w:color w:val="0d0d0d"/>
        </w:rPr>
      </w:pPr>
      <w:r w:rsidDel="00000000" w:rsidR="00000000" w:rsidRPr="00000000">
        <w:rPr>
          <w:color w:val="0d0d0d"/>
          <w:rtl w:val="0"/>
        </w:rPr>
        <w:t xml:space="preserve">Inscripciones 100% en línea con controles automáticos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120" w:lineRule="auto"/>
        <w:ind w:left="0" w:firstLine="0"/>
        <w:jc w:val="left"/>
        <w:rPr>
          <w:color w:val="0d0d0d"/>
        </w:rPr>
      </w:pPr>
      <w:r w:rsidDel="00000000" w:rsidR="00000000" w:rsidRPr="00000000">
        <w:rPr>
          <w:rtl w:val="0"/>
        </w:rPr>
      </w:r>
    </w:p>
    <w:p w:rsidR="00000000" w:rsidDel="00000000" w:rsidP="00000000" w:rsidRDefault="00000000" w:rsidRPr="00000000" w14:paraId="0000001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z2d7fjr0hcg8" w:id="2"/>
      <w:bookmarkEnd w:id="2"/>
      <w:r w:rsidDel="00000000" w:rsidR="00000000" w:rsidRPr="00000000">
        <w:rPr>
          <w:b w:val="1"/>
          <w:color w:val="0d0d0d"/>
          <w:sz w:val="33"/>
          <w:szCs w:val="33"/>
          <w:rtl w:val="0"/>
        </w:rPr>
        <w:t xml:space="preserve">3. Lista de funcionalidades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continuación, se presenta un detalle de las funcionalidades requeridas para el nuevo sistema de gestión académica de la Universidad Politécnica del Plata (UPP). Esta lista refleja las necesidades operativas de cada área, identificadas tras un análisis minucioso de los procesos actuales y de las posibilidades de mejora.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168wimjbd7mq" w:id="3"/>
      <w:bookmarkEnd w:id="3"/>
      <w:r w:rsidDel="00000000" w:rsidR="00000000" w:rsidRPr="00000000">
        <w:rPr>
          <w:b w:val="1"/>
          <w:color w:val="0d0d0d"/>
          <w:rtl w:val="0"/>
        </w:rPr>
        <w:t xml:space="preserve">3</w:t>
      </w:r>
      <w:r w:rsidDel="00000000" w:rsidR="00000000" w:rsidRPr="00000000">
        <w:rPr>
          <w:b w:val="1"/>
          <w:color w:val="0d0d0d"/>
          <w:rtl w:val="0"/>
        </w:rPr>
        <w:t xml:space="preserve">.1. Administración de Sedes y Aulas</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left"/>
        <w:rPr>
          <w:color w:val="0d0d0d"/>
        </w:rPr>
      </w:pPr>
      <w:r w:rsidDel="00000000" w:rsidR="00000000" w:rsidRPr="00000000">
        <w:rPr>
          <w:color w:val="0d0d0d"/>
          <w:rtl w:val="0"/>
        </w:rPr>
        <w:t xml:space="preserve">Sistema para gestionar información completa de infraestructura, incluyendo:</w:t>
      </w:r>
    </w:p>
    <w:p w:rsidR="00000000" w:rsidDel="00000000" w:rsidP="00000000" w:rsidRDefault="00000000" w:rsidRPr="00000000" w14:paraId="00000016">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left"/>
        <w:rPr>
          <w:color w:val="0d0d0d"/>
        </w:rPr>
      </w:pPr>
      <w:r w:rsidDel="00000000" w:rsidR="00000000" w:rsidRPr="00000000">
        <w:rPr>
          <w:color w:val="0d0d0d"/>
          <w:rtl w:val="0"/>
        </w:rPr>
        <w:t xml:space="preserve">Registro detallado de sedes (código, nombre, dirección, contacto)</w:t>
      </w:r>
    </w:p>
    <w:p w:rsidR="00000000" w:rsidDel="00000000" w:rsidP="00000000" w:rsidRDefault="00000000" w:rsidRPr="00000000" w14:paraId="0000001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Registro de aulas con características específicas (identificación, capacidad, equipamiento para clases híbridas)</w:t>
      </w:r>
      <w:r w:rsidDel="00000000" w:rsidR="00000000" w:rsidRPr="00000000">
        <w:rPr>
          <w:rtl w:val="0"/>
        </w:rPr>
      </w:r>
    </w:p>
    <w:p w:rsidR="00000000" w:rsidDel="00000000" w:rsidP="00000000" w:rsidRDefault="00000000" w:rsidRPr="00000000" w14:paraId="0000001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Responsable: Dirección de Logística y Mantenimiento</w:t>
      </w:r>
    </w:p>
    <w:p w:rsidR="00000000" w:rsidDel="00000000" w:rsidP="00000000" w:rsidRDefault="00000000" w:rsidRPr="00000000" w14:paraId="0000001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isabzlig01yd" w:id="4"/>
      <w:bookmarkEnd w:id="4"/>
      <w:r w:rsidDel="00000000" w:rsidR="00000000" w:rsidRPr="00000000">
        <w:rPr>
          <w:b w:val="1"/>
          <w:color w:val="0d0d0d"/>
          <w:rtl w:val="0"/>
        </w:rPr>
        <w:t xml:space="preserve">3</w:t>
      </w:r>
      <w:r w:rsidDel="00000000" w:rsidR="00000000" w:rsidRPr="00000000">
        <w:rPr>
          <w:b w:val="1"/>
          <w:color w:val="0d0d0d"/>
          <w:rtl w:val="0"/>
        </w:rPr>
        <w:t xml:space="preserve">.2. Administración de Alumnos</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left"/>
        <w:rPr>
          <w:color w:val="0d0d0d"/>
        </w:rPr>
      </w:pPr>
      <w:r w:rsidDel="00000000" w:rsidR="00000000" w:rsidRPr="00000000">
        <w:rPr>
          <w:color w:val="0d0d0d"/>
          <w:rtl w:val="0"/>
        </w:rPr>
        <w:t xml:space="preserve">Módulo integral de gestión estudiantil que abarca:</w:t>
      </w:r>
    </w:p>
    <w:p w:rsidR="00000000" w:rsidDel="00000000" w:rsidP="00000000" w:rsidRDefault="00000000" w:rsidRPr="00000000" w14:paraId="0000001B">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left"/>
        <w:rPr>
          <w:color w:val="0d0d0d"/>
        </w:rPr>
      </w:pPr>
      <w:r w:rsidDel="00000000" w:rsidR="00000000" w:rsidRPr="00000000">
        <w:rPr>
          <w:color w:val="0d0d0d"/>
          <w:rtl w:val="0"/>
        </w:rPr>
        <w:t xml:space="preserve">Registro y actualizacion completo de datos personales</w:t>
      </w:r>
    </w:p>
    <w:p w:rsidR="00000000" w:rsidDel="00000000" w:rsidP="00000000" w:rsidRDefault="00000000" w:rsidRPr="00000000" w14:paraId="0000001C">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Gestión de información de ingreso y egreso</w:t>
      </w:r>
      <w:r w:rsidDel="00000000" w:rsidR="00000000" w:rsidRPr="00000000">
        <w:rPr>
          <w:rtl w:val="0"/>
        </w:rPr>
      </w:r>
    </w:p>
    <w:p w:rsidR="00000000" w:rsidDel="00000000" w:rsidP="00000000" w:rsidRDefault="00000000" w:rsidRPr="00000000" w14:paraId="0000001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Responsable: Dirección de Gestión Estudiantil</w:t>
      </w:r>
    </w:p>
    <w:p w:rsidR="00000000" w:rsidDel="00000000" w:rsidP="00000000" w:rsidRDefault="00000000" w:rsidRPr="00000000" w14:paraId="0000001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pfij3eexcy19" w:id="5"/>
      <w:bookmarkEnd w:id="5"/>
      <w:r w:rsidDel="00000000" w:rsidR="00000000" w:rsidRPr="00000000">
        <w:rPr>
          <w:b w:val="1"/>
          <w:color w:val="0d0d0d"/>
          <w:rtl w:val="0"/>
        </w:rPr>
        <w:t xml:space="preserve">3</w:t>
      </w:r>
      <w:r w:rsidDel="00000000" w:rsidR="00000000" w:rsidRPr="00000000">
        <w:rPr>
          <w:b w:val="1"/>
          <w:color w:val="0d0d0d"/>
          <w:rtl w:val="0"/>
        </w:rPr>
        <w:t xml:space="preserve">.3. Administración de Docentes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left"/>
        <w:rPr>
          <w:color w:val="0d0d0d"/>
        </w:rPr>
      </w:pPr>
      <w:r w:rsidDel="00000000" w:rsidR="00000000" w:rsidRPr="00000000">
        <w:rPr>
          <w:color w:val="0d0d0d"/>
          <w:rtl w:val="0"/>
        </w:rPr>
        <w:t xml:space="preserve">Sistema de gestión del plantel docente que incluye:</w:t>
      </w:r>
    </w:p>
    <w:p w:rsidR="00000000" w:rsidDel="00000000" w:rsidP="00000000" w:rsidRDefault="00000000" w:rsidRPr="00000000" w14:paraId="0000002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Rule="auto"/>
        <w:ind w:left="720" w:hanging="360"/>
        <w:jc w:val="left"/>
        <w:rPr>
          <w:color w:val="0d0d0d"/>
        </w:rPr>
      </w:pPr>
      <w:r w:rsidDel="00000000" w:rsidR="00000000" w:rsidRPr="00000000">
        <w:rPr>
          <w:color w:val="0d0d0d"/>
          <w:rtl w:val="0"/>
        </w:rPr>
        <w:t xml:space="preserve">Registro completo de información personal y profesional</w:t>
      </w:r>
    </w:p>
    <w:p w:rsidR="00000000" w:rsidDel="00000000" w:rsidP="00000000" w:rsidRDefault="00000000" w:rsidRPr="00000000" w14:paraId="0000002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Control de períodos de vinculación con la universidad</w:t>
      </w:r>
    </w:p>
    <w:p w:rsidR="00000000" w:rsidDel="00000000" w:rsidP="00000000" w:rsidRDefault="00000000" w:rsidRPr="00000000" w14:paraId="00000022">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Gestión de asignación de cursos y actas</w:t>
      </w:r>
      <w:r w:rsidDel="00000000" w:rsidR="00000000" w:rsidRPr="00000000">
        <w:rPr>
          <w:rtl w:val="0"/>
        </w:rPr>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Responsable: Dirección de Gestión Docente</w:t>
      </w:r>
    </w:p>
    <w:p w:rsidR="00000000" w:rsidDel="00000000" w:rsidP="00000000" w:rsidRDefault="00000000" w:rsidRPr="00000000" w14:paraId="0000002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nt06naxv6o0z" w:id="6"/>
      <w:bookmarkEnd w:id="6"/>
      <w:r w:rsidDel="00000000" w:rsidR="00000000" w:rsidRPr="00000000">
        <w:rPr>
          <w:b w:val="1"/>
          <w:color w:val="0d0d0d"/>
          <w:rtl w:val="0"/>
        </w:rPr>
        <w:t xml:space="preserve">3</w:t>
      </w:r>
      <w:r w:rsidDel="00000000" w:rsidR="00000000" w:rsidRPr="00000000">
        <w:rPr>
          <w:b w:val="1"/>
          <w:color w:val="0d0d0d"/>
          <w:rtl w:val="0"/>
        </w:rPr>
        <w:t xml:space="preserve">.4. Administración de Planes de Estudio</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Rule="auto"/>
        <w:jc w:val="left"/>
        <w:rPr/>
      </w:pPr>
      <w:r w:rsidDel="00000000" w:rsidR="00000000" w:rsidRPr="00000000">
        <w:rPr>
          <w:color w:val="0d0d0d"/>
          <w:rtl w:val="0"/>
        </w:rPr>
        <w:t xml:space="preserve">Sistema de gestión de planes de estudio que abarca:</w:t>
      </w:r>
      <w:r w:rsidDel="00000000" w:rsidR="00000000" w:rsidRPr="00000000">
        <w:rPr>
          <w:rtl w:val="0"/>
        </w:rPr>
      </w:r>
    </w:p>
    <w:p w:rsidR="00000000" w:rsidDel="00000000" w:rsidP="00000000" w:rsidRDefault="00000000" w:rsidRPr="00000000" w14:paraId="00000026">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left"/>
        <w:rPr>
          <w:sz w:val="22"/>
          <w:szCs w:val="22"/>
        </w:rPr>
      </w:pPr>
      <w:r w:rsidDel="00000000" w:rsidR="00000000" w:rsidRPr="00000000">
        <w:rPr>
          <w:color w:val="0d0d0d"/>
          <w:rtl w:val="0"/>
        </w:rPr>
        <w:t xml:space="preserve">Registro y actualización</w:t>
      </w:r>
      <w:r w:rsidDel="00000000" w:rsidR="00000000" w:rsidRPr="00000000">
        <w:rPr>
          <w:color w:val="0d0d0d"/>
          <w:rtl w:val="0"/>
        </w:rPr>
        <w:t xml:space="preserve"> de carreras, incluyendo título que otorga e incumbencias</w:t>
      </w:r>
    </w:p>
    <w:p w:rsidR="00000000" w:rsidDel="00000000" w:rsidP="00000000" w:rsidRDefault="00000000" w:rsidRPr="00000000" w14:paraId="00000027">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Registro y actualización detallada de planes de estudio, con su fecha de vigencia, fecha de vencimiento y materias que lo componen</w:t>
      </w:r>
    </w:p>
    <w:p w:rsidR="00000000" w:rsidDel="00000000" w:rsidP="00000000" w:rsidRDefault="00000000" w:rsidRPr="00000000" w14:paraId="00000028">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Registro y actualización de materias (obligatorias y electivas), incluyendo requisitos de créditos</w:t>
      </w:r>
    </w:p>
    <w:p w:rsidR="00000000" w:rsidDel="00000000" w:rsidP="00000000" w:rsidRDefault="00000000" w:rsidRPr="00000000" w14:paraId="00000029">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rPr>
      </w:pPr>
      <w:r w:rsidDel="00000000" w:rsidR="00000000" w:rsidRPr="00000000">
        <w:rPr>
          <w:color w:val="0d0d0d"/>
          <w:rtl w:val="0"/>
        </w:rPr>
        <w:t xml:space="preserve">Definición y control de correlatividades</w:t>
      </w:r>
    </w:p>
    <w:p w:rsidR="00000000" w:rsidDel="00000000" w:rsidP="00000000" w:rsidRDefault="00000000" w:rsidRPr="00000000" w14:paraId="0000002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Responsable: Dirección de Gestión Académica</w:t>
      </w:r>
    </w:p>
    <w:p w:rsidR="00000000" w:rsidDel="00000000" w:rsidP="00000000" w:rsidRDefault="00000000" w:rsidRPr="00000000" w14:paraId="0000002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jex3z4bfjlp1" w:id="7"/>
      <w:bookmarkEnd w:id="7"/>
      <w:r w:rsidDel="00000000" w:rsidR="00000000" w:rsidRPr="00000000">
        <w:rPr>
          <w:b w:val="1"/>
          <w:color w:val="0d0d0d"/>
          <w:rtl w:val="0"/>
        </w:rPr>
        <w:t xml:space="preserve">3</w:t>
      </w:r>
      <w:r w:rsidDel="00000000" w:rsidR="00000000" w:rsidRPr="00000000">
        <w:rPr>
          <w:b w:val="1"/>
          <w:color w:val="0d0d0d"/>
          <w:rtl w:val="0"/>
        </w:rPr>
        <w:t xml:space="preserve">.5. Administración de Oferta Académica</w:t>
      </w:r>
    </w:p>
    <w:p w:rsidR="00000000" w:rsidDel="00000000" w:rsidP="00000000" w:rsidRDefault="00000000" w:rsidRPr="00000000" w14:paraId="0000002C">
      <w:pPr>
        <w:spacing w:after="240" w:before="240" w:lineRule="auto"/>
        <w:rPr/>
      </w:pPr>
      <w:r w:rsidDel="00000000" w:rsidR="00000000" w:rsidRPr="00000000">
        <w:rPr>
          <w:rtl w:val="0"/>
        </w:rPr>
        <w:t xml:space="preserve">Plataforma para planificación y gestión de la oferta de cursos:</w:t>
      </w:r>
    </w:p>
    <w:p w:rsidR="00000000" w:rsidDel="00000000" w:rsidP="00000000" w:rsidRDefault="00000000" w:rsidRPr="00000000" w14:paraId="0000002D">
      <w:pPr>
        <w:numPr>
          <w:ilvl w:val="0"/>
          <w:numId w:val="2"/>
        </w:numPr>
        <w:spacing w:after="0" w:afterAutospacing="0" w:before="240" w:lineRule="auto"/>
        <w:ind w:left="720" w:hanging="360"/>
        <w:jc w:val="left"/>
      </w:pPr>
      <w:r w:rsidDel="00000000" w:rsidR="00000000" w:rsidRPr="00000000">
        <w:rPr>
          <w:rtl w:val="0"/>
        </w:rPr>
        <w:t xml:space="preserve">Creación y </w:t>
      </w:r>
      <w:r w:rsidDel="00000000" w:rsidR="00000000" w:rsidRPr="00000000">
        <w:rPr>
          <w:color w:val="0d0d0d"/>
          <w:rtl w:val="0"/>
        </w:rPr>
        <w:t xml:space="preserve">actualización</w:t>
      </w:r>
      <w:r w:rsidDel="00000000" w:rsidR="00000000" w:rsidRPr="00000000">
        <w:rPr>
          <w:rtl w:val="0"/>
        </w:rPr>
        <w:t xml:space="preserve"> de cuatrimestres</w:t>
      </w:r>
      <w:r w:rsidDel="00000000" w:rsidR="00000000" w:rsidRPr="00000000">
        <w:rPr>
          <w:rtl w:val="0"/>
        </w:rPr>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Creación y actualización de cursos, incluyendo modalidades (presencial, virtual, híbrida) y asignación de aulas</w:t>
      </w:r>
    </w:p>
    <w:p w:rsidR="00000000" w:rsidDel="00000000" w:rsidP="00000000" w:rsidRDefault="00000000" w:rsidRPr="00000000" w14:paraId="0000002F">
      <w:pPr>
        <w:numPr>
          <w:ilvl w:val="0"/>
          <w:numId w:val="2"/>
        </w:numPr>
        <w:spacing w:after="0" w:afterAutospacing="0" w:before="0" w:beforeAutospacing="0" w:lineRule="auto"/>
        <w:ind w:left="720" w:hanging="360"/>
        <w:jc w:val="left"/>
      </w:pPr>
      <w:r w:rsidDel="00000000" w:rsidR="00000000" w:rsidRPr="00000000">
        <w:rPr>
          <w:rtl w:val="0"/>
        </w:rPr>
        <w:t xml:space="preserve">Asignación de docentes</w:t>
      </w:r>
    </w:p>
    <w:p w:rsidR="00000000" w:rsidDel="00000000" w:rsidP="00000000" w:rsidRDefault="00000000" w:rsidRPr="00000000" w14:paraId="00000030">
      <w:pPr>
        <w:numPr>
          <w:ilvl w:val="0"/>
          <w:numId w:val="2"/>
        </w:numPr>
        <w:spacing w:after="0" w:afterAutospacing="0" w:before="0" w:beforeAutospacing="0" w:lineRule="auto"/>
        <w:ind w:left="720" w:hanging="360"/>
        <w:jc w:val="left"/>
      </w:pPr>
      <w:r w:rsidDel="00000000" w:rsidR="00000000" w:rsidRPr="00000000">
        <w:rPr>
          <w:rtl w:val="0"/>
        </w:rPr>
        <w:t xml:space="preserve">Programación de horarios</w:t>
      </w:r>
      <w:r w:rsidDel="00000000" w:rsidR="00000000" w:rsidRPr="00000000">
        <w:rPr>
          <w:rtl w:val="0"/>
        </w:rPr>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Responsable: Secretaría de Planificación</w:t>
      </w:r>
    </w:p>
    <w:p w:rsidR="00000000" w:rsidDel="00000000" w:rsidP="00000000" w:rsidRDefault="00000000" w:rsidRPr="00000000" w14:paraId="0000003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xrxl81xhjx3c" w:id="8"/>
      <w:bookmarkEnd w:id="8"/>
      <w:r w:rsidDel="00000000" w:rsidR="00000000" w:rsidRPr="00000000">
        <w:rPr>
          <w:b w:val="1"/>
          <w:color w:val="0d0d0d"/>
          <w:rtl w:val="0"/>
        </w:rPr>
        <w:t xml:space="preserve">3</w:t>
      </w:r>
      <w:r w:rsidDel="00000000" w:rsidR="00000000" w:rsidRPr="00000000">
        <w:rPr>
          <w:b w:val="1"/>
          <w:color w:val="0d0d0d"/>
          <w:rtl w:val="0"/>
        </w:rPr>
        <w:t xml:space="preserve">.6. Administración de Inscripciones</w:t>
      </w:r>
    </w:p>
    <w:p w:rsidR="00000000" w:rsidDel="00000000" w:rsidP="00000000" w:rsidRDefault="00000000" w:rsidRPr="00000000" w14:paraId="00000033">
      <w:pPr>
        <w:spacing w:after="240" w:before="240" w:lineRule="auto"/>
        <w:rPr/>
      </w:pPr>
      <w:r w:rsidDel="00000000" w:rsidR="00000000" w:rsidRPr="00000000">
        <w:rPr>
          <w:rtl w:val="0"/>
        </w:rPr>
        <w:t xml:space="preserve">Sistema de inscripción con controles avanzados:</w:t>
      </w:r>
    </w:p>
    <w:p w:rsidR="00000000" w:rsidDel="00000000" w:rsidP="00000000" w:rsidRDefault="00000000" w:rsidRPr="00000000" w14:paraId="00000034">
      <w:pPr>
        <w:numPr>
          <w:ilvl w:val="0"/>
          <w:numId w:val="3"/>
        </w:numPr>
        <w:spacing w:after="0" w:afterAutospacing="0" w:before="240" w:lineRule="auto"/>
        <w:ind w:left="720" w:hanging="360"/>
        <w:jc w:val="left"/>
      </w:pPr>
      <w:r w:rsidDel="00000000" w:rsidR="00000000" w:rsidRPr="00000000">
        <w:rPr>
          <w:rtl w:val="0"/>
        </w:rPr>
        <w:t xml:space="preserve">Validación automática de correlatividades</w:t>
      </w:r>
    </w:p>
    <w:p w:rsidR="00000000" w:rsidDel="00000000" w:rsidP="00000000" w:rsidRDefault="00000000" w:rsidRPr="00000000" w14:paraId="00000035">
      <w:pPr>
        <w:numPr>
          <w:ilvl w:val="0"/>
          <w:numId w:val="3"/>
        </w:numPr>
        <w:spacing w:after="0" w:afterAutospacing="0" w:before="0" w:beforeAutospacing="0" w:lineRule="auto"/>
        <w:ind w:left="720" w:hanging="360"/>
        <w:jc w:val="left"/>
      </w:pPr>
      <w:r w:rsidDel="00000000" w:rsidR="00000000" w:rsidRPr="00000000">
        <w:rPr>
          <w:rtl w:val="0"/>
        </w:rPr>
        <w:t xml:space="preserve">Control de superposición de horarios</w:t>
      </w:r>
    </w:p>
    <w:p w:rsidR="00000000" w:rsidDel="00000000" w:rsidP="00000000" w:rsidRDefault="00000000" w:rsidRPr="00000000" w14:paraId="00000036">
      <w:pPr>
        <w:numPr>
          <w:ilvl w:val="0"/>
          <w:numId w:val="3"/>
        </w:numPr>
        <w:spacing w:after="0" w:afterAutospacing="0" w:before="0" w:beforeAutospacing="0" w:lineRule="auto"/>
        <w:ind w:left="720" w:hanging="360"/>
        <w:jc w:val="left"/>
      </w:pPr>
      <w:r w:rsidDel="00000000" w:rsidR="00000000" w:rsidRPr="00000000">
        <w:rPr>
          <w:rtl w:val="0"/>
        </w:rPr>
        <w:t xml:space="preserve">Verificación de requisitos de créditos</w:t>
      </w:r>
    </w:p>
    <w:p w:rsidR="00000000" w:rsidDel="00000000" w:rsidP="00000000" w:rsidRDefault="00000000" w:rsidRPr="00000000" w14:paraId="00000037">
      <w:pPr>
        <w:numPr>
          <w:ilvl w:val="0"/>
          <w:numId w:val="3"/>
        </w:numPr>
        <w:spacing w:after="240" w:before="0" w:beforeAutospacing="0" w:lineRule="auto"/>
        <w:ind w:left="720" w:hanging="360"/>
        <w:jc w:val="left"/>
      </w:pPr>
      <w:r w:rsidDel="00000000" w:rsidR="00000000" w:rsidRPr="00000000">
        <w:rPr>
          <w:rtl w:val="0"/>
        </w:rPr>
        <w:t xml:space="preserve">Generación de comprobantes de inscripción</w:t>
      </w:r>
      <w:r w:rsidDel="00000000" w:rsidR="00000000" w:rsidRPr="00000000">
        <w:rPr>
          <w:rtl w:val="0"/>
        </w:rPr>
      </w:r>
    </w:p>
    <w:p w:rsidR="00000000" w:rsidDel="00000000" w:rsidP="00000000" w:rsidRDefault="00000000" w:rsidRPr="00000000" w14:paraId="0000003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wzo21xnl3b6l" w:id="9"/>
      <w:bookmarkEnd w:id="9"/>
      <w:r w:rsidDel="00000000" w:rsidR="00000000" w:rsidRPr="00000000">
        <w:rPr>
          <w:b w:val="1"/>
          <w:color w:val="0d0d0d"/>
          <w:rtl w:val="0"/>
        </w:rPr>
        <w:t xml:space="preserve">3</w:t>
      </w:r>
      <w:r w:rsidDel="00000000" w:rsidR="00000000" w:rsidRPr="00000000">
        <w:rPr>
          <w:b w:val="1"/>
          <w:color w:val="0d0d0d"/>
          <w:rtl w:val="0"/>
        </w:rPr>
        <w:t xml:space="preserve">.7. Administración de Cursos</w:t>
      </w:r>
    </w:p>
    <w:p w:rsidR="00000000" w:rsidDel="00000000" w:rsidP="00000000" w:rsidRDefault="00000000" w:rsidRPr="00000000" w14:paraId="00000039">
      <w:pPr>
        <w:spacing w:after="240" w:before="240" w:lineRule="auto"/>
        <w:rPr/>
      </w:pPr>
      <w:r w:rsidDel="00000000" w:rsidR="00000000" w:rsidRPr="00000000">
        <w:rPr>
          <w:rtl w:val="0"/>
        </w:rPr>
        <w:t xml:space="preserve">Herramienta de gestión académica para docentes:</w:t>
      </w:r>
    </w:p>
    <w:p w:rsidR="00000000" w:rsidDel="00000000" w:rsidP="00000000" w:rsidRDefault="00000000" w:rsidRPr="00000000" w14:paraId="0000003A">
      <w:pPr>
        <w:numPr>
          <w:ilvl w:val="0"/>
          <w:numId w:val="4"/>
        </w:numPr>
        <w:spacing w:after="0" w:afterAutospacing="0" w:before="240" w:lineRule="auto"/>
        <w:ind w:left="720" w:hanging="360"/>
        <w:jc w:val="left"/>
      </w:pPr>
      <w:r w:rsidDel="00000000" w:rsidR="00000000" w:rsidRPr="00000000">
        <w:rPr>
          <w:rtl w:val="0"/>
        </w:rPr>
        <w:t xml:space="preserve">Generación y </w:t>
      </w:r>
      <w:r w:rsidDel="00000000" w:rsidR="00000000" w:rsidRPr="00000000">
        <w:rPr>
          <w:color w:val="0d0d0d"/>
          <w:rtl w:val="0"/>
        </w:rPr>
        <w:t xml:space="preserve">actualización</w:t>
      </w:r>
      <w:r w:rsidDel="00000000" w:rsidR="00000000" w:rsidRPr="00000000">
        <w:rPr>
          <w:rtl w:val="0"/>
        </w:rPr>
        <w:t xml:space="preserve"> de actas</w:t>
      </w:r>
      <w:r w:rsidDel="00000000" w:rsidR="00000000" w:rsidRPr="00000000">
        <w:rPr>
          <w:rtl w:val="0"/>
        </w:rPr>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Registro de notas de cursada y finales por parte de los docentes.</w:t>
      </w:r>
    </w:p>
    <w:p w:rsidR="00000000" w:rsidDel="00000000" w:rsidP="00000000" w:rsidRDefault="00000000" w:rsidRPr="00000000" w14:paraId="0000003C">
      <w:pPr>
        <w:numPr>
          <w:ilvl w:val="0"/>
          <w:numId w:val="4"/>
        </w:numPr>
        <w:spacing w:after="0" w:afterAutospacing="0" w:before="0" w:beforeAutospacing="0" w:lineRule="auto"/>
        <w:ind w:left="720" w:hanging="360"/>
        <w:jc w:val="left"/>
        <w:rPr>
          <w:sz w:val="22"/>
          <w:szCs w:val="22"/>
        </w:rPr>
      </w:pPr>
      <w:r w:rsidDel="00000000" w:rsidR="00000000" w:rsidRPr="00000000">
        <w:rPr>
          <w:rtl w:val="0"/>
        </w:rPr>
        <w:t xml:space="preserve">Control de estados de actas (abiertas/cerradas)</w:t>
      </w:r>
      <w:r w:rsidDel="00000000" w:rsidR="00000000" w:rsidRPr="00000000">
        <w:rPr>
          <w:rtl w:val="0"/>
        </w:rPr>
      </w:r>
    </w:p>
    <w:p w:rsidR="00000000" w:rsidDel="00000000" w:rsidP="00000000" w:rsidRDefault="00000000" w:rsidRPr="00000000" w14:paraId="0000003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Responsable: Equipo Docente.</w:t>
      </w:r>
    </w:p>
    <w:p w:rsidR="00000000" w:rsidDel="00000000" w:rsidP="00000000" w:rsidRDefault="00000000" w:rsidRPr="00000000" w14:paraId="0000003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sp9zky64sqrm" w:id="10"/>
      <w:bookmarkEnd w:id="10"/>
      <w:r w:rsidDel="00000000" w:rsidR="00000000" w:rsidRPr="00000000">
        <w:rPr>
          <w:b w:val="1"/>
          <w:color w:val="0d0d0d"/>
          <w:rtl w:val="0"/>
        </w:rPr>
        <w:t xml:space="preserve">3</w:t>
      </w:r>
      <w:r w:rsidDel="00000000" w:rsidR="00000000" w:rsidRPr="00000000">
        <w:rPr>
          <w:b w:val="1"/>
          <w:color w:val="0d0d0d"/>
          <w:rtl w:val="0"/>
        </w:rPr>
        <w:t xml:space="preserve">.8. Administración de Aranceles</w:t>
      </w:r>
    </w:p>
    <w:p w:rsidR="00000000" w:rsidDel="00000000" w:rsidP="00000000" w:rsidRDefault="00000000" w:rsidRPr="00000000" w14:paraId="0000003F">
      <w:pPr>
        <w:spacing w:after="240" w:before="240" w:lineRule="auto"/>
        <w:rPr/>
      </w:pPr>
      <w:r w:rsidDel="00000000" w:rsidR="00000000" w:rsidRPr="00000000">
        <w:rPr>
          <w:rtl w:val="0"/>
        </w:rPr>
        <w:t xml:space="preserve">Módulo de gestión financiera estudiantil:</w:t>
      </w:r>
    </w:p>
    <w:p w:rsidR="00000000" w:rsidDel="00000000" w:rsidP="00000000" w:rsidRDefault="00000000" w:rsidRPr="00000000" w14:paraId="00000040">
      <w:pPr>
        <w:numPr>
          <w:ilvl w:val="0"/>
          <w:numId w:val="7"/>
        </w:numPr>
        <w:spacing w:after="0" w:afterAutospacing="0" w:before="240" w:lineRule="auto"/>
        <w:ind w:left="720" w:hanging="360"/>
        <w:jc w:val="left"/>
      </w:pPr>
      <w:r w:rsidDel="00000000" w:rsidR="00000000" w:rsidRPr="00000000">
        <w:rPr>
          <w:rtl w:val="0"/>
        </w:rPr>
        <w:t xml:space="preserve">Configuración de cuotas mensuales</w:t>
      </w:r>
    </w:p>
    <w:p w:rsidR="00000000" w:rsidDel="00000000" w:rsidP="00000000" w:rsidRDefault="00000000" w:rsidRPr="00000000" w14:paraId="00000041">
      <w:pPr>
        <w:numPr>
          <w:ilvl w:val="0"/>
          <w:numId w:val="7"/>
        </w:numPr>
        <w:spacing w:after="0" w:afterAutospacing="0" w:before="0" w:beforeAutospacing="0" w:lineRule="auto"/>
        <w:ind w:left="720" w:hanging="360"/>
        <w:jc w:val="left"/>
      </w:pPr>
      <w:r w:rsidDel="00000000" w:rsidR="00000000" w:rsidRPr="00000000">
        <w:rPr>
          <w:rtl w:val="0"/>
        </w:rPr>
        <w:t xml:space="preserve">Emisión de facturas</w:t>
      </w:r>
    </w:p>
    <w:p w:rsidR="00000000" w:rsidDel="00000000" w:rsidP="00000000" w:rsidRDefault="00000000" w:rsidRPr="00000000" w14:paraId="00000042">
      <w:pPr>
        <w:numPr>
          <w:ilvl w:val="0"/>
          <w:numId w:val="7"/>
        </w:numPr>
        <w:spacing w:after="0" w:afterAutospacing="0" w:before="0" w:beforeAutospacing="0" w:lineRule="auto"/>
        <w:ind w:left="720" w:hanging="360"/>
        <w:jc w:val="left"/>
      </w:pPr>
      <w:r w:rsidDel="00000000" w:rsidR="00000000" w:rsidRPr="00000000">
        <w:rPr>
          <w:rtl w:val="0"/>
        </w:rPr>
        <w:t xml:space="preserve">Cálculo de recargos por pagos fuera de término</w:t>
      </w:r>
    </w:p>
    <w:p w:rsidR="00000000" w:rsidDel="00000000" w:rsidP="00000000" w:rsidRDefault="00000000" w:rsidRPr="00000000" w14:paraId="00000043">
      <w:pPr>
        <w:numPr>
          <w:ilvl w:val="0"/>
          <w:numId w:val="7"/>
        </w:numPr>
        <w:spacing w:after="0" w:afterAutospacing="0" w:before="0" w:beforeAutospacing="0" w:lineRule="auto"/>
        <w:ind w:left="720" w:hanging="360"/>
        <w:jc w:val="left"/>
      </w:pPr>
      <w:r w:rsidDel="00000000" w:rsidR="00000000" w:rsidRPr="00000000">
        <w:rPr>
          <w:rtl w:val="0"/>
        </w:rPr>
        <w:t xml:space="preserve">Integración con Tangerine (billetera digital)</w:t>
      </w:r>
    </w:p>
    <w:p w:rsidR="00000000" w:rsidDel="00000000" w:rsidP="00000000" w:rsidRDefault="00000000" w:rsidRPr="00000000" w14:paraId="00000044">
      <w:pPr>
        <w:numPr>
          <w:ilvl w:val="0"/>
          <w:numId w:val="7"/>
        </w:numPr>
        <w:spacing w:after="0" w:afterAutospacing="0" w:before="0" w:beforeAutospacing="0" w:lineRule="auto"/>
        <w:ind w:left="720" w:hanging="360"/>
        <w:jc w:val="left"/>
      </w:pPr>
      <w:r w:rsidDel="00000000" w:rsidR="00000000" w:rsidRPr="00000000">
        <w:rPr>
          <w:rtl w:val="0"/>
        </w:rPr>
        <w:t xml:space="preserve">Seguimiento del estado de pagos</w:t>
      </w:r>
    </w:p>
    <w:p w:rsidR="00000000" w:rsidDel="00000000" w:rsidP="00000000" w:rsidRDefault="00000000" w:rsidRPr="00000000" w14:paraId="00000045">
      <w:pPr>
        <w:numPr>
          <w:ilvl w:val="0"/>
          <w:numId w:val="7"/>
        </w:numPr>
        <w:spacing w:after="0" w:afterAutospacing="0" w:before="0" w:beforeAutospacing="0" w:lineRule="auto"/>
        <w:ind w:left="720" w:hanging="360"/>
        <w:jc w:val="left"/>
      </w:pPr>
      <w:r w:rsidDel="00000000" w:rsidR="00000000" w:rsidRPr="00000000">
        <w:rPr>
          <w:rtl w:val="0"/>
        </w:rPr>
        <w:t xml:space="preserve">Control de regularidad financiera de estudiantes</w:t>
      </w:r>
      <w:r w:rsidDel="00000000" w:rsidR="00000000" w:rsidRPr="00000000">
        <w:rPr>
          <w:rtl w:val="0"/>
        </w:rPr>
      </w:r>
    </w:p>
    <w:p w:rsidR="00000000" w:rsidDel="00000000" w:rsidP="00000000" w:rsidRDefault="00000000" w:rsidRPr="00000000" w14:paraId="0000004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Responsable: Dirección de Administración y Cobranzas.</w:t>
      </w:r>
    </w:p>
    <w:p w:rsidR="00000000" w:rsidDel="00000000" w:rsidP="00000000" w:rsidRDefault="00000000" w:rsidRPr="00000000" w14:paraId="0000004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b w:val="1"/>
          <w:color w:val="0d0d0d"/>
        </w:rPr>
      </w:pPr>
      <w:bookmarkStart w:colFirst="0" w:colLast="0" w:name="_dmuvbdqtmvco" w:id="11"/>
      <w:bookmarkEnd w:id="11"/>
      <w:r w:rsidDel="00000000" w:rsidR="00000000" w:rsidRPr="00000000">
        <w:rPr>
          <w:b w:val="1"/>
          <w:color w:val="0d0d0d"/>
          <w:rtl w:val="0"/>
        </w:rPr>
        <w:t xml:space="preserve">3.9. Funcionalidades de Alumnos</w:t>
      </w:r>
    </w:p>
    <w:p w:rsidR="00000000" w:rsidDel="00000000" w:rsidP="00000000" w:rsidRDefault="00000000" w:rsidRPr="00000000" w14:paraId="00000048">
      <w:pPr>
        <w:spacing w:after="240" w:before="240" w:lineRule="auto"/>
        <w:rPr/>
      </w:pPr>
      <w:r w:rsidDel="00000000" w:rsidR="00000000" w:rsidRPr="00000000">
        <w:rPr>
          <w:rtl w:val="0"/>
        </w:rPr>
        <w:t xml:space="preserve">Portal web para autogestión estudiantil:</w:t>
      </w:r>
    </w:p>
    <w:p w:rsidR="00000000" w:rsidDel="00000000" w:rsidP="00000000" w:rsidRDefault="00000000" w:rsidRPr="00000000" w14:paraId="00000049">
      <w:pPr>
        <w:numPr>
          <w:ilvl w:val="0"/>
          <w:numId w:val="11"/>
        </w:numPr>
        <w:spacing w:after="0" w:afterAutospacing="0" w:before="240" w:lineRule="auto"/>
        <w:ind w:left="720" w:hanging="360"/>
        <w:jc w:val="left"/>
      </w:pPr>
      <w:r w:rsidDel="00000000" w:rsidR="00000000" w:rsidRPr="00000000">
        <w:rPr>
          <w:rtl w:val="0"/>
        </w:rPr>
        <w:t xml:space="preserve">Consulta de información personal</w:t>
      </w:r>
    </w:p>
    <w:p w:rsidR="00000000" w:rsidDel="00000000" w:rsidP="00000000" w:rsidRDefault="00000000" w:rsidRPr="00000000" w14:paraId="0000004A">
      <w:pPr>
        <w:numPr>
          <w:ilvl w:val="0"/>
          <w:numId w:val="11"/>
        </w:numPr>
        <w:spacing w:after="0" w:afterAutospacing="0" w:before="0" w:beforeAutospacing="0" w:lineRule="auto"/>
        <w:ind w:left="720" w:hanging="360"/>
        <w:jc w:val="left"/>
      </w:pPr>
      <w:r w:rsidDel="00000000" w:rsidR="00000000" w:rsidRPr="00000000">
        <w:rPr>
          <w:rtl w:val="0"/>
        </w:rPr>
        <w:t xml:space="preserve">Visualización de historia académica</w:t>
      </w:r>
    </w:p>
    <w:p w:rsidR="00000000" w:rsidDel="00000000" w:rsidP="00000000" w:rsidRDefault="00000000" w:rsidRPr="00000000" w14:paraId="0000004B">
      <w:pPr>
        <w:numPr>
          <w:ilvl w:val="0"/>
          <w:numId w:val="11"/>
        </w:numPr>
        <w:spacing w:after="0" w:afterAutospacing="0" w:before="0" w:beforeAutospacing="0" w:lineRule="auto"/>
        <w:ind w:left="720" w:hanging="360"/>
        <w:jc w:val="left"/>
      </w:pPr>
      <w:r w:rsidDel="00000000" w:rsidR="00000000" w:rsidRPr="00000000">
        <w:rPr>
          <w:rtl w:val="0"/>
        </w:rPr>
        <w:t xml:space="preserve">Seguimiento de inscripciones (Actuales y disponibles)</w:t>
      </w:r>
    </w:p>
    <w:p w:rsidR="00000000" w:rsidDel="00000000" w:rsidP="00000000" w:rsidRDefault="00000000" w:rsidRPr="00000000" w14:paraId="0000004C">
      <w:pPr>
        <w:numPr>
          <w:ilvl w:val="0"/>
          <w:numId w:val="11"/>
        </w:numPr>
        <w:spacing w:after="0" w:afterAutospacing="0" w:before="0" w:beforeAutospacing="0" w:lineRule="auto"/>
        <w:ind w:left="720" w:hanging="360"/>
        <w:jc w:val="left"/>
      </w:pPr>
      <w:r w:rsidDel="00000000" w:rsidR="00000000" w:rsidRPr="00000000">
        <w:rPr>
          <w:rtl w:val="0"/>
        </w:rPr>
        <w:t xml:space="preserve">Consulta de facturas y estado de pagos</w:t>
      </w:r>
    </w:p>
    <w:p w:rsidR="00000000" w:rsidDel="00000000" w:rsidP="00000000" w:rsidRDefault="00000000" w:rsidRPr="00000000" w14:paraId="0000004D">
      <w:pPr>
        <w:numPr>
          <w:ilvl w:val="0"/>
          <w:numId w:val="11"/>
        </w:numPr>
        <w:spacing w:after="0" w:afterAutospacing="0" w:before="0" w:beforeAutospacing="0" w:lineRule="auto"/>
        <w:ind w:left="720" w:hanging="360"/>
        <w:jc w:val="left"/>
      </w:pPr>
      <w:r w:rsidDel="00000000" w:rsidR="00000000" w:rsidRPr="00000000">
        <w:rPr>
          <w:rtl w:val="0"/>
        </w:rPr>
        <w:t xml:space="preserve">Acceso a información de planes de estudio</w:t>
      </w:r>
      <w:r w:rsidDel="00000000" w:rsidR="00000000" w:rsidRPr="00000000">
        <w:rPr>
          <w:rtl w:val="0"/>
        </w:rPr>
      </w:r>
    </w:p>
    <w:p w:rsidR="00000000" w:rsidDel="00000000" w:rsidP="00000000" w:rsidRDefault="00000000" w:rsidRPr="00000000" w14:paraId="0000004E">
      <w:pPr>
        <w:numPr>
          <w:ilvl w:val="0"/>
          <w:numId w:val="11"/>
        </w:numPr>
        <w:spacing w:after="0" w:afterAutospacing="0" w:before="0" w:beforeAutospacing="0" w:lineRule="auto"/>
        <w:ind w:left="720" w:hanging="360"/>
        <w:jc w:val="left"/>
        <w:rPr>
          <w:u w:val="none"/>
        </w:rPr>
      </w:pPr>
      <w:r w:rsidDel="00000000" w:rsidR="00000000" w:rsidRPr="00000000">
        <w:rPr>
          <w:rtl w:val="0"/>
        </w:rPr>
        <w:t xml:space="preserve">Consulta de cartelera de cursos</w:t>
      </w:r>
    </w:p>
    <w:p w:rsidR="00000000" w:rsidDel="00000000" w:rsidP="00000000" w:rsidRDefault="00000000" w:rsidRPr="00000000" w14:paraId="0000004F">
      <w:pPr>
        <w:numPr>
          <w:ilvl w:val="0"/>
          <w:numId w:val="11"/>
        </w:numPr>
        <w:spacing w:after="240" w:before="0" w:beforeAutospacing="0" w:lineRule="auto"/>
        <w:ind w:left="720" w:hanging="360"/>
        <w:jc w:val="left"/>
        <w:rPr>
          <w:u w:val="none"/>
        </w:rPr>
      </w:pPr>
      <w:r w:rsidDel="00000000" w:rsidR="00000000" w:rsidRPr="00000000">
        <w:rPr>
          <w:rtl w:val="0"/>
        </w:rPr>
        <w:t xml:space="preserve">Visualización de información segmentada acorde a la carrera seleccionada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z6ygvd7on16z" w:id="12"/>
      <w:bookmarkEnd w:id="12"/>
      <w:r w:rsidDel="00000000" w:rsidR="00000000" w:rsidRPr="00000000">
        <w:rPr>
          <w:b w:val="1"/>
          <w:color w:val="0d0d0d"/>
          <w:sz w:val="33"/>
          <w:szCs w:val="33"/>
          <w:rtl w:val="0"/>
        </w:rPr>
        <w:t xml:space="preserve">4. Interesados</w:t>
      </w:r>
    </w:p>
    <w:p w:rsidR="00000000" w:rsidDel="00000000" w:rsidP="00000000" w:rsidRDefault="00000000" w:rsidRPr="00000000" w14:paraId="00000052">
      <w:pPr>
        <w:spacing w:after="240" w:before="240" w:lineRule="auto"/>
        <w:rPr/>
      </w:pPr>
      <w:r w:rsidDel="00000000" w:rsidR="00000000" w:rsidRPr="00000000">
        <w:rPr>
          <w:rtl w:val="0"/>
        </w:rPr>
        <w:t xml:space="preserve">A continuación, se describen los interesados clave, sus roles y expectativas, que serán fundamentales para garantizar una implementación exitosa del proyecto.</w:t>
      </w:r>
      <w:r w:rsidDel="00000000" w:rsidR="00000000" w:rsidRPr="00000000">
        <w:rPr>
          <w:rtl w:val="0"/>
        </w:rPr>
      </w:r>
    </w:p>
    <w:p w:rsidR="00000000" w:rsidDel="00000000" w:rsidP="00000000" w:rsidRDefault="00000000" w:rsidRPr="00000000" w14:paraId="0000005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left"/>
        <w:rPr>
          <w:sz w:val="22"/>
          <w:szCs w:val="22"/>
        </w:rPr>
      </w:pPr>
      <w:r w:rsidDel="00000000" w:rsidR="00000000" w:rsidRPr="00000000">
        <w:rPr>
          <w:color w:val="0d0d0d"/>
          <w:rtl w:val="0"/>
        </w:rPr>
        <w:t xml:space="preserve">Consejo Directivo.</w:t>
      </w:r>
    </w:p>
    <w:p w:rsidR="00000000" w:rsidDel="00000000" w:rsidP="00000000" w:rsidRDefault="00000000" w:rsidRPr="00000000" w14:paraId="0000005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Rector (Arturo Fernández Fernández): Fuerte impulsor del proyecto.</w:t>
      </w:r>
    </w:p>
    <w:p w:rsidR="00000000" w:rsidDel="00000000" w:rsidP="00000000" w:rsidRDefault="00000000" w:rsidRPr="00000000" w14:paraId="0000005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Dirección de Gestión Docente: Liderada por Pablo Méndez.</w:t>
      </w:r>
    </w:p>
    <w:p w:rsidR="00000000" w:rsidDel="00000000" w:rsidP="00000000" w:rsidRDefault="00000000" w:rsidRPr="00000000" w14:paraId="0000005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Dirección de Gestión Estudiantil: Liderada por Analía Marianelli.</w:t>
      </w:r>
    </w:p>
    <w:p w:rsidR="00000000" w:rsidDel="00000000" w:rsidP="00000000" w:rsidRDefault="00000000" w:rsidRPr="00000000" w14:paraId="0000005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Dirección de Gestión Académica: Liderada por Susana Beláustegui.</w:t>
      </w:r>
    </w:p>
    <w:p w:rsidR="00000000" w:rsidDel="00000000" w:rsidP="00000000" w:rsidRDefault="00000000" w:rsidRPr="00000000" w14:paraId="0000005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Secretaría de Planificación: Coordinada por Anahí Coghlan.</w:t>
      </w:r>
    </w:p>
    <w:p w:rsidR="00000000" w:rsidDel="00000000" w:rsidP="00000000" w:rsidRDefault="00000000" w:rsidRPr="00000000" w14:paraId="0000005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Dirección de Administración y Cobranzas: Liderada por Humberto Solanas.</w:t>
      </w:r>
    </w:p>
    <w:p w:rsidR="00000000" w:rsidDel="00000000" w:rsidP="00000000" w:rsidRDefault="00000000" w:rsidRPr="00000000" w14:paraId="0000005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Dirección de Sistemas: Equipo encargado de la infraestructura tecnológica y mantenimiento de las aplicaciones. Liderada por Roberto Zapiola.</w:t>
      </w:r>
    </w:p>
    <w:p w:rsidR="00000000" w:rsidDel="00000000" w:rsidP="00000000" w:rsidRDefault="00000000" w:rsidRPr="00000000" w14:paraId="0000005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u w:val="none"/>
        </w:rPr>
      </w:pPr>
      <w:r w:rsidDel="00000000" w:rsidR="00000000" w:rsidRPr="00000000">
        <w:rPr>
          <w:color w:val="0d0d0d"/>
          <w:rtl w:val="0"/>
        </w:rPr>
        <w:t xml:space="preserve">Dirección de Logística y Mantenimiento.</w:t>
      </w:r>
    </w:p>
    <w:p w:rsidR="00000000" w:rsidDel="00000000" w:rsidP="00000000" w:rsidRDefault="00000000" w:rsidRPr="00000000" w14:paraId="0000005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color w:val="0d0d0d"/>
          <w:u w:val="none"/>
        </w:rPr>
      </w:pPr>
      <w:r w:rsidDel="00000000" w:rsidR="00000000" w:rsidRPr="00000000">
        <w:rPr>
          <w:color w:val="0d0d0d"/>
          <w:rtl w:val="0"/>
        </w:rPr>
        <w:t xml:space="preserve">Equipo Docente.</w:t>
      </w:r>
    </w:p>
    <w:p w:rsidR="00000000" w:rsidDel="00000000" w:rsidP="00000000" w:rsidRDefault="00000000" w:rsidRPr="00000000" w14:paraId="0000005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color w:val="0d0d0d"/>
          <w:u w:val="none"/>
        </w:rPr>
      </w:pPr>
      <w:r w:rsidDel="00000000" w:rsidR="00000000" w:rsidRPr="00000000">
        <w:rPr>
          <w:color w:val="0d0d0d"/>
          <w:rtl w:val="0"/>
        </w:rPr>
        <w:t xml:space="preserve">Cuerpo Estudiantil.</w:t>
      </w:r>
      <w:r w:rsidDel="00000000" w:rsidR="00000000" w:rsidRPr="00000000">
        <w:rPr>
          <w:rtl w:val="0"/>
        </w:rPr>
      </w:r>
    </w:p>
    <w:p w:rsidR="00000000" w:rsidDel="00000000" w:rsidP="00000000" w:rsidRDefault="00000000" w:rsidRPr="00000000" w14:paraId="0000005E">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rPr>
      </w:pPr>
      <w:bookmarkStart w:colFirst="0" w:colLast="0" w:name="_z7xvg9523tdg" w:id="13"/>
      <w:bookmarkEnd w:id="13"/>
      <w:r w:rsidDel="00000000" w:rsidR="00000000" w:rsidRPr="00000000">
        <w:rPr>
          <w:b w:val="1"/>
          <w:color w:val="0d0d0d"/>
          <w:sz w:val="33"/>
          <w:szCs w:val="33"/>
          <w:rtl w:val="0"/>
        </w:rPr>
        <w:t xml:space="preserve">5. Consideraciones y Restricciones</w:t>
      </w:r>
    </w:p>
    <w:p w:rsidR="00000000" w:rsidDel="00000000" w:rsidP="00000000" w:rsidRDefault="00000000" w:rsidRPr="00000000" w14:paraId="0000005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jc w:val="left"/>
        <w:rPr>
          <w:sz w:val="22"/>
          <w:szCs w:val="22"/>
        </w:rPr>
      </w:pPr>
      <w:r w:rsidDel="00000000" w:rsidR="00000000" w:rsidRPr="00000000">
        <w:rPr>
          <w:color w:val="0d0d0d"/>
          <w:rtl w:val="0"/>
        </w:rPr>
        <w:t xml:space="preserve">Interoperabilidad: El sistema debe integrarse con Tangerine para procesar la información de los pagos.</w:t>
      </w:r>
    </w:p>
    <w:p w:rsidR="00000000" w:rsidDel="00000000" w:rsidP="00000000" w:rsidRDefault="00000000" w:rsidRPr="00000000" w14:paraId="00000060">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left"/>
        <w:rPr>
          <w:sz w:val="22"/>
          <w:szCs w:val="22"/>
        </w:rPr>
      </w:pPr>
      <w:r w:rsidDel="00000000" w:rsidR="00000000" w:rsidRPr="00000000">
        <w:rPr>
          <w:color w:val="0d0d0d"/>
          <w:rtl w:val="0"/>
        </w:rPr>
        <w:t xml:space="preserve">Seguridad: Protección de datos sensibles de alumnos y docentes.</w:t>
      </w:r>
    </w:p>
    <w:p w:rsidR="00000000" w:rsidDel="00000000" w:rsidP="00000000" w:rsidRDefault="00000000" w:rsidRPr="00000000" w14:paraId="00000061">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left"/>
        <w:rPr>
          <w:sz w:val="22"/>
          <w:szCs w:val="22"/>
        </w:rPr>
      </w:pPr>
      <w:r w:rsidDel="00000000" w:rsidR="00000000" w:rsidRPr="00000000">
        <w:rPr>
          <w:color w:val="0d0d0d"/>
          <w:rtl w:val="0"/>
        </w:rPr>
        <w:t xml:space="preserve">Disponibilidad: El sistema debe garantizar un tiempo de actividad elevado durante períodos críticos como inscripciones y exámenes.</w:t>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left"/>
    </w:pPr>
    <w:rPr>
      <w:b w:val="1"/>
      <w:sz w:val="24"/>
      <w:szCs w:val="24"/>
    </w:rPr>
  </w:style>
  <w:style w:type="paragraph" w:styleId="Subtitle">
    <w:name w:val="Subtitle"/>
    <w:basedOn w:val="Normal"/>
    <w:next w:val="Normal"/>
    <w:pPr>
      <w:keepNext w:val="1"/>
      <w:keepLines w:val="1"/>
      <w:spacing w:after="320" w:lineRule="auto"/>
      <w:jc w:val="both"/>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