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br w:type="textWrapping"/>
      </w:r>
    </w:p>
    <w:p w:rsidR="00000000" w:rsidDel="00000000" w:rsidP="00000000" w:rsidRDefault="00000000" w:rsidRPr="00000000" w14:paraId="00000002">
      <w:pPr>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INFORME DE RECOMENDACIÓN PARA LA ADJUDICACIÓN </w:t>
      </w:r>
    </w:p>
    <w:p w:rsidR="00000000" w:rsidDel="00000000" w:rsidP="00000000" w:rsidRDefault="00000000" w:rsidRPr="00000000" w14:paraId="0000000F">
      <w:pPr>
        <w:shd w:fill="ffffff" w:val="clear"/>
        <w:spacing w:after="0" w:before="0" w:line="276" w:lineRule="auto"/>
        <w:jc w:val="center"/>
        <w:rPr>
          <w:b w:val="1"/>
          <w:bCs w:val="1"/>
          <w:sz w:val="24"/>
          <w:szCs w:val="24"/>
        </w:rPr>
      </w:pPr>
      <w:r w:rsidDel="00000000" w:rsidR="00000000" w:rsidRPr="00000000">
        <w:rPr>
          <w:b w:val="1"/>
          <w:bCs w:val="1"/>
          <w:color w:val="1a1c1e"/>
          <w:sz w:val="24"/>
          <w:szCs w:val="24"/>
          <w:rtl w:val="0"/>
        </w:rPr>
        <w:t xml:space="preserve">DEL </w:t>
      </w:r>
      <w:r w:rsidDel="00000000" w:rsidR="00000000" w:rsidRPr="00000000">
        <w:rPr>
          <w:b w:val="1"/>
          <w:bCs w:val="1"/>
          <w:color w:val="1a1c1e"/>
          <w:sz w:val="24"/>
          <w:szCs w:val="24"/>
          <w:rtl w:val="0"/>
        </w:rPr>
        <w:t xml:space="preserve">PROCEDIMIENTO N</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CA-001-2026</w:t>
      </w:r>
    </w:p>
    <w:p w:rsidR="00000000" w:rsidDel="00000000" w:rsidP="00000000" w:rsidRDefault="00000000" w:rsidRPr="00000000" w14:paraId="00000010">
      <w:pPr>
        <w:spacing w:after="0" w:before="0" w:line="276" w:lineRule="auto"/>
        <w:jc w:val="center"/>
        <w:rPr>
          <w:b w:val="1"/>
          <w:bCs w:val="1"/>
          <w:sz w:val="24"/>
          <w:szCs w:val="24"/>
        </w:rPr>
      </w:pPr>
      <w:r w:rsidDel="00000000" w:rsidR="00000000" w:rsidRPr="00000000">
        <w:rPr>
          <w:b w:val="1"/>
          <w:bCs w:val="1"/>
          <w:sz w:val="24"/>
          <w:szCs w:val="24"/>
          <w:rtl w:val="0"/>
        </w:rPr>
        <w:t xml:space="preserve">“Adquisición de insumos”</w:t>
      </w:r>
    </w:p>
    <w:p w:rsidR="00000000" w:rsidDel="00000000" w:rsidP="00000000" w:rsidRDefault="00000000" w:rsidRPr="00000000" w14:paraId="0000001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F">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720" w:firstLine="0"/>
        <w:jc w:val="center"/>
        <w:rPr>
          <w:b w:val="1"/>
          <w:bCs w:val="1"/>
          <w:sz w:val="24"/>
          <w:szCs w:val="24"/>
        </w:rPr>
      </w:pPr>
      <w:r w:rsidDel="00000000" w:rsidR="00000000" w:rsidRPr="00000000">
        <w:rPr>
          <w:b w:val="1"/>
          <w:bCs w:val="1"/>
          <w:sz w:val="24"/>
          <w:szCs w:val="24"/>
          <w:rtl w:val="0"/>
        </w:rPr>
        <w:t xml:space="preserve">Los Teques, ___</w:t>
      </w:r>
    </w:p>
    <w:p w:rsidR="00000000" w:rsidDel="00000000" w:rsidP="00000000" w:rsidRDefault="00000000" w:rsidRPr="00000000" w14:paraId="00000027">
      <w:pPr>
        <w:shd w:fill="ffffff" w:val="clear"/>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9">
      <w:pPr>
        <w:spacing w:after="0" w:before="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0" w:line="276" w:lineRule="auto"/>
        <w:jc w:val="center"/>
        <w:rPr>
          <w:b w:val="1"/>
          <w:bCs w:val="1"/>
          <w:sz w:val="24"/>
          <w:szCs w:val="24"/>
        </w:rPr>
      </w:pPr>
      <w:r w:rsidDel="00000000" w:rsidR="00000000" w:rsidRPr="00000000">
        <w:rPr>
          <w:b w:val="1"/>
          <w:bCs w:val="1"/>
          <w:sz w:val="24"/>
          <w:szCs w:val="24"/>
          <w:rtl w:val="0"/>
        </w:rPr>
        <w:t xml:space="preserve">CONTENIDO DEL INFORME</w:t>
      </w:r>
    </w:p>
    <w:p w:rsidR="00000000" w:rsidDel="00000000" w:rsidP="00000000" w:rsidRDefault="00000000" w:rsidRPr="00000000" w14:paraId="0000002B">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br w:type="textWrapping"/>
        <w:t xml:space="preserve">PRIMERA PARTE: ANTECEDENTES Y ASPECTOS FORMALES DEL PROCEDIMIENTO</w:t>
      </w:r>
    </w:p>
    <w:p w:rsidR="00000000" w:rsidDel="00000000" w:rsidP="00000000" w:rsidRDefault="00000000" w:rsidRPr="00000000" w14:paraId="0000002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1. IDENTIFICACIÓN DE LA COMISIÓN DE CONTRATACIONES</w:t>
        <w:br w:type="textWrapping"/>
      </w:r>
      <w:r w:rsidDel="00000000" w:rsidR="00000000" w:rsidRPr="00000000">
        <w:rPr>
          <w:color w:val="1a1c1e"/>
          <w:sz w:val="24"/>
          <w:szCs w:val="24"/>
          <w:rtl w:val="0"/>
        </w:rPr>
        <w:t xml:space="preserve">Los suscritos, miembros de la Comisión de Contr</w:t>
      </w:r>
      <w:r w:rsidDel="00000000" w:rsidR="00000000" w:rsidRPr="00000000">
        <w:rPr>
          <w:color w:val="1a1c1e"/>
          <w:sz w:val="24"/>
          <w:szCs w:val="24"/>
          <w:rtl w:val="0"/>
        </w:rPr>
        <w:t xml:space="preserve">ataciones de Gobernación, a saber: Área Jurídica: undefined C.I. undefined, Área Económico-Financiera: undefined C.I. undefined, Área Técnica: undefined C.I. undefined, y Secretario(a): undefined C.I. undefined, designados mediante undefined, elaboramos el presente informe de conformidad con el artículo 9</w:t>
      </w:r>
      <w:r w:rsidDel="00000000" w:rsidR="00000000" w:rsidRPr="00000000">
        <w:rPr>
          <w:color w:val="1a1c1e"/>
          <w:sz w:val="24"/>
          <w:szCs w:val="24"/>
          <w:rtl w:val="0"/>
        </w:rPr>
        <w:t xml:space="preserve">5 del Decreto con Rango, Valor y Fuerza de Ley de Contrataciones Públicas.</w:t>
      </w:r>
    </w:p>
    <w:p w:rsidR="00000000" w:rsidDel="00000000" w:rsidP="00000000" w:rsidRDefault="00000000" w:rsidRPr="00000000" w14:paraId="0000002D">
      <w:pPr>
        <w:shd w:fill="ffffff" w:val="clear"/>
        <w:spacing w:after="0" w:before="0" w:line="276" w:lineRule="auto"/>
        <w:jc w:val="both"/>
        <w:rPr>
          <w:sz w:val="24"/>
          <w:szCs w:val="24"/>
        </w:rPr>
      </w:pPr>
      <w:r w:rsidDel="00000000" w:rsidR="00000000" w:rsidRPr="00000000">
        <w:rPr>
          <w:b w:val="1"/>
          <w:bCs w:val="1"/>
          <w:color w:val="1a1c1e"/>
          <w:sz w:val="24"/>
          <w:szCs w:val="24"/>
          <w:rtl w:val="0"/>
        </w:rPr>
        <w:t xml:space="preserve">2. OBJETO Y MODALIDAD DE LA CONTRATACIÓN</w:t>
        <w:br w:type="textWrapping"/>
      </w:r>
      <w:r w:rsidDel="00000000" w:rsidR="00000000" w:rsidRPr="00000000">
        <w:rPr>
          <w:color w:val="1a1c1e"/>
          <w:sz w:val="24"/>
          <w:szCs w:val="24"/>
          <w:rtl w:val="0"/>
        </w:rPr>
        <w:t xml:space="preserve">El objeto de esta contratación  es la </w:t>
      </w:r>
      <w:r w:rsidDel="00000000" w:rsidR="00000000" w:rsidRPr="00000000">
        <w:rPr>
          <w:color w:val="1a1c1e"/>
          <w:sz w:val="24"/>
          <w:szCs w:val="24"/>
          <w:rtl w:val="0"/>
        </w:rPr>
        <w:t xml:space="preserve">“Adquisición de insumos”</w:t>
      </w:r>
      <w:r w:rsidDel="00000000" w:rsidR="00000000" w:rsidRPr="00000000">
        <w:rPr>
          <w:sz w:val="24"/>
          <w:szCs w:val="24"/>
          <w:rtl w:val="0"/>
        </w:rPr>
        <w:t xml:space="preserve">,</w:t>
      </w:r>
      <w:r w:rsidDel="00000000" w:rsidR="00000000" w:rsidRPr="00000000">
        <w:rPr>
          <w:color w:val="1a1c1e"/>
          <w:sz w:val="24"/>
          <w:szCs w:val="24"/>
          <w:rtl w:val="0"/>
        </w:rPr>
        <w:t xml:space="preserve"> bajo la modalidad de </w:t>
      </w:r>
      <w:r w:rsidDel="00000000" w:rsidR="00000000" w:rsidRPr="00000000">
        <w:rPr>
          <w:b w:val="1"/>
          <w:bCs w:val="1"/>
          <w:color w:val="1a1c1e"/>
          <w:sz w:val="24"/>
          <w:szCs w:val="24"/>
          <w:rtl w:val="0"/>
        </w:rPr>
        <w:t xml:space="preserve">Concurso Abierto Acto Único</w:t>
      </w:r>
      <w:r w:rsidDel="00000000" w:rsidR="00000000" w:rsidRPr="00000000">
        <w:rPr>
          <w:color w:val="1a1c1e"/>
          <w:sz w:val="24"/>
          <w:szCs w:val="24"/>
          <w:rtl w:val="0"/>
        </w:rPr>
        <w:t xml:space="preserve">. El presupuesto base estimado asciende a la cantidad de </w:t>
      </w:r>
      <w:r w:rsidDel="00000000" w:rsidR="00000000" w:rsidRPr="00000000">
        <w:rPr>
          <w:b w:val="1"/>
          <w:bCs w:val="1"/>
          <w:color w:val="1a1c1e"/>
          <w:sz w:val="24"/>
          <w:szCs w:val="24"/>
          <w:rtl w:val="0"/>
        </w:rPr>
        <w:t xml:space="preserve">Bs.</w:t>
      </w:r>
      <w:r w:rsidDel="00000000" w:rsidR="00000000" w:rsidRPr="00000000">
        <w:rPr>
          <w:sz w:val="24"/>
          <w:szCs w:val="24"/>
          <w:rtl w:val="0"/>
        </w:rPr>
        <w:t xml:space="preserve">0,00 </w:t>
      </w:r>
      <w:r w:rsidDel="00000000" w:rsidR="00000000" w:rsidRPr="00000000">
        <w:rPr>
          <w:color w:val="1a1c1e"/>
          <w:sz w:val="24"/>
          <w:szCs w:val="24"/>
          <w:rtl w:val="0"/>
        </w:rPr>
        <w:t xml:space="preserve">equivalente a </w:t>
      </w:r>
      <w:r w:rsidDel="00000000" w:rsidR="00000000" w:rsidRPr="00000000">
        <w:rPr>
          <w:b w:val="1"/>
          <w:bCs w:val="1"/>
          <w:color w:val="1a1c1e"/>
          <w:sz w:val="24"/>
          <w:szCs w:val="24"/>
          <w:rtl w:val="0"/>
        </w:rPr>
        <w:t xml:space="preserve">0,00</w:t>
      </w:r>
      <w:r w:rsidDel="00000000" w:rsidR="00000000" w:rsidRPr="00000000">
        <w:rPr>
          <w:color w:val="1a1c1e"/>
          <w:sz w:val="24"/>
          <w:szCs w:val="24"/>
          <w:rtl w:val="0"/>
        </w:rPr>
        <w:t xml:space="preserve"> UCAU., por lo que </w:t>
      </w:r>
      <w:r w:rsidDel="00000000" w:rsidR="00000000" w:rsidRPr="00000000">
        <w:rPr>
          <w:sz w:val="24"/>
          <w:szCs w:val="24"/>
          <w:rtl w:val="0"/>
        </w:rPr>
        <w:t xml:space="preserve">se procedió a iniciar la Modalidad de Selección de Contratista por “CONCURSO ABIERTO”, de acuerdo con lo establecido en el artículo 77 del Decreto con Rango, Valor y Fuerza de Ley de Contrataciones Públicas.</w:t>
      </w:r>
    </w:p>
    <w:p w:rsidR="00000000" w:rsidDel="00000000" w:rsidP="00000000" w:rsidRDefault="00000000" w:rsidRPr="00000000" w14:paraId="0000002E">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3. CRONOLOGÍA E IDENTIFICACIÓN DE LOS OFERENTES</w:t>
        <w:br w:type="textWrapping"/>
      </w:r>
      <w:r w:rsidDel="00000000" w:rsidR="00000000" w:rsidRPr="00000000">
        <w:rPr>
          <w:color w:val="1a1c1e"/>
          <w:sz w:val="24"/>
          <w:szCs w:val="24"/>
          <w:rtl w:val="0"/>
        </w:rPr>
        <w:t xml:space="preserve">El procedimiento se inició forma</w:t>
      </w:r>
      <w:r w:rsidDel="00000000" w:rsidR="00000000" w:rsidRPr="00000000">
        <w:rPr>
          <w:color w:val="1a1c1e"/>
          <w:sz w:val="24"/>
          <w:szCs w:val="24"/>
          <w:rtl w:val="0"/>
        </w:rPr>
        <w:t xml:space="preserve">lmente mediante Acta de Inicio de fecha undefined. En cumplimiento a la normativa, el llamado a participar fue debidamente publicado en la página web del Ente (www.snd.gob.ve) y del SNC (</w:t>
      </w:r>
      <w:hyperlink r:id="rId6">
        <w:r w:rsidDel="00000000" w:rsidR="00000000" w:rsidRPr="00000000">
          <w:rPr>
            <w:color w:val="1155cc"/>
            <w:sz w:val="24"/>
            <w:szCs w:val="24"/>
            <w:u w:val="single"/>
            <w:rtl w:val="0"/>
          </w:rPr>
          <w:t xml:space="preserve">www.snc.gob.ve</w:t>
        </w:r>
      </w:hyperlink>
      <w:r w:rsidDel="00000000" w:rsidR="00000000" w:rsidRPr="00000000">
        <w:rPr>
          <w:color w:val="1a1c1e"/>
          <w:sz w:val="24"/>
          <w:szCs w:val="24"/>
          <w:rtl w:val="0"/>
        </w:rPr>
        <w:t xml:space="preserve">) a partir del undefined. Consecuentemente, el pliego de condiciones estuvo disponible desde el ___ hasta el ___. Para los interesados que retiraron el pliego de condiciones y asistieron al Acto Público de Recepción y Apertura de Sobres, celebrado el día ___ a las ___</w:t>
      </w:r>
      <w:r w:rsidDel="00000000" w:rsidR="00000000" w:rsidRPr="00000000">
        <w:rPr>
          <w:color w:val="1a1c1e"/>
          <w:sz w:val="24"/>
          <w:szCs w:val="24"/>
          <w:rtl w:val="0"/>
        </w:rPr>
        <w:t xml:space="preserve">; acto en el cual</w:t>
      </w:r>
      <w:r w:rsidDel="00000000" w:rsidR="00000000" w:rsidRPr="00000000">
        <w:rPr>
          <w:color w:val="1a1c1e"/>
          <w:sz w:val="24"/>
          <w:szCs w:val="24"/>
          <w:rtl w:val="0"/>
        </w:rPr>
        <w:t xml:space="preserve"> se recibieron ofertas</w:t>
      </w:r>
      <w:r w:rsidDel="00000000" w:rsidR="00000000" w:rsidRPr="00000000">
        <w:rPr>
          <w:color w:val="1a1c1e"/>
          <w:sz w:val="24"/>
          <w:szCs w:val="24"/>
          <w:rtl w:val="0"/>
        </w:rPr>
        <w:t xml:space="preserve"> de los siguientes participantes:</w:t>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80"/>
        <w:gridCol w:w="1500"/>
        <w:gridCol w:w="1500"/>
        <w:gridCol w:w="1380"/>
        <w:gridCol w:w="1620"/>
        <w:tblGridChange w:id="0">
          <w:tblGrid>
            <w:gridCol w:w="1020"/>
            <w:gridCol w:w="1980"/>
            <w:gridCol w:w="1500"/>
            <w:gridCol w:w="1500"/>
            <w:gridCol w:w="1380"/>
            <w:gridCol w:w="162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after="0" w:before="0" w:line="276" w:lineRule="auto"/>
              <w:ind w:left="-141.73228346456688" w:right="-127.32283464566933" w:firstLine="0"/>
              <w:jc w:val="center"/>
              <w:rPr>
                <w:b w:val="1"/>
                <w:bCs w:val="1"/>
                <w:color w:val="1a1c1e"/>
                <w:sz w:val="24"/>
                <w:szCs w:val="24"/>
              </w:rPr>
            </w:pPr>
            <w:r w:rsidDel="00000000" w:rsidR="00000000" w:rsidRPr="00000000">
              <w:rPr>
                <w:b w:val="1"/>
                <w:bCs w:val="1"/>
                <w:color w:val="1a1c1e"/>
                <w:sz w:val="24"/>
                <w:szCs w:val="24"/>
                <w:rtl w:val="0"/>
              </w:rPr>
              <w:t xml:space="preserve">EMPRESA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after="0" w:before="0" w:line="276" w:lineRule="auto"/>
              <w:ind w:right="-127.32283464566933"/>
              <w:jc w:val="center"/>
              <w:rPr>
                <w:b w:val="1"/>
                <w:bCs w:val="1"/>
                <w:color w:val="1a1c1e"/>
                <w:sz w:val="24"/>
                <w:szCs w:val="24"/>
              </w:rPr>
            </w:pPr>
            <w:r w:rsidDel="00000000" w:rsidR="00000000" w:rsidRPr="00000000">
              <w:rPr>
                <w:b w:val="1"/>
                <w:bCs w:val="1"/>
                <w:color w:val="1a1c1e"/>
                <w:sz w:val="24"/>
                <w:szCs w:val="24"/>
                <w:rtl w:val="0"/>
              </w:rPr>
              <w:t xml:space="preserve">RIF</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after="0" w:before="0" w:line="276" w:lineRule="auto"/>
              <w:ind w:right="-127.32283464566933"/>
              <w:jc w:val="center"/>
              <w:rPr>
                <w:color w:val="1a1c1e"/>
                <w:sz w:val="24"/>
                <w:szCs w:val="24"/>
              </w:rPr>
            </w:pPr>
            <w:r w:rsidDel="00000000" w:rsidR="00000000" w:rsidRPr="00000000">
              <w:rPr>
                <w:b w:val="1"/>
                <w:bCs w:val="1"/>
                <w:color w:val="1a1c1e"/>
                <w:sz w:val="24"/>
                <w:szCs w:val="24"/>
                <w:rtl w:val="0"/>
              </w:rPr>
              <w:t xml:space="preserve">REPRESENTANTE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after="0" w:before="0" w:line="276" w:lineRule="auto"/>
              <w:ind w:left="-141.7322834645671" w:right="-105.59055118110223" w:firstLine="0"/>
              <w:jc w:val="center"/>
              <w:rPr>
                <w:color w:val="1a1c1e"/>
                <w:sz w:val="24"/>
                <w:szCs w:val="24"/>
              </w:rPr>
            </w:pPr>
            <w:r w:rsidDel="00000000" w:rsidR="00000000" w:rsidRPr="00000000">
              <w:rPr>
                <w:b w:val="1"/>
                <w:bCs w:val="1"/>
                <w:color w:val="1a1c1e"/>
                <w:sz w:val="24"/>
                <w:szCs w:val="24"/>
                <w:rtl w:val="0"/>
              </w:rPr>
              <w:t xml:space="preserve">CÉDULA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after="0" w:before="0" w:line="276" w:lineRule="auto"/>
              <w:ind w:left="-141.7322834645671" w:right="-60.59055118110223" w:firstLine="0"/>
              <w:jc w:val="center"/>
              <w:rPr>
                <w:color w:val="1a1c1e"/>
                <w:sz w:val="24"/>
                <w:szCs w:val="24"/>
              </w:rPr>
            </w:pPr>
            <w:r w:rsidDel="00000000" w:rsidR="00000000" w:rsidRPr="00000000">
              <w:rPr>
                <w:b w:val="1"/>
                <w:bCs w:val="1"/>
                <w:color w:val="1a1c1e"/>
                <w:sz w:val="24"/>
                <w:szCs w:val="24"/>
                <w:rtl w:val="0"/>
              </w:rPr>
              <w:t xml:space="preserve">SOBRES ENTREGADOS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Luis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3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GAMMA,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after="0" w:before="0" w:line="276" w:lineRule="auto"/>
              <w:ind w:left="-141.7322834645671" w:right="-82.32283464566933" w:firstLine="0"/>
              <w:jc w:val="center"/>
              <w:rPr>
                <w:color w:val="1a1c1e"/>
                <w:sz w:val="20"/>
                <w:szCs w:val="20"/>
              </w:rPr>
            </w:pPr>
            <w:r w:rsidDel="00000000" w:rsidR="00000000" w:rsidRPr="00000000">
              <w:rPr>
                <w:color w:val="1a1c1e"/>
                <w:sz w:val="20"/>
                <w:szCs w:val="20"/>
                <w:rtl w:val="0"/>
              </w:rPr>
              <w:t xml:space="preserve">2 </w:t>
            </w:r>
            <w:r w:rsidDel="00000000" w:rsidR="00000000" w:rsidRPr="00000000">
              <w:rPr>
                <w:rtl w:val="0"/>
              </w:rPr>
            </w:r>
          </w:p>
        </w:tc>
      </w:tr>
    </w:tbl>
    <w:p w:rsidR="00000000" w:rsidDel="00000000" w:rsidP="00000000" w:rsidRDefault="00000000" w:rsidRPr="00000000" w14:paraId="0000003C">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SEGUNDA PARTE: ANÁLISIS, CALIFICACIÓN Y EVALUACIÓN DE OFERTAS</w:t>
      </w:r>
    </w:p>
    <w:p w:rsidR="00000000" w:rsidDel="00000000" w:rsidP="00000000" w:rsidRDefault="00000000" w:rsidRPr="00000000" w14:paraId="0000003E">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4. </w:t>
      </w:r>
      <w:r w:rsidDel="00000000" w:rsidR="00000000" w:rsidRPr="00000000">
        <w:rPr>
          <w:b w:val="1"/>
          <w:bCs w:val="1"/>
          <w:color w:val="1a1c1e"/>
          <w:sz w:val="24"/>
          <w:szCs w:val="24"/>
          <w:rtl w:val="0"/>
        </w:rPr>
        <w:t xml:space="preserve">VERIFICACIÓN DE REQUISITOS PRELIMINARES</w:t>
      </w:r>
    </w:p>
    <w:p w:rsidR="00000000" w:rsidDel="00000000" w:rsidP="00000000" w:rsidRDefault="00000000" w:rsidRPr="00000000" w14:paraId="0000003F">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deja constancia de que se verificó la consignación de los siguientes documentos esenciales por parte de todos los oferentes que avanzaron a la fase de calificación:</w:t>
      </w:r>
    </w:p>
    <w:tbl>
      <w:tblPr>
        <w:tblStyle w:val="Table2"/>
        <w:tblW w:w="91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80"/>
        <w:gridCol w:w="1695"/>
        <w:gridCol w:w="2085"/>
        <w:gridCol w:w="1845"/>
        <w:tblGridChange w:id="0">
          <w:tblGrid>
            <w:gridCol w:w="900"/>
            <w:gridCol w:w="2580"/>
            <w:gridCol w:w="1695"/>
            <w:gridCol w:w="2085"/>
            <w:gridCol w:w="1845"/>
          </w:tblGrid>
        </w:tblGridChange>
      </w:tblGrid>
      <w:tr>
        <w:trPr>
          <w:cantSplit w:val="0"/>
          <w:trHeight w:val="963.77952755905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after="0" w:before="0" w:line="276" w:lineRule="auto"/>
              <w:ind w:left="-141.73228346456688" w:right="-127.32283464566933" w:firstLine="0"/>
              <w:jc w:val="center"/>
              <w:rPr>
                <w:b w:val="1"/>
                <w:bCs w:val="1"/>
                <w:color w:val="1a1c1e"/>
                <w:sz w:val="20"/>
                <w:szCs w:val="20"/>
              </w:rPr>
            </w:pPr>
            <w:r w:rsidDel="00000000" w:rsidR="00000000" w:rsidRPr="00000000">
              <w:rPr>
                <w:b w:val="1"/>
                <w:bCs w:val="1"/>
                <w:color w:val="1a1c1e"/>
                <w:sz w:val="20"/>
                <w:szCs w:val="20"/>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after="0" w:before="0" w:line="276" w:lineRule="auto"/>
              <w:ind w:right="-127.32283464566933"/>
              <w:jc w:val="center"/>
              <w:rPr>
                <w:b w:val="1"/>
                <w:bCs w:val="1"/>
                <w:color w:val="1a1c1e"/>
                <w:sz w:val="20"/>
                <w:szCs w:val="20"/>
              </w:rPr>
            </w:pPr>
            <w:r w:rsidDel="00000000" w:rsidR="00000000" w:rsidRPr="00000000">
              <w:rPr>
                <w:b w:val="1"/>
                <w:bCs w:val="1"/>
                <w:color w:val="1a1c1e"/>
                <w:sz w:val="20"/>
                <w:szCs w:val="20"/>
                <w:rtl w:val="0"/>
              </w:rPr>
              <w:t xml:space="preserve">RIF</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0" w:before="0" w:line="276" w:lineRule="auto"/>
              <w:ind w:right="-127.32283464566933"/>
              <w:jc w:val="center"/>
              <w:rPr>
                <w:color w:val="1a1c1e"/>
                <w:sz w:val="20"/>
                <w:szCs w:val="20"/>
              </w:rPr>
            </w:pPr>
            <w:r w:rsidDel="00000000" w:rsidR="00000000" w:rsidRPr="00000000">
              <w:rPr>
                <w:b w:val="1"/>
                <w:bCs w:val="1"/>
                <w:color w:val="1a1c1e"/>
                <w:sz w:val="20"/>
                <w:szCs w:val="20"/>
                <w:rtl w:val="0"/>
              </w:rPr>
              <w:t xml:space="preserve">Garantía de Mantenimiento de la Oferta: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before="0" w:line="276" w:lineRule="auto"/>
              <w:ind w:left="-141.7322834645671" w:right="-105.59055118110223" w:firstLine="0"/>
              <w:jc w:val="center"/>
              <w:rPr>
                <w:color w:val="1a1c1e"/>
                <w:sz w:val="20"/>
                <w:szCs w:val="20"/>
              </w:rPr>
            </w:pPr>
            <w:r w:rsidDel="00000000" w:rsidR="00000000" w:rsidRPr="00000000">
              <w:rPr>
                <w:b w:val="1"/>
                <w:bCs w:val="1"/>
                <w:color w:val="1a1c1e"/>
                <w:sz w:val="20"/>
                <w:szCs w:val="20"/>
                <w:rtl w:val="0"/>
              </w:rPr>
              <w:t xml:space="preserve">Compromiso de Responsabilidad Social: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ALFA,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BETA,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w:r>
          </w:p>
          <w:p w:rsidR="00000000" w:rsidDel="00000000" w:rsidP="00000000" w:rsidRDefault="00000000" w:rsidRPr="00000000" w14:paraId="00000046">
            <w:pPr>
              <w:spacing w:after="0" w:before="0" w:line="276" w:lineRule="auto"/>
              <w:ind w:left="-135" w:right="-120" w:firstLine="0"/>
              <w:jc w:val="center"/>
              <w:rPr>
                <w:color w:val="1a1c1e"/>
                <w:sz w:val="20"/>
                <w:szCs w:val="20"/>
              </w:rPr>
            </w:pPr>
            <w:r w:rsidDel="00000000" w:rsidR="00000000" w:rsidRPr="00000000">
              <w:rPr>
                <w:color w:val="1a1c1e"/>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before="0" w:line="276" w:lineRule="auto"/>
              <w:ind w:left="-135" w:right="-120" w:firstLine="0"/>
              <w:jc w:val="center"/>
              <w:rPr>
                <w:i w:val="1"/>
                <w:iCs w:val="1"/>
                <w:color w:val="1a1c1e"/>
                <w:sz w:val="20"/>
                <w:szCs w:val="20"/>
              </w:rPr>
            </w:pPr>
            <w:r w:rsidDel="00000000" w:rsidR="00000000" w:rsidRPr="00000000">
              <w:rPr>
                <w:color w:val="1a1c1e"/>
                <w:sz w:val="20"/>
                <w:szCs w:val="20"/>
                <w:rtl w:val="0"/>
              </w:rPr>
              <w:t xml:space="preserve">GAMMA, 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before="0" w:line="276" w:lineRule="auto"/>
              <w:ind w:left="-141.7322834645671" w:right="-127.32283464566933" w:firstLine="0"/>
              <w:jc w:val="center"/>
              <w:rPr>
                <w:color w:val="1a1c1e"/>
                <w:sz w:val="20"/>
                <w:szCs w:val="20"/>
              </w:rPr>
            </w:pPr>
            <w:r w:rsidDel="00000000" w:rsidR="00000000" w:rsidRPr="00000000">
              <w:rPr>
                <w:color w:val="1a1c1e"/>
                <w:sz w:val="20"/>
                <w:szCs w:val="20"/>
                <w:rtl w:val="0"/>
              </w:rPr>
              <w:t xml:space="preserve">J-3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before="0" w:line="276" w:lineRule="auto"/>
              <w:ind w:left="-135.94488188976356" w:right="-127.32283464566933" w:firstLine="0"/>
              <w:jc w:val="center"/>
              <w:rPr>
                <w:color w:val="1a1c1e"/>
                <w:sz w:val="20"/>
                <w:szCs w:val="20"/>
              </w:rPr>
            </w:pPr>
            <w:r w:rsidDel="00000000" w:rsidR="00000000" w:rsidRPr="00000000">
              <w:rPr>
                <w:color w:val="1a1c1e"/>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before="0" w:line="276" w:lineRule="auto"/>
              <w:ind w:left="-135" w:right="-105.59055118110223" w:firstLine="0"/>
              <w:jc w:val="center"/>
              <w:rPr>
                <w:color w:val="1a1c1e"/>
                <w:sz w:val="20"/>
                <w:szCs w:val="20"/>
              </w:rPr>
            </w:pPr>
            <w:r w:rsidDel="00000000" w:rsidR="00000000" w:rsidRPr="00000000">
              <w:rPr>
                <w:color w:val="1a1c1e"/>
                <w:sz w:val="20"/>
                <w:szCs w:val="20"/>
                <w:rtl w:val="0"/>
              </w:rPr>
              <w:t xml:space="preserve">SÍ </w:t>
            </w:r>
          </w:p>
        </w:tc>
      </w:tr>
    </w:tbl>
    <w:p w:rsidR="00000000" w:rsidDel="00000000" w:rsidP="00000000" w:rsidRDefault="00000000" w:rsidRPr="00000000" w14:paraId="0000004B">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04C">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5</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ANÁLISIS Y CALIFICACIÓN DE LOS OFERENTES</w:t>
        <w:br w:type="textWrapping"/>
      </w:r>
      <w:r w:rsidDel="00000000" w:rsidR="00000000" w:rsidRPr="00000000">
        <w:rPr>
          <w:color w:val="1a1c1e"/>
          <w:sz w:val="24"/>
          <w:szCs w:val="24"/>
          <w:rtl w:val="0"/>
        </w:rPr>
        <w:t xml:space="preserve">A los fines de determinar la calificación de las empresas oferentes, se procedió al análisis exhaustivo de los recaudos legales, técnicos y financieros consignados. Dicha revisión tuvo como objeto verificar que las propuestas de las empresas participantes en el acto cumplieran estrictamente con los requisitos y condiciones exigidos en el Pliego de Condiciones.</w:t>
      </w:r>
      <w:r w:rsidDel="00000000" w:rsidR="00000000" w:rsidRPr="00000000">
        <w:rPr>
          <w:rtl w:val="0"/>
        </w:rPr>
      </w:r>
    </w:p>
    <w:p w:rsidR="00000000" w:rsidDel="00000000" w:rsidP="00000000" w:rsidRDefault="00000000" w:rsidRPr="00000000" w14:paraId="0000004D">
      <w:pPr>
        <w:spacing w:after="0" w:before="0" w:line="276" w:lineRule="auto"/>
        <w:jc w:val="both"/>
        <w:rPr>
          <w:b w:val="1"/>
          <w:bCs w:val="1"/>
          <w:sz w:val="24"/>
          <w:szCs w:val="24"/>
        </w:rPr>
      </w:pPr>
      <w:r w:rsidDel="00000000" w:rsidR="00000000" w:rsidRPr="00000000">
        <w:rPr>
          <w:b w:val="1"/>
          <w:bCs w:val="1"/>
          <w:sz w:val="24"/>
          <w:szCs w:val="24"/>
          <w:rtl w:val="0"/>
        </w:rPr>
        <w:t xml:space="preserve">5.1.- Revisión de los Aspectos legales: </w:t>
      </w:r>
    </w:p>
    <w:p w:rsidR="00000000" w:rsidDel="00000000" w:rsidP="00000000" w:rsidRDefault="00000000" w:rsidRPr="00000000" w14:paraId="0000004E">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Se realizó la revisión detallada de cada uno de los documentos consignados por las empresas oferentes del Concurso Abierto N° </w:t>
      </w:r>
      <w:r w:rsidDel="00000000" w:rsidR="00000000" w:rsidRPr="00000000">
        <w:rPr>
          <w:b w:val="1"/>
          <w:bCs w:val="1"/>
          <w:color w:val="2b2d31"/>
          <w:sz w:val="24"/>
          <w:szCs w:val="24"/>
          <w:rtl w:val="0"/>
        </w:rPr>
        <w:t xml:space="preserve">CA-001-2026</w:t>
      </w:r>
      <w:r w:rsidDel="00000000" w:rsidR="00000000" w:rsidRPr="00000000">
        <w:rPr>
          <w:color w:val="1a1c1e"/>
          <w:sz w:val="24"/>
          <w:szCs w:val="24"/>
          <w:rtl w:val="0"/>
        </w:rPr>
        <w:t xml:space="preserve"> con el propósito de validar su cumplimiento con las exigencias del Pliego de Condiciones, bajo los términos que se describen a continuación: </w:t>
      </w:r>
    </w:p>
    <w:p w:rsidR="00000000" w:rsidDel="00000000" w:rsidP="00000000" w:rsidRDefault="00000000" w:rsidRPr="00000000" w14:paraId="0000004F">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A)  CRITERIO DE CALIFICACIÓN LEGAL. (Revisión de Documentos)</w:t>
      </w:r>
    </w:p>
    <w:p w:rsidR="00000000" w:rsidDel="00000000" w:rsidP="00000000" w:rsidRDefault="00000000" w:rsidRPr="00000000" w14:paraId="00000050">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De conformidad con lo establecido en el Pliego de Condiciones, la calificación legal tendrá carácter prelativo sobre las demás, por cuanto la verificación de la misma condiciona la procedencia del análisis de los restantes aspectos de calificación técnica y financiera,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p>
    <w:p w:rsidR="00000000" w:rsidDel="00000000" w:rsidP="00000000" w:rsidRDefault="00000000" w:rsidRPr="00000000" w14:paraId="00000051">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Criterios Para la Calificación Legal:               SI o NO </w:t>
      </w:r>
    </w:p>
    <w:p w:rsidR="00000000" w:rsidDel="00000000" w:rsidP="00000000" w:rsidRDefault="00000000" w:rsidRPr="00000000" w14:paraId="00000052">
      <w:pPr>
        <w:spacing w:after="0" w:before="0" w:line="276" w:lineRule="auto"/>
        <w:jc w:val="both"/>
        <w:rPr>
          <w:sz w:val="24"/>
          <w:szCs w:val="24"/>
        </w:rPr>
      </w:pPr>
      <w:r w:rsidDel="00000000" w:rsidR="00000000" w:rsidRPr="00000000">
        <w:rPr>
          <w:rtl w:val="0"/>
        </w:rPr>
      </w:r>
    </w:p>
    <w:tbl>
      <w:tblPr>
        <w:tblStyle w:val="Table3"/>
        <w:tblW w:w="11080.7874015748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00"/>
        <w:gridCol w:w="850.3937007874016"/>
        <w:gridCol w:w="850.3937007874016"/>
        <w:gridCol w:w="1680"/>
        <w:tblGridChange w:id="0">
          <w:tblGrid>
            <w:gridCol w:w="7700"/>
            <w:gridCol w:w="850.3937007874016"/>
            <w:gridCol w:w="850.3937007874016"/>
            <w:gridCol w:w="1680"/>
          </w:tblGrid>
        </w:tblGridChange>
      </w:tblGrid>
      <w:tr>
        <w:trPr>
          <w:cantSplit w:val="0"/>
          <w:tblHeader w:val="0"/>
        </w:trPr>
        <w:tc>
          <w:tcPr/>
          <w:p w:rsidR="00000000" w:rsidDel="00000000" w:rsidP="00000000" w:rsidRDefault="00000000" w:rsidRPr="00000000" w14:paraId="00000053">
            <w:pPr>
              <w:spacing w:after="0" w:before="0"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54">
            <w:pPr>
              <w:spacing w:after="0" w:before="0"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55">
            <w:pPr>
              <w:spacing w:after="0" w:before="0"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56">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57">
            <w:pPr>
              <w:widowControl w:val="0"/>
              <w:jc w:val="both"/>
              <w:rPr>
                <w:sz w:val="20"/>
                <w:szCs w:val="20"/>
              </w:rPr>
            </w:pPr>
            <w:r w:rsidDel="00000000" w:rsidR="00000000" w:rsidRPr="00000000">
              <w:rPr>
                <w:rtl w:val="0"/>
              </w:rPr>
            </w:r>
          </w:p>
        </w:tc>
        <w:tc>
          <w:tcPr/>
          <w:p w:rsidR="00000000" w:rsidDel="00000000" w:rsidP="00000000" w:rsidRDefault="00000000" w:rsidRPr="00000000" w14:paraId="00000058">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5F">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60">
            <w:pPr>
              <w:widowControl w:val="0"/>
              <w:jc w:val="both"/>
              <w:rPr>
                <w:sz w:val="20"/>
                <w:szCs w:val="20"/>
              </w:rPr>
            </w:pPr>
            <w:r w:rsidDel="00000000" w:rsidR="00000000" w:rsidRPr="00000000">
              <w:rPr>
                <w:rtl w:val="0"/>
              </w:rPr>
            </w:r>
          </w:p>
        </w:tc>
        <w:tc>
          <w:tcPr/>
          <w:p w:rsidR="00000000" w:rsidDel="00000000" w:rsidP="00000000" w:rsidRDefault="00000000" w:rsidRPr="00000000" w14:paraId="00000061">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62">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63">
            <w:pPr>
              <w:widowControl w:val="0"/>
              <w:jc w:val="both"/>
              <w:rPr>
                <w:sz w:val="20"/>
                <w:szCs w:val="20"/>
              </w:rPr>
            </w:pPr>
            <w:r w:rsidDel="00000000" w:rsidR="00000000" w:rsidRPr="00000000">
              <w:rPr>
                <w:rtl w:val="0"/>
              </w:rPr>
            </w:r>
          </w:p>
        </w:tc>
        <w:tc>
          <w:tcPr/>
          <w:p w:rsidR="00000000" w:rsidDel="00000000" w:rsidP="00000000" w:rsidRDefault="00000000" w:rsidRPr="00000000" w14:paraId="00000064">
            <w:pPr>
              <w:widowControl w:val="0"/>
              <w:jc w:val="both"/>
              <w:rPr>
                <w:sz w:val="20"/>
                <w:szCs w:val="20"/>
              </w:rPr>
            </w:pPr>
            <w:r w:rsidDel="00000000" w:rsidR="00000000" w:rsidRPr="00000000">
              <w:rPr>
                <w:rtl w:val="0"/>
              </w:rPr>
            </w:r>
            <w:r>
              <w:t/>
            </w:r>
          </w:p>
        </w:tc>
      </w:tr>
      <w:tr>
        <w:trPr>
          <w:cantSplit w:val="0"/>
          <w:tblHeader w:val="0"/>
        </w:trPr>
        <w:tc>
          <w:tcPr/>
          <w:p w:rsidR="00000000" w:rsidDel="00000000" w:rsidP="00000000" w:rsidRDefault="00000000" w:rsidRPr="00000000" w14:paraId="0000007A">
            <w:pPr>
              <w:widowControl w:val="0"/>
              <w:spacing w:after="0" w:before="0"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7B">
            <w:pPr>
              <w:widowControl w:val="0"/>
              <w:spacing w:after="0" w:before="0" w:line="276" w:lineRule="auto"/>
              <w:jc w:val="both"/>
              <w:rPr>
                <w:sz w:val="20"/>
                <w:szCs w:val="20"/>
              </w:rPr>
            </w:pPr>
            <w:r w:rsidDel="00000000" w:rsidR="00000000" w:rsidRPr="00000000">
              <w:rPr>
                <w:rtl w:val="0"/>
              </w:rPr>
            </w:r>
          </w:p>
        </w:tc>
        <w:tc>
          <w:tcPr/>
          <w:p w:rsidR="00000000" w:rsidDel="00000000" w:rsidP="00000000" w:rsidRDefault="00000000" w:rsidRPr="00000000" w14:paraId="0000007C">
            <w:pPr>
              <w:widowControl w:val="0"/>
              <w:spacing w:after="0" w:before="0" w:line="276" w:lineRule="auto"/>
              <w:jc w:val="both"/>
              <w:rPr>
                <w:sz w:val="20"/>
                <w:szCs w:val="20"/>
              </w:rPr>
            </w:pPr>
            <w:r w:rsidDel="00000000" w:rsidR="00000000" w:rsidRPr="00000000">
              <w:rPr>
                <w:rtl w:val="0"/>
              </w:rPr>
            </w:r>
            <w:r>
              <w:t/>
            </w:r>
          </w:p>
        </w:tc>
      </w:tr>
    </w:tbl>
    <w:p w:rsidR="00000000" w:rsidDel="00000000" w:rsidP="00000000" w:rsidRDefault="00000000" w:rsidRPr="00000000" w14:paraId="0000007D">
      <w:pPr>
        <w:spacing w:after="0" w:before="0" w:line="276" w:lineRule="auto"/>
        <w:rPr>
          <w:b w:val="1"/>
          <w:bCs w:val="1"/>
          <w:color w:val="1a1c1e"/>
          <w:sz w:val="24"/>
          <w:szCs w:val="24"/>
        </w:rPr>
      </w:pPr>
      <w:r w:rsidDel="00000000" w:rsidR="00000000" w:rsidRPr="00000000">
        <w:rPr>
          <w:rtl w:val="0"/>
        </w:rPr>
      </w:r>
    </w:p>
    <w:p w:rsidR="00000000" w:rsidDel="00000000" w:rsidP="00000000" w:rsidRDefault="00000000" w:rsidRPr="00000000" w14:paraId="0000007E">
      <w:pPr>
        <w:spacing w:after="0" w:before="0" w:line="276" w:lineRule="auto"/>
        <w:ind w:left="-135" w:right="-120" w:firstLine="0"/>
        <w:jc w:val="center"/>
        <w:rPr>
          <w:b w:val="1"/>
          <w:bCs w:val="1"/>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ALFA, C.A.</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ALFA, C.A.. </w:t>
      </w:r>
      <w:r w:rsidDel="00000000" w:rsidR="00000000" w:rsidRPr="00000000">
        <w:rPr>
          <w:color w:val="1a1c1e"/>
          <w:sz w:val="24"/>
          <w:szCs w:val="24"/>
          <w:rtl w:val="0"/>
        </w:rPr>
        <w:t xml:space="preserve"> RIF </w:t>
      </w:r>
      <w:r w:rsidDel="00000000" w:rsidR="00000000" w:rsidRPr="00000000">
        <w:rPr>
          <w:sz w:val="24"/>
          <w:szCs w:val="24"/>
          <w:rtl w:val="0"/>
        </w:rPr>
        <w:t xml:space="preserve">J-1, sí califica legalmente, lo cual queda debidamente justificado: Consignó todo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BETA, S.A.</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J-2</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xml:space="preserve">X</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xml:space="preserve">X</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BETA, S.A.. </w:t>
      </w:r>
      <w:r w:rsidDel="00000000" w:rsidR="00000000" w:rsidRPr="00000000">
        <w:rPr>
          <w:color w:val="1a1c1e"/>
          <w:sz w:val="24"/>
          <w:szCs w:val="24"/>
          <w:rtl w:val="0"/>
        </w:rPr>
        <w:t xml:space="preserve"> RIF </w:t>
      </w:r>
      <w:r w:rsidDel="00000000" w:rsidR="00000000" w:rsidRPr="00000000">
        <w:rPr>
          <w:sz w:val="24"/>
          <w:szCs w:val="24"/>
          <w:rtl w:val="0"/>
        </w:rPr>
        <w:t xml:space="preserve">J-2, no califica legalmente, lo cual queda debidamente justificado: No consignó RIF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7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LEGAL de la Empresa </w:t>
      </w:r>
      <w:r w:rsidDel="00000000" w:rsidR="00000000" w:rsidRPr="00000000">
        <w:rPr>
          <w:b w:val="1"/>
          <w:bCs w:val="1"/>
          <w:sz w:val="24"/>
          <w:szCs w:val="24"/>
          <w:rtl w:val="0"/>
        </w:rPr>
        <w:t xml:space="preserve">GAMMA, C.A.</w:t>
      </w:r>
      <w:r w:rsidDel="00000000" w:rsidR="00000000" w:rsidRPr="00000000">
        <w:rPr>
          <w:b w:val="1"/>
          <w:bCs w:val="1"/>
          <w:sz w:val="24"/>
          <w:szCs w:val="24"/>
          <w:rtl w:val="0"/>
        </w:rPr>
        <w:t xml:space="preserve">,</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al siguiente Anexo</w:t>
      </w:r>
      <w:r w:rsidDel="00000000" w:rsidR="00000000" w:rsidRPr="00000000">
        <w:rPr>
          <w:b w:val="1"/>
          <w:bCs w:val="1"/>
          <w:color w:val="1a1c1e"/>
          <w:sz w:val="24"/>
          <w:szCs w:val="24"/>
          <w:rtl w:val="0"/>
        </w:rPr>
        <w:t xml:space="preserve"> </w:t>
      </w:r>
      <w:r w:rsidDel="00000000" w:rsidR="00000000" w:rsidRPr="00000000">
        <w:rPr>
          <w:color w:val="1a1c1e"/>
          <w:sz w:val="24"/>
          <w:szCs w:val="24"/>
          <w:rtl w:val="0"/>
        </w:rPr>
        <w:t xml:space="preserve">se detalla el resultado de la evaluación del cumplimiento de los requisitos legales exigidos: </w:t>
      </w:r>
    </w:p>
    <w:p w:rsidR="00000000" w:rsidDel="00000000" w:rsidP="00000000" w:rsidRDefault="00000000" w:rsidRPr="00000000" w14:paraId="00000080">
      <w:pPr>
        <w:jc w:val="both"/>
        <w:rPr>
          <w:sz w:val="24"/>
          <w:szCs w:val="24"/>
        </w:rPr>
      </w:pPr>
      <w:r w:rsidDel="00000000" w:rsidR="00000000" w:rsidRPr="00000000">
        <w:rPr>
          <w:rtl w:val="0"/>
        </w:rPr>
      </w:r>
    </w:p>
    <w:tbl>
      <w:tblPr>
        <w:tblStyle w:val="Table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80"/>
        <w:gridCol w:w="800"/>
        <w:gridCol w:w="800"/>
        <w:gridCol w:w="1580"/>
        <w:tblGridChange w:id="0">
          <w:tblGrid>
            <w:gridCol w:w="7280"/>
            <w:gridCol w:w="800"/>
            <w:gridCol w:w="800"/>
            <w:gridCol w:w="1580"/>
          </w:tblGrid>
        </w:tblGridChange>
      </w:tblGrid>
      <w:tr>
        <w:trPr>
          <w:cantSplit w:val="0"/>
          <w:tblHeader w:val="0"/>
        </w:trPr>
        <w:tc>
          <w:tcPr/>
          <w:p w:rsidR="00000000" w:rsidDel="00000000" w:rsidP="00000000" w:rsidRDefault="00000000" w:rsidRPr="00000000" w14:paraId="00000081">
            <w:pPr>
              <w:spacing w:line="276" w:lineRule="auto"/>
              <w:jc w:val="center"/>
              <w:rPr>
                <w:b w:val="1"/>
                <w:bCs w:val="1"/>
                <w:sz w:val="20"/>
                <w:szCs w:val="20"/>
              </w:rPr>
            </w:pPr>
            <w:r w:rsidDel="00000000" w:rsidR="00000000" w:rsidRPr="00000000">
              <w:rPr>
                <w:b w:val="1"/>
                <w:bCs w:val="1"/>
                <w:sz w:val="20"/>
                <w:szCs w:val="20"/>
                <w:u w:val="single"/>
                <w:rtl w:val="0"/>
              </w:rPr>
              <w:t xml:space="preserve">RECAUDOS LEGALES.</w:t>
            </w:r>
            <w:r w:rsidDel="00000000" w:rsidR="00000000" w:rsidRPr="00000000">
              <w:rPr>
                <w:rtl w:val="0"/>
              </w:rPr>
            </w:r>
          </w:p>
        </w:tc>
        <w:tc>
          <w:tcPr/>
          <w:p w:rsidR="00000000" w:rsidDel="00000000" w:rsidP="00000000" w:rsidRDefault="00000000" w:rsidRPr="00000000" w14:paraId="00000082">
            <w:pPr>
              <w:spacing w:line="276" w:lineRule="auto"/>
              <w:jc w:val="center"/>
              <w:rPr>
                <w:b w:val="1"/>
                <w:bCs w:val="1"/>
                <w:sz w:val="20"/>
                <w:szCs w:val="20"/>
              </w:rPr>
            </w:pPr>
            <w:r w:rsidDel="00000000" w:rsidR="00000000" w:rsidRPr="00000000">
              <w:rPr>
                <w:b w:val="1"/>
                <w:bCs w:val="1"/>
                <w:sz w:val="20"/>
                <w:szCs w:val="20"/>
                <w:rtl w:val="0"/>
              </w:rPr>
              <w:t xml:space="preserve">Si</w:t>
            </w:r>
          </w:p>
        </w:tc>
        <w:tc>
          <w:tcPr/>
          <w:p w:rsidR="00000000" w:rsidDel="00000000" w:rsidP="00000000" w:rsidRDefault="00000000" w:rsidRPr="00000000" w14:paraId="00000083">
            <w:pPr>
              <w:spacing w:line="276" w:lineRule="auto"/>
              <w:jc w:val="center"/>
              <w:rPr>
                <w:b w:val="1"/>
                <w:bCs w:val="1"/>
                <w:sz w:val="20"/>
                <w:szCs w:val="20"/>
              </w:rPr>
            </w:pPr>
            <w:r w:rsidDel="00000000" w:rsidR="00000000" w:rsidRPr="00000000">
              <w:rPr>
                <w:b w:val="1"/>
                <w:bCs w:val="1"/>
                <w:sz w:val="20"/>
                <w:szCs w:val="20"/>
                <w:rtl w:val="0"/>
              </w:rPr>
              <w:t xml:space="preserve">No</w:t>
            </w:r>
          </w:p>
        </w:tc>
      </w:tr>
      <w:tr>
        <w:trPr>
          <w:cantSplit w:val="0"/>
          <w:trHeight w:val="510" w:hRule="atLeast"/>
          <w:tblHeader w:val="0"/>
        </w:trPr>
        <w:tc>
          <w:tcPr/>
          <w:p w:rsidR="00000000" w:rsidDel="00000000" w:rsidP="00000000" w:rsidRDefault="00000000" w:rsidRPr="00000000" w14:paraId="00000084">
            <w:pPr>
              <w:widowControl w:val="0"/>
              <w:spacing w:line="276" w:lineRule="auto"/>
              <w:ind w:left="141.73228346456688" w:firstLine="0"/>
              <w:jc w:val="both"/>
              <w:rPr>
                <w:sz w:val="20"/>
                <w:szCs w:val="20"/>
              </w:rPr>
            </w:pPr>
            <w:r w:rsidDel="00000000" w:rsidR="00000000" w:rsidRPr="00000000">
              <w:rPr>
                <w:sz w:val="20"/>
                <w:szCs w:val="20"/>
                <w:rtl w:val="0"/>
              </w:rPr>
              <w:t xml:space="preserve">-Carta de Manifestación de Voluntad de participar en el Procedimiento de Contratación, y de someterse expresamente a los términos y condiciones del proceso. (Ver Modelo en Anexo III) </w:t>
            </w:r>
          </w:p>
        </w:tc>
        <w:tc>
          <w:tcPr/>
          <w:p w:rsidR="00000000" w:rsidDel="00000000" w:rsidP="00000000" w:rsidRDefault="00000000" w:rsidRPr="00000000" w14:paraId="00000085">
            <w:pPr>
              <w:widowControl w:val="0"/>
              <w:jc w:val="both"/>
              <w:rPr>
                <w:sz w:val="20"/>
                <w:szCs w:val="20"/>
              </w:rPr>
            </w:pPr>
            <w:r>
              <w:rPr>
                <w:sz w:val="20"/>
                <w:szCs w:val="20"/>
                <w:rtl w:val="0"/>
              </w:rPr>
              <w:t xml:space="preserve">X</w:t>
            </w:r>
          </w:p>
        </w:tc>
        <w:tc>
          <w:tcPr/>
          <w:p w:rsidR="00000000" w:rsidDel="00000000" w:rsidP="00000000" w:rsidRDefault="00000000" w:rsidRPr="00000000" w14:paraId="00000086">
            <w:pPr>
              <w:widowControl w:val="0"/>
              <w:jc w:val="both"/>
              <w:rPr>
                <w:sz w:val="20"/>
                <w:szCs w:val="20"/>
              </w:rPr>
            </w:pPr>
            <w:r>
              <w:rPr>
                <w:sz w:val="20"/>
                <w:szCs w:val="20"/>
                <w:rtl w:val="0"/>
              </w:rPr>
              <w:t/>
            </w:r>
            <w:r>
              <w:t/>
            </w:r>
          </w:p>
        </w:tc>
      </w:tr>
      <w:tr>
        <w:trPr>
          <w:cantSplit w:val="0"/>
          <w:tblHeader w:val="0"/>
        </w:trPr>
        <w:tc>
          <w:tcPr/>
          <w:p w:rsidR="00000000" w:rsidDel="00000000" w:rsidP="00000000" w:rsidRDefault="00000000" w:rsidRPr="00000000" w14:paraId="0000008D">
            <w:pPr>
              <w:widowControl w:val="0"/>
              <w:spacing w:line="276" w:lineRule="auto"/>
              <w:ind w:left="141.73228346456688" w:firstLine="0"/>
              <w:jc w:val="both"/>
              <w:rPr>
                <w:sz w:val="20"/>
                <w:szCs w:val="20"/>
              </w:rPr>
            </w:pPr>
            <w:r w:rsidDel="00000000" w:rsidR="00000000" w:rsidRPr="00000000">
              <w:rPr>
                <w:sz w:val="20"/>
                <w:szCs w:val="20"/>
                <w:rtl w:val="0"/>
              </w:rPr>
              <w:t xml:space="preserve">- Copia del Registro de Información Fiscal (R.I.F.) o declaración jurada de Registro de Información Fiscal (R.I.F.) (Ver Modelo en Anexo III) en caso de que el proponente acredite que el documento se encuentra en proceso de actualización o trámite ante el SENIAT.</w:t>
            </w:r>
          </w:p>
        </w:tc>
        <w:tc>
          <w:tcPr/>
          <w:p w:rsidR="00000000" w:rsidDel="00000000" w:rsidP="00000000" w:rsidRDefault="00000000" w:rsidRPr="00000000" w14:paraId="0000008E">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8F">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90">
            <w:pPr>
              <w:widowControl w:val="0"/>
              <w:spacing w:line="276" w:lineRule="auto"/>
              <w:ind w:left="141.73228346456688" w:firstLine="0"/>
              <w:jc w:val="both"/>
              <w:rPr>
                <w:sz w:val="20"/>
                <w:szCs w:val="20"/>
              </w:rPr>
            </w:pPr>
            <w:r w:rsidDel="00000000" w:rsidR="00000000" w:rsidRPr="00000000">
              <w:rPr>
                <w:sz w:val="20"/>
                <w:szCs w:val="20"/>
                <w:rtl w:val="0"/>
              </w:rPr>
              <w:t xml:space="preserve">- Certificado de Inscripción en el Registro Nacional de Contratistas, con el respectivo reporte de calificación o Planilla Resumen.</w:t>
            </w:r>
          </w:p>
        </w:tc>
        <w:tc>
          <w:tcPr/>
          <w:p w:rsidR="00000000" w:rsidDel="00000000" w:rsidP="00000000" w:rsidRDefault="00000000" w:rsidRPr="00000000" w14:paraId="00000091">
            <w:pPr>
              <w:widowControl w:val="0"/>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92">
            <w:pPr>
              <w:widowControl w:val="0"/>
              <w:jc w:val="both"/>
              <w:rPr>
                <w:sz w:val="20"/>
                <w:szCs w:val="20"/>
              </w:rPr>
            </w:pPr>
            <w:r w:rsidDel="00000000" w:rsidR="00000000" w:rsidRPr="00000000">
              <w:rPr>
                <w:sz w:val="20"/>
                <w:szCs w:val="20"/>
                <w:rtl w:val="0"/>
              </w:rPr>
              <w:t/>
            </w:r>
            <w:r>
              <w:t/>
            </w:r>
          </w:p>
        </w:tc>
      </w:tr>
      <w:tr>
        <w:trPr>
          <w:cantSplit w:val="0"/>
          <w:tblHeader w:val="0"/>
        </w:trPr>
        <w:tc>
          <w:tcPr/>
          <w:p w:rsidR="00000000" w:rsidDel="00000000" w:rsidP="00000000" w:rsidRDefault="00000000" w:rsidRPr="00000000" w14:paraId="000000A8">
            <w:pPr>
              <w:widowControl w:val="0"/>
              <w:spacing w:line="276" w:lineRule="auto"/>
              <w:ind w:left="141.73228346456688" w:firstLine="0"/>
              <w:jc w:val="both"/>
              <w:rPr>
                <w:sz w:val="20"/>
                <w:szCs w:val="20"/>
              </w:rPr>
            </w:pPr>
            <w:r w:rsidDel="00000000" w:rsidR="00000000" w:rsidRPr="00000000">
              <w:rPr>
                <w:sz w:val="20"/>
                <w:szCs w:val="20"/>
                <w:rtl w:val="0"/>
              </w:rPr>
              <w:t xml:space="preserve"> Constancia municipal </w:t>
            </w:r>
          </w:p>
        </w:tc>
        <w:tc>
          <w:tcPr/>
          <w:p w:rsidR="00000000" w:rsidDel="00000000" w:rsidP="00000000" w:rsidRDefault="00000000" w:rsidRPr="00000000" w14:paraId="000000A9">
            <w:pPr>
              <w:widowControl w:val="0"/>
              <w:spacing w:line="276" w:lineRule="auto"/>
              <w:jc w:val="both"/>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AA">
            <w:pPr>
              <w:widowControl w:val="0"/>
              <w:spacing w:line="276" w:lineRule="auto"/>
              <w:jc w:val="both"/>
              <w:rPr>
                <w:sz w:val="20"/>
                <w:szCs w:val="20"/>
              </w:rPr>
            </w:pPr>
            <w:r w:rsidDel="00000000" w:rsidR="00000000" w:rsidRPr="00000000">
              <w:rPr>
                <w:sz w:val="20"/>
                <w:szCs w:val="20"/>
                <w:rtl w:val="0"/>
              </w:rPr>
              <w:t/>
            </w:r>
            <w:r>
              <w:t/>
            </w:r>
          </w:p>
        </w:tc>
      </w:tr>
    </w:tbl>
    <w:p w:rsidR="00000000" w:rsidDel="00000000" w:rsidP="00000000" w:rsidRDefault="00000000" w:rsidRPr="00000000" w14:paraId="000000AB">
      <w:pPr>
        <w:rPr>
          <w:b w:val="1"/>
          <w:bCs w:val="1"/>
          <w:color w:val="1a1c1e"/>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sz w:val="28"/>
          <w:szCs w:val="28"/>
        </w:rPr>
      </w:pPr>
      <w:r w:rsidDel="00000000" w:rsidR="00000000" w:rsidRPr="00000000">
        <w:rPr>
          <w:b w:val="1"/>
          <w:bCs w:val="1"/>
          <w:sz w:val="24"/>
          <w:szCs w:val="24"/>
          <w:rtl w:val="0"/>
        </w:rPr>
        <w:t xml:space="preserve">Estatus de calificación Legal: </w:t>
      </w:r>
      <w:r w:rsidDel="00000000" w:rsidR="00000000" w:rsidRPr="00000000">
        <w:rPr>
          <w:sz w:val="24"/>
          <w:szCs w:val="24"/>
          <w:rtl w:val="0"/>
        </w:rPr>
        <w:t xml:space="preserve">La empresa GAMMA, C.A.. </w:t>
      </w:r>
      <w:r w:rsidDel="00000000" w:rsidR="00000000" w:rsidRPr="00000000">
        <w:rPr>
          <w:color w:val="1a1c1e"/>
          <w:sz w:val="24"/>
          <w:szCs w:val="24"/>
          <w:rtl w:val="0"/>
        </w:rPr>
        <w:t xml:space="preserve"> RIF </w:t>
      </w:r>
      <w:r w:rsidDel="00000000" w:rsidR="00000000" w:rsidRPr="00000000">
        <w:rPr>
          <w:sz w:val="24"/>
          <w:szCs w:val="24"/>
          <w:rtl w:val="0"/>
        </w:rPr>
        <w:t xml:space="preserve">J-3, sí califica legalmente, lo cual queda debidamente justificado: Consignó todo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0AE">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before="0" w:line="276" w:lineRule="auto"/>
        <w:jc w:val="both"/>
        <w:rPr>
          <w:b w:val="1"/>
          <w:bCs w:val="1"/>
          <w:sz w:val="24"/>
          <w:szCs w:val="24"/>
        </w:rPr>
      </w:pPr>
      <w:r w:rsidDel="00000000" w:rsidR="00000000" w:rsidRPr="00000000">
        <w:rPr>
          <w:b w:val="1"/>
          <w:bCs w:val="1"/>
          <w:sz w:val="24"/>
          <w:szCs w:val="24"/>
          <w:rtl w:val="0"/>
        </w:rPr>
        <w:t xml:space="preserve">5.2.- Revisión de los Aspectos Financieros: </w:t>
      </w:r>
    </w:p>
    <w:p w:rsidR="00000000" w:rsidDel="00000000" w:rsidP="00000000" w:rsidRDefault="00000000" w:rsidRPr="00000000" w14:paraId="000000B0">
      <w:pPr>
        <w:spacing w:after="0" w:before="0" w:line="276" w:lineRule="auto"/>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CRITERIO DE</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B1">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B2">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B3">
      <w:pPr>
        <w:numPr>
          <w:ilvl w:val="0"/>
          <w:numId w:val="7"/>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B4">
      <w:pPr>
        <w:numPr>
          <w:ilvl w:val="0"/>
          <w:numId w:val="7"/>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6">
      <w:pPr>
        <w:spacing w:after="0" w:before="0" w:line="276"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B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B8">
      <w:pPr>
        <w:tabs>
          <w:tab w:val="left" w:leader="none" w:pos="5355"/>
        </w:tabs>
        <w:spacing w:line="240" w:lineRule="auto"/>
        <w:jc w:val="both"/>
        <w:rPr>
          <w:sz w:val="24"/>
          <w:szCs w:val="24"/>
        </w:rPr>
      </w:pPr>
      <w:r w:rsidDel="00000000" w:rsidR="00000000" w:rsidRPr="00000000">
        <w:rPr>
          <w:rtl w:val="0"/>
        </w:rPr>
      </w:r>
    </w:p>
    <w:tbl>
      <w:tblPr>
        <w:tblStyle w:val="Table5"/>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B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B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B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B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B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B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0">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C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bl>
    <w:p w:rsidR="00000000" w:rsidDel="00000000" w:rsidP="00000000" w:rsidRDefault="00000000" w:rsidRPr="00000000" w14:paraId="000000C4">
      <w:pPr>
        <w:jc w:val="both"/>
        <w:rPr>
          <w:sz w:val="24"/>
          <w:szCs w:val="24"/>
        </w:rPr>
      </w:pPr>
      <w:r w:rsidDel="00000000" w:rsidR="00000000" w:rsidRPr="00000000">
        <w:rPr>
          <w:rtl w:val="0"/>
        </w:rPr>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C6">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C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C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C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C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2</w:t>
            </w:r>
          </w:p>
        </w:tc>
        <w:tc>
          <w:tcPr>
            <w:tcMar>
              <w:top w:w="0.0" w:type="dxa"/>
              <w:left w:w="70.0" w:type="dxa"/>
              <w:bottom w:w="0.0" w:type="dxa"/>
              <w:right w:w="70.0" w:type="dxa"/>
            </w:tcMar>
            <w:vAlign w:val="center"/>
          </w:tcPr>
          <w:p w:rsidR="00000000" w:rsidDel="00000000" w:rsidP="00000000" w:rsidRDefault="00000000" w:rsidRPr="00000000" w14:paraId="000000C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C">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C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1 hasta 2</w:t>
            </w:r>
          </w:p>
        </w:tc>
        <w:tc>
          <w:tcPr>
            <w:tcMar>
              <w:top w:w="0.0" w:type="dxa"/>
              <w:left w:w="70.0" w:type="dxa"/>
              <w:bottom w:w="0.0" w:type="dxa"/>
              <w:right w:w="70.0" w:type="dxa"/>
            </w:tcMar>
            <w:vAlign w:val="center"/>
          </w:tcPr>
          <w:p w:rsidR="00000000" w:rsidDel="00000000" w:rsidP="00000000" w:rsidRDefault="00000000" w:rsidRPr="00000000" w14:paraId="000000C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CF">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D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1</w:t>
            </w:r>
          </w:p>
        </w:tc>
        <w:tc>
          <w:tcPr>
            <w:tcMar>
              <w:top w:w="0.0" w:type="dxa"/>
              <w:left w:w="70.0" w:type="dxa"/>
              <w:bottom w:w="0.0" w:type="dxa"/>
              <w:right w:w="70.0" w:type="dxa"/>
            </w:tcMar>
            <w:vAlign w:val="center"/>
          </w:tcPr>
          <w:p w:rsidR="00000000" w:rsidDel="00000000" w:rsidP="00000000" w:rsidRDefault="00000000" w:rsidRPr="00000000" w14:paraId="000000D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bl>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1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15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1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16">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ALFA, C.A., RIF J-1</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10.00</w:t>
            </w:r>
          </w:p>
        </w:tc>
      </w:tr>
    </w:tbl>
    <w:p w:rsidR="00000000" w:rsidDel="00000000" w:rsidP="00000000" w:rsidRDefault="00000000" w:rsidRPr="00000000" w14:paraId="00000121">
      <w:pPr>
        <w:jc w:val="both"/>
        <w:rPr>
          <w:sz w:val="24"/>
          <w:szCs w:val="24"/>
        </w:rPr>
      </w:pPr>
      <w:r w:rsidDel="00000000" w:rsidR="00000000" w:rsidRPr="00000000">
        <w:rPr>
          <w:rtl w:val="0"/>
        </w:rPr>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2.5</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20.00</w:t>
            </w:r>
          </w:p>
        </w:tc>
      </w:tr>
    </w:tbl>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E">
      <w:pP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sí califica financieramente, lo cual queda debidamente justificado:  Índices OK </w:t>
      </w:r>
    </w:p>
    <w:p w:rsidR="00000000" w:rsidDel="00000000" w:rsidP="00000000" w:rsidRDefault="00000000" w:rsidRPr="00000000" w14:paraId="00000116">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Procedimiento de CALIFICACIÓN FINANCIERA de la Empresa GAMMA, C.A., RIF J-3</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color w:val="1a1c1e"/>
          <w:sz w:val="24"/>
          <w:szCs w:val="24"/>
          <w:rtl w:val="0"/>
        </w:rPr>
        <w:t xml:space="preserve">de acuerdo con el análisis realizado a la Declaración Jurada de Información Financiera consignada por el oferente, se evidenció que la empresa presentó los índices financieros requeridos y obtuvo los resultados que se detallan a continuación:</w:t>
      </w:r>
    </w:p>
    <w:p w:rsidR="00000000" w:rsidDel="00000000" w:rsidP="00000000" w:rsidRDefault="00000000" w:rsidRPr="00000000" w14:paraId="00000117">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118">
      <w:pPr>
        <w:tabs>
          <w:tab w:val="left" w:leader="none" w:pos="5355"/>
        </w:tabs>
        <w:spacing w:line="240" w:lineRule="auto"/>
        <w:jc w:val="both"/>
        <w:rPr>
          <w:sz w:val="24"/>
          <w:szCs w:val="24"/>
        </w:rPr>
      </w:pPr>
      <w:r w:rsidDel="00000000" w:rsidR="00000000" w:rsidRPr="00000000">
        <w:rPr>
          <w:rtl w:val="0"/>
        </w:rPr>
      </w:r>
    </w:p>
    <w:tbl>
      <w:tblPr>
        <w:tblStyle w:val="Table11"/>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1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C">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10.00</w:t>
            </w:r>
          </w:p>
        </w:tc>
      </w:tr>
    </w:tbl>
    <w:p w:rsidR="00000000" w:rsidDel="00000000" w:rsidP="00000000" w:rsidRDefault="00000000" w:rsidRPr="00000000" w14:paraId="00000121">
      <w:pPr>
        <w:jc w:val="both"/>
        <w:rPr>
          <w:sz w:val="24"/>
          <w:szCs w:val="24"/>
        </w:rPr>
      </w:pPr>
      <w:r w:rsidDel="00000000" w:rsidR="00000000" w:rsidRPr="00000000">
        <w:rPr>
          <w:rtl w:val="0"/>
        </w:rPr>
      </w:r>
    </w:p>
    <w:tbl>
      <w:tblPr>
        <w:tblStyle w:val="Table12"/>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EVALUADO</w:t>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w:t>
            </w:r>
          </w:p>
        </w:tc>
      </w:tr>
      <w:tr>
        <w:trPr>
          <w:cantSplit w:val="0"/>
          <w:trHeight w:val="300" w:hRule="atLeast"/>
          <w:tblHeader w:val="0"/>
        </w:trPr>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12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2.5</w:t>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20.00</w:t>
            </w:r>
          </w:p>
        </w:tc>
      </w:tr>
    </w:tbl>
    <w:p w:rsidR="00000000" w:rsidDel="00000000" w:rsidP="00000000" w:rsidRDefault="00000000" w:rsidRPr="00000000" w14:paraId="0000012A">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rtl w:val="0"/>
        </w:rPr>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E">
      <w:pP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4F">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financiera: </w:t>
      </w:r>
      <w:r w:rsidDel="00000000" w:rsidR="00000000" w:rsidRPr="00000000">
        <w:rPr>
          <w:sz w:val="24"/>
          <w:szCs w:val="24"/>
          <w:rtl w:val="0"/>
        </w:rPr>
        <w:t xml:space="preserve">La empresa </w:t>
      </w:r>
      <w:r w:rsidDel="00000000" w:rsidR="00000000" w:rsidRPr="00000000">
        <w:rPr>
          <w:b w:val="1"/>
          <w:bCs w:val="1"/>
          <w:sz w:val="24"/>
          <w:szCs w:val="24"/>
          <w:rtl w:val="0"/>
        </w:rPr>
        <w:t xml:space="preserve">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sí califica financieramente, lo cual queda debidamente justificado:  Índices OK </w:t>
      </w:r>
    </w:p>
    <w:p w:rsidR="00000000" w:rsidDel="00000000" w:rsidP="00000000" w:rsidRDefault="00000000" w:rsidRPr="00000000" w14:paraId="00000151">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52">
      <w:pPr>
        <w:spacing w:after="0" w:before="0" w:line="276" w:lineRule="auto"/>
        <w:jc w:val="both"/>
        <w:rPr>
          <w:b w:val="1"/>
          <w:bCs w:val="1"/>
          <w:sz w:val="24"/>
          <w:szCs w:val="24"/>
        </w:rPr>
      </w:pPr>
      <w:r w:rsidDel="00000000" w:rsidR="00000000" w:rsidRPr="00000000">
        <w:rPr>
          <w:b w:val="1"/>
          <w:bCs w:val="1"/>
          <w:sz w:val="24"/>
          <w:szCs w:val="24"/>
          <w:rtl w:val="0"/>
        </w:rPr>
        <w:t xml:space="preserve">5.3.- Revisión de los aspectos técnicos:</w:t>
      </w:r>
    </w:p>
    <w:p w:rsidR="00000000" w:rsidDel="00000000" w:rsidP="00000000" w:rsidRDefault="00000000" w:rsidRPr="00000000" w14:paraId="00000153">
      <w:pPr>
        <w:spacing w:after="0" w:before="0" w:line="276" w:lineRule="auto"/>
        <w:jc w:val="both"/>
        <w:rPr>
          <w:b w:val="1"/>
          <w:bCs w:val="1"/>
          <w:sz w:val="24"/>
          <w:szCs w:val="24"/>
        </w:rPr>
      </w:pPr>
      <w:r w:rsidDel="00000000" w:rsidR="00000000" w:rsidRPr="00000000">
        <w:rPr>
          <w:b w:val="1"/>
          <w:bCs w:val="1"/>
          <w:sz w:val="24"/>
          <w:szCs w:val="24"/>
          <w:rtl w:val="0"/>
        </w:rPr>
        <w:t xml:space="preserve">C)  CRITERIO DE CALIFICACIÓN TÉCNICA:</w:t>
      </w:r>
    </w:p>
    <w:p w:rsidR="00000000" w:rsidDel="00000000" w:rsidP="00000000" w:rsidRDefault="00000000" w:rsidRPr="00000000" w14:paraId="00000154">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5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58">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59">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5A">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30</w:t>
            </w:r>
          </w:p>
        </w:tc>
      </w:tr>
      <w:tr>
        <w:trPr>
          <w:cantSplit w:val="0"/>
          <w:tblHeader w:val="0"/>
        </w:trPr>
        <w:tc>
          <w:tcPr>
            <w:vAlign w:val="top"/>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5C">
            <w:pPr>
              <w:spacing w:line="360" w:lineRule="auto"/>
              <w:jc w:val="center"/>
              <w:rPr>
                <w:sz w:val="20"/>
                <w:szCs w:val="20"/>
              </w:rPr>
            </w:pPr>
            <w:r w:rsidDel="00000000" w:rsidR="00000000" w:rsidRPr="00000000">
              <w:rPr>
                <w:sz w:val="20"/>
                <w:szCs w:val="20"/>
                <w:rtl w:val="0"/>
              </w:rPr>
              <w:t xml:space="preserve">20</w:t>
            </w:r>
          </w:p>
        </w:tc>
      </w:tr>
      <w:tr>
        <w:trPr>
          <w:cantSplit w:val="0"/>
          <w:tblHeader w:val="0"/>
        </w:trPr>
        <w:tc>
          <w:tcPr>
            <w:vAlign w:val="top"/>
          </w:tcPr>
          <w:p w:rsidR="00000000" w:rsidDel="00000000" w:rsidP="00000000" w:rsidRDefault="00000000" w:rsidRPr="00000000" w14:paraId="0000015D">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5E">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Años</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Perfil</w:t>
      </w:r>
    </w:p>
    <w:p w:rsidR="00000000" w:rsidDel="00000000" w:rsidP="00000000" w:rsidRDefault="00000000" w:rsidRPr="00000000" w14:paraId="0000016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30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71">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ALFA, C.A., RIF J-1;</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w:r>
          </w:p>
        </w:tc>
      </w:tr>
    </w:tbl>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3 ingenieros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8D">
      <w:pPr>
        <w:shd w:fill="ffffff" w:val="clea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SÍ califica técnicamente, lo cual queda debidamente justificado: Cumple </w:t>
      </w:r>
    </w:p>
    <w:p w:rsidR="00000000" w:rsidDel="00000000" w:rsidP="00000000" w:rsidRDefault="00000000" w:rsidRPr="00000000" w14:paraId="00000171">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 Procedimiento de CALIFICACIÓN TÉCNICA de la Empresa GAMMA, C.A., RIF J-3;</w:t>
      </w:r>
      <w:r w:rsidDel="00000000" w:rsidR="00000000" w:rsidRPr="00000000">
        <w:rPr>
          <w:sz w:val="24"/>
          <w:szCs w:val="24"/>
          <w:rtl w:val="0"/>
        </w:rPr>
        <w:t xml:space="preserve">  </w:t>
      </w:r>
      <w:r w:rsidDel="00000000" w:rsidR="00000000" w:rsidRPr="00000000">
        <w:rPr>
          <w:b w:val="1"/>
          <w:bCs w:val="1"/>
          <w:color w:val="1a1c1e"/>
          <w:sz w:val="24"/>
          <w:szCs w:val="24"/>
          <w:rtl w:val="0"/>
        </w:rPr>
        <w:t xml:space="preserve"> presentó la siguiente información:</w:t>
      </w:r>
    </w:p>
    <w:p w:rsidR="00000000" w:rsidDel="00000000" w:rsidP="00000000" w:rsidRDefault="00000000" w:rsidRPr="00000000" w14:paraId="00000172">
      <w:pPr>
        <w:spacing w:line="360" w:lineRule="auto"/>
        <w:jc w:val="both"/>
        <w:rPr>
          <w:b w:val="1"/>
          <w:bCs w:val="1"/>
          <w:sz w:val="24"/>
          <w:szCs w:val="24"/>
          <w:shd w:fill="4a86e8" w:val="clear"/>
        </w:rPr>
      </w:pPr>
      <w:r w:rsidDel="00000000" w:rsidR="00000000" w:rsidRPr="00000000">
        <w:rPr>
          <w:b w:val="1"/>
          <w:bCs w:val="1"/>
          <w:sz w:val="24"/>
          <w:szCs w:val="24"/>
          <w:rtl w:val="0"/>
        </w:rPr>
        <w:t xml:space="preserve">CRITERIOS DE CALIFICACIÓN TÉCNICOS</w:t>
      </w:r>
      <w:r w:rsidDel="00000000" w:rsidR="00000000" w:rsidRPr="00000000">
        <w:rPr>
          <w:rtl w:val="0"/>
        </w:rPr>
      </w:r>
    </w:p>
    <w:p w:rsidR="00000000" w:rsidDel="00000000" w:rsidP="00000000" w:rsidRDefault="00000000" w:rsidRPr="00000000" w14:paraId="00000173">
      <w:pPr>
        <w:spacing w:line="360" w:lineRule="auto"/>
        <w:ind w:right="57"/>
        <w:jc w:val="both"/>
        <w:rPr>
          <w:b w:val="1"/>
          <w:bCs w:val="1"/>
          <w:sz w:val="24"/>
          <w:szCs w:val="24"/>
          <w:shd w:fill="4a86e8" w:val="clear"/>
        </w:rPr>
      </w:pPr>
      <w:r w:rsidDel="00000000" w:rsidR="00000000" w:rsidRPr="00000000">
        <w:rPr>
          <w:rtl w:val="0"/>
        </w:rPr>
      </w:r>
    </w:p>
    <w:tbl>
      <w:tblPr>
        <w:tblStyle w:val="Table19"/>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74">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75">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30.00</w:t>
            </w:r>
          </w:p>
        </w:tc>
      </w:tr>
      <w:tr>
        <w:trPr>
          <w:cantSplit w:val="0"/>
          <w:tblHeader w:val="0"/>
        </w:trPr>
        <w:tc>
          <w:tcP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Personal</w:t>
            </w:r>
          </w:p>
        </w:tc>
        <w:tc>
          <w:tcPr>
            <w:vAlign w:val="center"/>
          </w:tcPr>
          <w:p w:rsidR="00000000" w:rsidDel="00000000" w:rsidP="00000000" w:rsidRDefault="00000000" w:rsidRPr="00000000" w14:paraId="00000177">
            <w:pPr>
              <w:spacing w:line="360" w:lineRule="auto"/>
              <w:jc w:val="center"/>
              <w:rPr>
                <w:sz w:val="20"/>
                <w:szCs w:val="20"/>
              </w:rPr>
            </w:pPr>
            <w:r w:rsidDel="00000000" w:rsidR="00000000" w:rsidRPr="00000000">
              <w:rPr>
                <w:sz w:val="20"/>
                <w:szCs w:val="20"/>
                <w:rtl w:val="0"/>
              </w:rPr>
              <w:t xml:space="preserve">15.00</w:t>
            </w:r>
          </w:p>
        </w:tc>
      </w:tr>
      <w:tr>
        <w:trPr>
          <w:cantSplit w:val="0"/>
          <w:tblHeader w:val="0"/>
        </w:trPr>
        <w:tc>
          <w:tcPr>
            <w:vAlign w:val="top"/>
          </w:tcPr>
          <w:p w:rsidR="00000000" w:rsidDel="00000000" w:rsidP="00000000" w:rsidRDefault="00000000" w:rsidRPr="00000000" w14:paraId="00000178">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79">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7A">
      <w:pPr>
        <w:spacing w:line="360" w:lineRule="auto"/>
        <w:jc w:val="both"/>
        <w:rPr>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b w:val="1"/>
          <w:bCs w:val="1"/>
          <w:sz w:val="24"/>
          <w:szCs w:val="24"/>
          <w:rtl w:val="0"/>
        </w:rPr>
        <w:t xml:space="preserve">PONDERACIÓN DE LOS CRITERIOS DE CALIFICACIÓN:</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30.00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w:r>
          </w:p>
        </w:tc>
      </w:tr>
    </w:tbl>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sz w:val="20"/>
                <w:szCs w:val="20"/>
              </w:rPr>
            </w:pPr>
            <w:r w:rsidDel="00000000" w:rsidR="00000000" w:rsidRPr="00000000">
              <w:rPr>
                <w:sz w:val="20"/>
                <w:szCs w:val="20"/>
                <w:rtl w:val="0"/>
              </w:rPr>
              <w:t xml:space="preserve">3 ingenieros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15.00</w:t>
            </w:r>
          </w:p>
        </w:tc>
      </w:tr>
    </w:tbl>
    <w:p w:rsidR="00000000" w:rsidDel="00000000" w:rsidP="00000000" w:rsidRDefault="00000000" w:rsidRPr="00000000" w14:paraId="0000018D">
      <w:pPr>
        <w:shd w:fill="ffffff" w:val="clea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8E">
      <w:pPr>
        <w:shd w:fill="ffffff" w:val="clear"/>
        <w:spacing w:after="0" w:before="0" w:line="276" w:lineRule="auto"/>
        <w:jc w:val="both"/>
        <w:rPr>
          <w:sz w:val="24"/>
          <w:szCs w:val="24"/>
        </w:rPr>
      </w:pPr>
      <w:r w:rsidDel="00000000" w:rsidR="00000000" w:rsidRPr="00000000">
        <w:rPr>
          <w:b w:val="1"/>
          <w:bCs w:val="1"/>
          <w:sz w:val="24"/>
          <w:szCs w:val="24"/>
          <w:rtl w:val="0"/>
        </w:rPr>
        <w:t xml:space="preserve">Estatus de calificación técnica: </w:t>
      </w:r>
      <w:r w:rsidDel="00000000" w:rsidR="00000000" w:rsidRPr="00000000">
        <w:rPr>
          <w:sz w:val="24"/>
          <w:szCs w:val="24"/>
          <w:rtl w:val="0"/>
        </w:rPr>
        <w:t xml:space="preserve">La empresa </w:t>
      </w:r>
      <w:r w:rsidDel="00000000" w:rsidR="00000000" w:rsidRPr="00000000">
        <w:rPr>
          <w:b w:val="1"/>
          <w:bCs w:val="1"/>
          <w:sz w:val="24"/>
          <w:szCs w:val="24"/>
          <w:rtl w:val="0"/>
        </w:rPr>
        <w:t xml:space="preserve">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SÍ califica técnicamente, lo cual queda debidamente justificado: Cumple </w:t>
      </w:r>
    </w:p>
    <w:p w:rsidR="00000000" w:rsidDel="00000000" w:rsidP="00000000" w:rsidRDefault="00000000" w:rsidRPr="00000000" w14:paraId="00000190">
      <w:pPr>
        <w:shd w:fill="ffffff" w:val="clear"/>
        <w:spacing w:after="0" w:before="0" w:line="276" w:lineRule="auto"/>
        <w:jc w:val="both"/>
        <w:rPr>
          <w:b w:val="1"/>
          <w:bCs w:val="1"/>
          <w:color w:val="1a1c1e"/>
          <w:sz w:val="20"/>
          <w:szCs w:val="20"/>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5.4 PARTICIPANTES DESCALIFICADOS</w:t>
      </w:r>
    </w:p>
    <w:p w:rsidR="00000000" w:rsidDel="00000000" w:rsidP="00000000" w:rsidRDefault="00000000" w:rsidRPr="00000000" w14:paraId="00000193">
      <w:pPr>
        <w:shd w:fill="ffffff" w:val="clear"/>
        <w:jc w:val="both"/>
        <w:rPr>
          <w:color w:val="1a1c1e"/>
          <w:sz w:val="24"/>
          <w:szCs w:val="24"/>
        </w:rPr>
      </w:pPr>
      <w:r w:rsidDel="00000000" w:rsidR="00000000" w:rsidRPr="00000000">
        <w:rPr>
          <w:color w:val="1a1c1e"/>
          <w:sz w:val="24"/>
          <w:szCs w:val="24"/>
          <w:rtl w:val="0"/>
        </w:rPr>
        <w:t xml:space="preserve">Una vez concluida la revisión de los recaudos legales, técnicos y financieros, esta Comisión de Contrataciones deja constancia de que los siguientes participantes resultaron </w:t>
      </w:r>
      <w:r w:rsidDel="00000000" w:rsidR="00000000" w:rsidRPr="00000000">
        <w:rPr>
          <w:b w:val="1"/>
          <w:bCs w:val="1"/>
          <w:color w:val="1a1c1e"/>
          <w:sz w:val="24"/>
          <w:szCs w:val="24"/>
          <w:rtl w:val="0"/>
        </w:rPr>
        <w:t xml:space="preserve">DESCALIFICADOS, </w:t>
      </w:r>
      <w:r w:rsidDel="00000000" w:rsidR="00000000" w:rsidRPr="00000000">
        <w:rPr>
          <w:color w:val="1a1c1e"/>
          <w:sz w:val="24"/>
          <w:szCs w:val="24"/>
          <w:rtl w:val="0"/>
        </w:rPr>
        <w:t xml:space="preserve">por no cumplir con los umbrales mínimos de idoneidad exigidos:</w:t>
      </w:r>
    </w:p>
    <w:p w:rsidR="00000000" w:rsidDel="00000000" w:rsidP="00000000" w:rsidRDefault="00000000" w:rsidRPr="00000000" w14:paraId="00000194">
      <w:pPr>
        <w:ind w:left="-135" w:right="-120" w:firstLine="0"/>
        <w:jc w:val="center"/>
        <w:rPr>
          <w:color w:val="1a1c1e"/>
          <w:sz w:val="28"/>
          <w:szCs w:val="28"/>
        </w:rPr>
      </w:pP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5">
      <w:pPr>
        <w:numPr>
          <w:ilvl w:val="0"/>
          <w:numId w:val="9"/>
        </w:numPr>
        <w:shd w:fill="ffffff" w:val="clear"/>
        <w:ind w:left="720" w:hanging="360"/>
        <w:jc w:val="both"/>
        <w:rPr>
          <w:color w:val="2b2d31"/>
          <w:sz w:val="24"/>
          <w:szCs w:val="24"/>
        </w:rPr>
      </w:pPr>
      <w:r w:rsidDel="00000000" w:rsidR="00000000" w:rsidRPr="00000000">
        <w:rPr>
          <w:b w:val="1"/>
          <w:bCs w:val="1"/>
          <w:color w:val="2b2d31"/>
          <w:sz w:val="24"/>
          <w:szCs w:val="24"/>
          <w:rtl w:val="0"/>
        </w:rPr>
        <w:t xml:space="preserve">EMPRESA:</w:t>
      </w:r>
      <w:r w:rsidDel="00000000" w:rsidR="00000000" w:rsidRPr="00000000">
        <w:rPr>
          <w:color w:val="2b2d31"/>
          <w:sz w:val="24"/>
          <w:szCs w:val="24"/>
          <w:rtl w:val="0"/>
        </w:rPr>
        <w:t xml:space="preserve"> BETA, S.A.,  RIF J-2.</w:t>
      </w:r>
      <w:r w:rsidDel="00000000" w:rsidR="00000000" w:rsidRPr="00000000">
        <w:rPr>
          <w:sz w:val="24"/>
          <w:szCs w:val="24"/>
          <w:rtl w:val="0"/>
        </w:rPr>
        <w:t xml:space="preserve">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6">
      <w:pPr>
        <w:shd w:fill="ffffff" w:val="clear"/>
        <w:ind w:left="0" w:firstLine="0"/>
        <w:jc w:val="both"/>
        <w:rPr>
          <w:color w:val="1a1c1e"/>
          <w:sz w:val="24"/>
          <w:szCs w:val="24"/>
          <w:highlight w:val="yellow"/>
        </w:rPr>
      </w:pPr>
      <w:r w:rsidDel="00000000" w:rsidR="00000000" w:rsidRPr="00000000">
        <w:rPr>
          <w:sz w:val="24"/>
          <w:szCs w:val="24"/>
          <w:rtl w:val="0"/>
        </w:rPr>
        <w:t xml:space="preserve">P</w:t>
      </w:r>
      <w:r w:rsidDel="00000000" w:rsidR="00000000" w:rsidRPr="00000000">
        <w:rPr>
          <w:sz w:val="24"/>
          <w:szCs w:val="24"/>
          <w:rtl w:val="0"/>
        </w:rPr>
        <w:t xml:space="preserve">rocediendo a su exclusión del proceso, por lo cual la oferta económica no será objeto de apertura ni evaluación, garantizando así la transparencia del procedimiento.</w:t>
      </w:r>
      <w:r w:rsidDel="00000000" w:rsidR="00000000" w:rsidRPr="00000000">
        <w:rPr>
          <w:rtl w:val="0"/>
        </w:rPr>
      </w:r>
    </w:p>
    <w:p w:rsidR="00000000" w:rsidDel="00000000" w:rsidP="00000000" w:rsidRDefault="00000000" w:rsidRPr="00000000" w14:paraId="00000198">
      <w:pPr>
        <w:shd w:fill="ffffff" w:val="clear"/>
        <w:spacing w:after="0" w:before="0" w:line="276" w:lineRule="auto"/>
        <w:jc w:val="both"/>
        <w:rPr>
          <w:b w:val="1"/>
          <w:bCs w:val="1"/>
          <w:color w:val="1a1c1e"/>
          <w:sz w:val="24"/>
          <w:szCs w:val="24"/>
        </w:rPr>
      </w:pPr>
      <w:r w:rsidDel="00000000" w:rsidR="00000000" w:rsidRPr="00000000">
        <w:rPr>
          <w:rtl w:val="0"/>
        </w:rPr>
      </w:r>
    </w:p>
    <w:p w:rsidR="00000000" w:rsidDel="00000000" w:rsidP="00000000" w:rsidRDefault="00000000" w:rsidRPr="00000000" w14:paraId="00000199">
      <w:pPr>
        <w:keepNext w:val="0"/>
        <w:keepLines w:val="0"/>
        <w:spacing w:after="0" w:before="0" w:line="276" w:lineRule="auto"/>
        <w:jc w:val="both"/>
        <w:rPr>
          <w:b w:val="1"/>
          <w:bCs w:val="1"/>
          <w:sz w:val="24"/>
          <w:szCs w:val="24"/>
        </w:rPr>
      </w:pPr>
      <w:r w:rsidDel="00000000" w:rsidR="00000000" w:rsidRPr="00000000">
        <w:rPr>
          <w:b w:val="1"/>
          <w:bCs w:val="1"/>
          <w:sz w:val="24"/>
          <w:szCs w:val="24"/>
          <w:rtl w:val="0"/>
        </w:rPr>
        <w:t xml:space="preserve">CONCLUSIÓN DE LA ETAPA DE CALIFICACIÓN Y APERTURA DE EVALUACIÓN</w:t>
      </w:r>
    </w:p>
    <w:p w:rsidR="00000000" w:rsidDel="00000000" w:rsidP="00000000" w:rsidRDefault="00000000" w:rsidRPr="00000000" w14:paraId="0000019A">
      <w:pPr>
        <w:keepNext w:val="0"/>
        <w:keepLines w:val="0"/>
        <w:spacing w:after="0" w:before="0" w:line="276" w:lineRule="auto"/>
        <w:jc w:val="both"/>
        <w:rPr>
          <w:sz w:val="24"/>
          <w:szCs w:val="24"/>
        </w:rPr>
      </w:pPr>
      <w:r w:rsidDel="00000000" w:rsidR="00000000" w:rsidRPr="00000000">
        <w:rPr>
          <w:color w:val="000000"/>
          <w:sz w:val="24"/>
          <w:szCs w:val="24"/>
          <w:rtl w:val="0"/>
        </w:rPr>
        <w:t xml:space="preserve">Una vez concluida la revisión exhaustiva de la documentación legal, financiera y técnica, esta Comisión de Contrataciones Públicas hace constar que las empresas </w:t>
      </w:r>
      <w:r w:rsidDel="00000000" w:rsidR="00000000" w:rsidRPr="00000000">
        <w:rPr>
          <w:sz w:val="24"/>
          <w:szCs w:val="24"/>
          <w:rtl w:val="0"/>
        </w:rPr>
        <w:t xml:space="preserve">que</w:t>
      </w:r>
      <w:r w:rsidDel="00000000" w:rsidR="00000000" w:rsidRPr="00000000">
        <w:rPr>
          <w:color w:val="000000"/>
          <w:sz w:val="24"/>
          <w:szCs w:val="24"/>
          <w:rtl w:val="0"/>
        </w:rPr>
        <w:t xml:space="preserve"> cumplieron satisfactoriamente con los requisitos y umbrales de idoneidad exigidos en el Pliego de Condiciones</w:t>
      </w:r>
      <w:r w:rsidDel="00000000" w:rsidR="00000000" w:rsidRPr="00000000">
        <w:rPr>
          <w:sz w:val="24"/>
          <w:szCs w:val="24"/>
          <w:rtl w:val="0"/>
        </w:rPr>
        <w:t xml:space="preserve"> son las siguientes:</w:t>
      </w:r>
    </w:p>
    <w:p w:rsidR="00000000" w:rsidDel="00000000" w:rsidP="00000000" w:rsidRDefault="00000000" w:rsidRPr="00000000" w14:paraId="0000019B">
      <w:pPr>
        <w:shd w:fill="ffffff" w:val="clear"/>
        <w:jc w:val="both"/>
        <w:rPr>
          <w:sz w:val="24"/>
          <w:szCs w:val="24"/>
        </w:rPr>
      </w:pP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ALFA, C.A.</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w:t>
      </w:r>
      <w:r w:rsidDel="00000000" w:rsidR="00000000" w:rsidRPr="00000000">
        <w:rPr>
          <w:b w:val="1"/>
          <w:bCs w:val="1"/>
          <w:sz w:val="24"/>
          <w:szCs w:val="24"/>
          <w:rtl w:val="0"/>
        </w:rPr>
        <w:t xml:space="preserve">GAMMA, C.A.</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b w:val="1"/>
          <w:bCs w:val="1"/>
          <w:sz w:val="24"/>
          <w:szCs w:val="24"/>
          <w:rtl w:val="0"/>
        </w:rPr>
        <w:t xml:space="preserve"> </w:t>
      </w:r>
      <w:r w:rsidDel="00000000" w:rsidR="00000000" w:rsidRPr="00000000">
        <w:rPr>
          <w:b w:val="1"/>
          <w:bCs w:val="1"/>
          <w:color w:val="1a1c1e"/>
          <w:sz w:val="24"/>
          <w:szCs w:val="24"/>
          <w:rtl w:val="0"/>
        </w:rPr>
        <w:t/>
      </w:r>
      <w:r w:rsidDel="00000000" w:rsidR="00000000" w:rsidRPr="00000000">
        <w:rPr>
          <w:rtl w:val="0"/>
        </w:rPr>
      </w:r>
    </w:p>
    <w:p w:rsidR="00000000" w:rsidDel="00000000" w:rsidP="00000000" w:rsidRDefault="00000000" w:rsidRPr="00000000" w14:paraId="0000019C">
      <w:pPr>
        <w:keepNext w:val="0"/>
        <w:keepLines w:val="0"/>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19D">
      <w:pPr>
        <w:keepNext w:val="0"/>
        <w:keepLines w:val="0"/>
        <w:spacing w:after="0" w:before="0" w:line="276" w:lineRule="auto"/>
        <w:jc w:val="both"/>
        <w:rPr>
          <w:sz w:val="24"/>
          <w:szCs w:val="24"/>
        </w:rPr>
      </w:pPr>
      <w:r w:rsidDel="00000000" w:rsidR="00000000" w:rsidRPr="00000000">
        <w:rPr>
          <w:sz w:val="24"/>
          <w:szCs w:val="24"/>
          <w:rtl w:val="0"/>
        </w:rPr>
        <w:t xml:space="preserve">En consecuencia, se declaró formalmente finalizada la etapa de calificación de oferentes, </w:t>
      </w:r>
      <w:r w:rsidDel="00000000" w:rsidR="00000000" w:rsidRPr="00000000">
        <w:rPr>
          <w:sz w:val="24"/>
          <w:szCs w:val="24"/>
          <w:rtl w:val="0"/>
        </w:rPr>
        <w:t xml:space="preserve">procediéndose</w:t>
      </w:r>
      <w:r w:rsidDel="00000000" w:rsidR="00000000" w:rsidRPr="00000000">
        <w:rPr>
          <w:sz w:val="24"/>
          <w:szCs w:val="24"/>
          <w:rtl w:val="0"/>
        </w:rPr>
        <w:t xml:space="preserve"> de inmediato a la Fase de Evaluación de las Ofertas. En esta etapa, la Comisión realizará el análisis pormenorizado de los Aspectos Técnicos, Económicos y el Empleo de Medidas de Promoción del Desarrollo Económico y Social, conforme a los criterios de ponderación establecidos en el Pliego y de estricta conformidad con la Ley de Contrataciones Públicas y su Reglamento.</w:t>
      </w:r>
    </w:p>
    <w:p w:rsidR="00000000" w:rsidDel="00000000" w:rsidP="00000000" w:rsidRDefault="00000000" w:rsidRPr="00000000" w14:paraId="0000019E">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19F">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6. EVALUACIÓN DE LAS OFERTAS CALIFICADAS</w:t>
        <w:br w:type="textWrapping"/>
      </w:r>
      <w:r w:rsidDel="00000000" w:rsidR="00000000" w:rsidRPr="00000000">
        <w:rPr>
          <w:color w:val="1a1c1e"/>
          <w:sz w:val="24"/>
          <w:szCs w:val="24"/>
          <w:rtl w:val="0"/>
        </w:rPr>
        <w:t xml:space="preserve">Una vez superada la fase de calificación de oferentes, esta Comisión de Contrataciones Públicas procedió a ejecutar la evaluación integral de las propuestas, abarcando los renglones técnicos y económicos, así como el análisis de las Medidas de Promoción del Desarrollo Económico y Social y el correspondiente auto cálculo del Valor Agregado Nacional (VAN). </w:t>
      </w:r>
    </w:p>
    <w:p w:rsidR="00000000" w:rsidDel="00000000" w:rsidP="00000000" w:rsidRDefault="00000000" w:rsidRPr="00000000" w14:paraId="000001A0">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A tal efecto, la Comisión realizó las siguientes actuaciones de valoración:</w:t>
      </w:r>
    </w:p>
    <w:p w:rsidR="00000000" w:rsidDel="00000000" w:rsidP="00000000" w:rsidRDefault="00000000" w:rsidRPr="00000000" w14:paraId="000001A1">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 Etapa I:</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Evaluación técnica de las ofertas:</w:t>
      </w:r>
      <w:r w:rsidDel="00000000" w:rsidR="00000000" w:rsidRPr="00000000">
        <w:rPr>
          <w:color w:val="1a1c1e"/>
          <w:sz w:val="24"/>
          <w:szCs w:val="24"/>
          <w:rtl w:val="0"/>
        </w:rPr>
        <w:t xml:space="preserve"> </w:t>
      </w:r>
    </w:p>
    <w:p w:rsidR="00000000" w:rsidDel="00000000" w:rsidP="00000000" w:rsidRDefault="00000000" w:rsidRPr="00000000" w14:paraId="000001A2">
      <w:pPr>
        <w:shd w:fill="ffffff" w:val="clear"/>
        <w:spacing w:after="0" w:before="0" w:line="276" w:lineRule="auto"/>
        <w:jc w:val="both"/>
        <w:rPr>
          <w:color w:val="1a1c1e"/>
          <w:sz w:val="24"/>
          <w:szCs w:val="24"/>
        </w:rPr>
      </w:pPr>
      <w:r w:rsidDel="00000000" w:rsidR="00000000" w:rsidRPr="00000000">
        <w:rPr>
          <w:color w:val="1a1c1e"/>
          <w:sz w:val="24"/>
          <w:szCs w:val="24"/>
          <w:rtl w:val="0"/>
        </w:rPr>
        <w:t xml:space="preserve">En esta etapa, la Comisión de Contrataciones Públicas procedió al examen exhaustivo de las ofertas técnicas que resultaron calificadas. </w:t>
      </w:r>
    </w:p>
    <w:p w:rsidR="00000000" w:rsidDel="00000000" w:rsidP="00000000" w:rsidRDefault="00000000" w:rsidRPr="00000000" w14:paraId="000001A3">
      <w:pPr>
        <w:shd w:fill="ffffff" w:val="clear"/>
        <w:spacing w:after="0" w:before="0" w:line="276" w:lineRule="auto"/>
        <w:jc w:val="center"/>
        <w:rPr>
          <w:b w:val="1"/>
          <w:bCs w:val="1"/>
          <w:color w:val="1a1c1e"/>
          <w:sz w:val="24"/>
          <w:szCs w:val="24"/>
        </w:rPr>
      </w:pPr>
      <w:r w:rsidDel="00000000" w:rsidR="00000000" w:rsidRPr="00000000">
        <w:rPr>
          <w:rtl w:val="0"/>
        </w:rPr>
      </w:r>
    </w:p>
    <w:p w:rsidR="00000000" w:rsidDel="00000000" w:rsidP="00000000" w:rsidRDefault="00000000" w:rsidRPr="00000000" w14:paraId="000001A4">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Matriz de Evaluación Técnica</w:t>
      </w:r>
    </w:p>
    <w:p w:rsidR="00000000" w:rsidDel="00000000" w:rsidP="00000000" w:rsidRDefault="00000000" w:rsidRPr="00000000" w14:paraId="000001A5">
      <w:pPr>
        <w:spacing w:line="360" w:lineRule="auto"/>
        <w:jc w:val="both"/>
        <w:rPr>
          <w:b w:val="1"/>
          <w:bCs w:val="1"/>
          <w:sz w:val="24"/>
          <w:szCs w:val="24"/>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1"/>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A6">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A7">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30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Personal</w:t>
            </w:r>
          </w:p>
        </w:tc>
        <w:tc>
          <w:tcPr>
            <w:vAlign w:val="center"/>
          </w:tcPr>
          <w:p w:rsidR="00000000" w:rsidDel="00000000" w:rsidP="00000000" w:rsidRDefault="00000000" w:rsidRPr="00000000" w14:paraId="000001A9">
            <w:pPr>
              <w:spacing w:line="360" w:lineRule="auto"/>
              <w:jc w:val="center"/>
              <w:rPr>
                <w:sz w:val="20"/>
                <w:szCs w:val="20"/>
              </w:rPr>
            </w:pPr>
            <w:r w:rsidDel="00000000" w:rsidR="00000000" w:rsidRPr="00000000">
              <w:rPr>
                <w:sz w:val="20"/>
                <w:szCs w:val="20"/>
                <w:rtl w:val="0"/>
              </w:rPr>
              <w:t xml:space="preserve">20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AA">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AB">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Años</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B9">
      <w:pPr>
        <w:rPr>
          <w:sz w:val="24"/>
          <w:szCs w:val="24"/>
        </w:rPr>
      </w:pPr>
      <w:r w:rsidDel="00000000" w:rsidR="00000000" w:rsidRPr="00000000">
        <w:rPr>
          <w:sz w:val="24"/>
          <w:szCs w:val="24"/>
          <w:rtl w:val="0"/>
        </w:rPr>
        <w:t xml:space="preserve">Perfil</w:t>
      </w:r>
    </w:p>
    <w:p w:rsidR="00000000" w:rsidDel="00000000" w:rsidP="00000000" w:rsidRDefault="00000000" w:rsidRPr="00000000" w14:paraId="000001BB">
      <w:pPr>
        <w:widowControl w:val="0"/>
        <w:rPr>
          <w:b w:val="1"/>
          <w:bCs w:val="1"/>
          <w:color w:val="222428"/>
          <w:sz w:val="24"/>
          <w:szCs w:val="24"/>
        </w:rPr>
      </w:pPr>
      <w:r w:rsidDel="00000000" w:rsidR="00000000" w:rsidRPr="00000000">
        <w:rPr>
          <w:rtl w:val="0"/>
        </w:rPr>
      </w:r>
    </w:p>
    <w:p w:rsidR="00000000" w:rsidDel="00000000" w:rsidP="00000000" w:rsidRDefault="00000000" w:rsidRPr="00000000" w14:paraId="000001BC">
      <w:pPr>
        <w:widowControl w:val="0"/>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w:t>
      </w:r>
      <w:r w:rsidDel="00000000" w:rsidR="00000000" w:rsidRPr="00000000">
        <w:rPr>
          <w:b w:val="1"/>
          <w:bCs w:val="1"/>
          <w:sz w:val="24"/>
          <w:szCs w:val="24"/>
          <w:rtl w:val="0"/>
        </w:rPr>
        <w:t xml:space="preserve">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Personal</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w:r>
          </w:p>
        </w:tc>
      </w:tr>
    </w:tbl>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bl>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ALFA, C.A.,  RIF J-1, obtuvo una puntuación de 45.00 </w:t>
      </w:r>
    </w:p>
    <w:p w:rsidR="00000000" w:rsidDel="00000000" w:rsidP="00000000" w:rsidRDefault="00000000" w:rsidRPr="00000000" w14:paraId="000001BD">
      <w:pPr>
        <w:spacing w:line="360" w:lineRule="auto"/>
        <w:jc w:val="both"/>
        <w:rPr>
          <w:sz w:val="24"/>
          <w:szCs w:val="24"/>
        </w:rPr>
      </w:pPr>
      <w:r w:rsidDel="00000000" w:rsidR="00000000" w:rsidRPr="00000000">
        <w:rPr>
          <w:b w:val="1"/>
          <w:bCs w:val="1"/>
          <w:sz w:val="24"/>
          <w:szCs w:val="24"/>
          <w:rtl w:val="0"/>
        </w:rPr>
        <w:t xml:space="preserve">- Empresa </w:t>
      </w:r>
      <w:r w:rsidDel="00000000" w:rsidR="00000000" w:rsidRPr="00000000">
        <w:rPr>
          <w:b w:val="1"/>
          <w:bCs w:val="1"/>
          <w:sz w:val="24"/>
          <w:szCs w:val="24"/>
          <w:rtl w:val="0"/>
        </w:rPr>
        <w:t xml:space="preserve">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presentó la documentación técnica necesaria para proceder con la evaluación de su oferta, obteniéndose los resultados que se describen a continuación:</w:t>
      </w: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EVALUATIVOS</w:t>
      </w:r>
      <w:r w:rsidDel="00000000" w:rsidR="00000000" w:rsidRPr="00000000">
        <w:rPr>
          <w:rtl w:val="0"/>
        </w:rPr>
      </w:r>
    </w:p>
    <w:tbl>
      <w:tblPr>
        <w:tblStyle w:val="Table23"/>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BF">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center"/>
          </w:tcPr>
          <w:p w:rsidR="00000000" w:rsidDel="00000000" w:rsidP="00000000" w:rsidRDefault="00000000" w:rsidRPr="00000000" w14:paraId="000001C0">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Experiencia</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1">
            <w:pPr>
              <w:spacing w:line="360" w:lineRule="auto"/>
              <w:rPr>
                <w:sz w:val="20"/>
                <w:szCs w:val="20"/>
              </w:rPr>
            </w:pPr>
            <w:r w:rsidDel="00000000" w:rsidR="00000000" w:rsidRPr="00000000">
              <w:rPr>
                <w:sz w:val="20"/>
                <w:szCs w:val="20"/>
                <w:rtl w:val="0"/>
              </w:rPr>
              <w:t/>
            </w:r>
            <w:r w:rsidDel="00000000" w:rsidR="00000000" w:rsidRPr="00000000">
              <w:rPr>
                <w:sz w:val="20"/>
                <w:szCs w:val="20"/>
                <w:rtl w:val="0"/>
              </w:rPr>
              <w:t xml:space="preserve">Personal</w:t>
            </w:r>
          </w:p>
        </w:tc>
        <w:tc>
          <w:tcPr>
            <w:vAlign w:val="center"/>
          </w:tcPr>
          <w:p w:rsidR="00000000" w:rsidDel="00000000" w:rsidP="00000000" w:rsidRDefault="00000000" w:rsidRPr="00000000" w14:paraId="000001C2">
            <w:pPr>
              <w:spacing w:line="360" w:lineRule="auto"/>
              <w:jc w:val="center"/>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r>
        <w:trPr>
          <w:cantSplit w:val="0"/>
          <w:tblHeader w:val="0"/>
        </w:trPr>
        <w:tc>
          <w:tcPr>
            <w:vAlign w:val="center"/>
          </w:tcPr>
          <w:p w:rsidR="00000000" w:rsidDel="00000000" w:rsidP="00000000" w:rsidRDefault="00000000" w:rsidRPr="00000000" w14:paraId="000001C3">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C4">
            <w:pPr>
              <w:spacing w:line="360" w:lineRule="auto"/>
              <w:jc w:val="center"/>
              <w:rPr>
                <w:b w:val="1"/>
                <w:bCs w:val="1"/>
                <w:sz w:val="20"/>
                <w:szCs w:val="20"/>
              </w:rPr>
            </w:pPr>
            <w:r w:rsidDel="00000000" w:rsidR="00000000" w:rsidRPr="00000000">
              <w:rPr>
                <w:b w:val="1"/>
                <w:bCs w:val="1"/>
                <w:sz w:val="20"/>
                <w:szCs w:val="20"/>
                <w:rtl w:val="0"/>
              </w:rPr>
              <w:t xml:space="preserve">45.00</w:t>
            </w:r>
          </w:p>
        </w:tc>
      </w:tr>
    </w:tbl>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Experiencia</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Más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7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30.00</w:t>
            </w:r>
            <w:r w:rsidDel="00000000" w:rsidR="00000000" w:rsidRPr="00000000">
              <w:rPr>
                <w:sz w:val="20"/>
                <w:szCs w:val="20"/>
                <w:rtl w:val="0"/>
              </w:rP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Menos de 5 años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w:r>
          </w:p>
        </w:tc>
      </w:tr>
    </w:tbl>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360" w:lineRule="auto"/>
              <w:jc w:val="center"/>
              <w:rPr>
                <w:b w:val="1"/>
                <w:bCs w:val="1"/>
                <w:sz w:val="20"/>
                <w:szCs w:val="20"/>
              </w:rPr>
            </w:pPr>
            <w:r w:rsidDel="00000000" w:rsidR="00000000" w:rsidRPr="00000000">
              <w:rPr>
                <w:sz w:val="20"/>
                <w:szCs w:val="20"/>
                <w:rtl w:val="0"/>
              </w:rPr>
              <w:t xml:space="preserve">Personal</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TÉCNICA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w:r>
            <w:r w:rsidDel="00000000" w:rsidR="00000000" w:rsidRPr="00000000">
              <w:rPr>
                <w:sz w:val="20"/>
                <w:szCs w:val="20"/>
                <w:rtl w:val="0"/>
              </w:rPr>
              <w:t xml:space="preserve">Hasta 20 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15.00</w:t>
            </w:r>
            <w:r w:rsidDel="00000000" w:rsidR="00000000" w:rsidRPr="00000000">
              <w:rPr>
                <w:sz w:val="20"/>
                <w:szCs w:val="20"/>
                <w:rtl w:val="0"/>
              </w:rPr>
              <w:t/>
            </w:r>
          </w:p>
        </w:tc>
      </w:tr>
    </w:tbl>
    <w:p w:rsidR="00000000" w:rsidDel="00000000" w:rsidP="00000000" w:rsidRDefault="00000000" w:rsidRPr="00000000" w14:paraId="000001D8">
      <w:pPr>
        <w:shd w:fill="ffffff" w:val="clear"/>
        <w:jc w:val="both"/>
        <w:rPr>
          <w:sz w:val="24"/>
          <w:szCs w:val="24"/>
        </w:rPr>
      </w:pPr>
      <w:r w:rsidDel="00000000" w:rsidR="00000000" w:rsidRPr="00000000">
        <w:rPr>
          <w:rtl w:val="0"/>
        </w:rPr>
      </w:r>
    </w:p>
    <w:p w:rsidR="00000000" w:rsidDel="00000000" w:rsidP="00000000" w:rsidRDefault="00000000" w:rsidRPr="00000000" w14:paraId="000001D9">
      <w:pPr>
        <w:shd w:fill="ffffff" w:val="clear"/>
        <w:jc w:val="both"/>
        <w:rPr>
          <w:color w:val="1a1c1e"/>
          <w:sz w:val="24"/>
          <w:szCs w:val="24"/>
        </w:rPr>
      </w:pPr>
      <w:r>
        <w:rPr>
          <w:b w:val="1"/>
          <w:bCs w:val="1"/>
          <w:sz w:val="24"/>
          <w:szCs w:val="24"/>
          <w:rtl w:val="0"/>
        </w:rPr>
        <w:t xml:space="preserve">Estatus de la evaluación técnica: La empresa GAMMA, C.A.,  RIF J-3, obtuvo una puntuación de 45.00 </w:t>
      </w:r>
    </w:p>
    <w:p w:rsidR="00000000" w:rsidDel="00000000" w:rsidP="00000000" w:rsidRDefault="00000000" w:rsidRPr="00000000" w14:paraId="000001DA">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DB">
      <w:pPr>
        <w:shd w:fill="ffffff" w:val="clear"/>
        <w:spacing w:after="0" w:before="0" w:line="276" w:lineRule="auto"/>
        <w:jc w:val="both"/>
        <w:rPr>
          <w:b w:val="1"/>
          <w:bCs w:val="1"/>
          <w:sz w:val="24"/>
          <w:szCs w:val="24"/>
        </w:rPr>
      </w:pPr>
      <w:r w:rsidDel="00000000" w:rsidR="00000000" w:rsidRPr="00000000">
        <w:rPr>
          <w:b w:val="1"/>
          <w:bCs w:val="1"/>
          <w:color w:val="1a1c1e"/>
          <w:sz w:val="24"/>
          <w:szCs w:val="24"/>
          <w:rtl w:val="0"/>
        </w:rPr>
        <w:t xml:space="preserve">6.1. ETAPA II: </w:t>
      </w:r>
      <w:r w:rsidDel="00000000" w:rsidR="00000000" w:rsidRPr="00000000">
        <w:rPr>
          <w:b w:val="1"/>
          <w:bCs w:val="1"/>
          <w:sz w:val="24"/>
          <w:szCs w:val="24"/>
          <w:rtl w:val="0"/>
        </w:rPr>
        <w:t xml:space="preserve">EVALUACIÓN ECONÓMICA DE LAS OFERTAS:</w:t>
      </w:r>
      <w:r w:rsidDel="00000000" w:rsidR="00000000" w:rsidRPr="00000000">
        <w:rPr>
          <w:rtl w:val="0"/>
        </w:rPr>
      </w:r>
    </w:p>
    <w:p w:rsidR="00000000" w:rsidDel="00000000" w:rsidP="00000000" w:rsidRDefault="00000000" w:rsidRPr="00000000" w14:paraId="000001DC">
      <w:pPr>
        <w:spacing w:after="0" w:before="0" w:line="276" w:lineRule="auto"/>
        <w:jc w:val="both"/>
        <w:rPr>
          <w:sz w:val="24"/>
          <w:szCs w:val="24"/>
        </w:rPr>
      </w:pPr>
      <w:r w:rsidDel="00000000" w:rsidR="00000000" w:rsidRPr="00000000">
        <w:rPr>
          <w:sz w:val="24"/>
          <w:szCs w:val="24"/>
          <w:rtl w:val="0"/>
        </w:rPr>
        <w:t xml:space="preserve">Una vez seleccionadas las ofertas técnicamente válidas, se procederá a realizar la evaluación económica de acuerdo a la siguiente tabla:</w:t>
      </w:r>
    </w:p>
    <w:p w:rsidR="00000000" w:rsidDel="00000000" w:rsidP="00000000" w:rsidRDefault="00000000" w:rsidRPr="00000000" w14:paraId="000001DD">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5"/>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DE">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top"/>
          </w:tcPr>
          <w:p w:rsidR="00000000" w:rsidDel="00000000" w:rsidP="00000000" w:rsidRDefault="00000000" w:rsidRPr="00000000" w14:paraId="000001DF">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E0">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E1">
            <w:pPr>
              <w:spacing w:line="360" w:lineRule="auto"/>
              <w:jc w:val="center"/>
              <w:rPr>
                <w:sz w:val="20"/>
                <w:szCs w:val="20"/>
              </w:rPr>
            </w:pPr>
            <w:r w:rsidDel="00000000" w:rsidR="00000000" w:rsidRPr="00000000">
              <w:rPr>
                <w:sz w:val="20"/>
                <w:szCs w:val="20"/>
                <w:rtl w:val="0"/>
              </w:rPr>
              <w:t xml:space="preserve">50</w:t>
            </w:r>
          </w:p>
        </w:tc>
      </w:tr>
      <w:tr>
        <w:trPr>
          <w:cantSplit w:val="0"/>
          <w:tblHeader w:val="0"/>
        </w:trPr>
        <w:tc>
          <w:tcPr>
            <w:vAlign w:val="top"/>
          </w:tcPr>
          <w:p w:rsidR="00000000" w:rsidDel="00000000" w:rsidP="00000000" w:rsidRDefault="00000000" w:rsidRPr="00000000" w14:paraId="000001E2">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E3">
            <w:pPr>
              <w:spacing w:line="360" w:lineRule="auto"/>
              <w:jc w:val="center"/>
              <w:rPr>
                <w:b w:val="1"/>
                <w:bCs w:val="1"/>
                <w:sz w:val="20"/>
                <w:szCs w:val="20"/>
              </w:rPr>
            </w:pPr>
            <w:r w:rsidDel="00000000" w:rsidR="00000000" w:rsidRPr="00000000">
              <w:rPr>
                <w:b w:val="1"/>
                <w:bCs w:val="1"/>
                <w:sz w:val="20"/>
                <w:szCs w:val="20"/>
                <w:rtl w:val="0"/>
              </w:rPr>
              <w:t xml:space="preserve">50</w:t>
            </w:r>
          </w:p>
        </w:tc>
      </w:tr>
    </w:tbl>
    <w:p w:rsidR="00000000" w:rsidDel="00000000" w:rsidP="00000000" w:rsidRDefault="00000000" w:rsidRPr="00000000" w14:paraId="000001E4">
      <w:pPr>
        <w:spacing w:line="360" w:lineRule="auto"/>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50</w:t>
            </w:r>
          </w:p>
        </w:tc>
      </w:tr>
    </w:tbl>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Menor precio</w:t>
      </w:r>
    </w:p>
    <w:p w:rsidR="00000000" w:rsidDel="00000000" w:rsidP="00000000" w:rsidRDefault="00000000" w:rsidRPr="00000000" w14:paraId="000001F3">
      <w:pPr>
        <w:spacing w:after="0" w:before="0" w:line="276" w:lineRule="auto"/>
        <w:ind w:left="0" w:firstLine="0"/>
        <w:jc w:val="both"/>
        <w:rPr>
          <w:b w:val="1"/>
          <w:bCs w:val="1"/>
          <w:color w:val="1a1c1e"/>
          <w:sz w:val="24"/>
          <w:szCs w:val="24"/>
        </w:rPr>
      </w:pPr>
      <w:r w:rsidDel="00000000" w:rsidR="00000000" w:rsidRPr="00000000">
        <w:rPr>
          <w:rtl w:val="0"/>
        </w:rPr>
      </w:r>
    </w:p>
    <w:p w:rsidR="00000000" w:rsidDel="00000000" w:rsidP="00000000" w:rsidRDefault="00000000" w:rsidRPr="00000000" w14:paraId="000001F4">
      <w:pPr>
        <w:widowControl w:val="0"/>
        <w:rPr>
          <w:b w:val="1"/>
          <w:bCs w:val="1"/>
          <w:color w:val="1a1c1e"/>
          <w:sz w:val="24"/>
          <w:szCs w:val="24"/>
        </w:rPr>
      </w:pPr>
      <w:r w:rsidDel="00000000" w:rsidR="00000000" w:rsidRPr="00000000">
        <w:rPr>
          <w:b w:val="1"/>
          <w:bCs w:val="1"/>
          <w:color w:val="1a1c1e"/>
          <w:sz w:val="24"/>
          <w:szCs w:val="24"/>
          <w:rtl w:val="0"/>
        </w:rPr>
        <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ALFA,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J-1;</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50.00</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50.00</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Bs.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50.00</w:t>
            </w:r>
          </w:p>
        </w:tc>
      </w:tr>
    </w:tbl>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ALFA, C.A.,  RIF J-1, obtuvo una puntuación de 50.00, </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 Empresa GAMMA, C.A.. </w:t>
      </w:r>
      <w:r w:rsidDel="00000000" w:rsidR="00000000" w:rsidRPr="00000000">
        <w:rPr>
          <w:b w:val="1"/>
          <w:bCs w:val="1"/>
          <w:color w:val="1a1c1e"/>
          <w:sz w:val="24"/>
          <w:szCs w:val="24"/>
          <w:rtl w:val="0"/>
        </w:rPr>
        <w:t xml:space="preserve"> RIF </w:t>
      </w:r>
      <w:r w:rsidDel="00000000" w:rsidR="00000000" w:rsidRPr="00000000">
        <w:rPr>
          <w:b w:val="1"/>
          <w:bCs w:val="1"/>
          <w:sz w:val="24"/>
          <w:szCs w:val="24"/>
          <w:rtl w:val="0"/>
        </w:rPr>
        <w:t xml:space="preserve">J-3;</w:t>
      </w:r>
      <w:r w:rsidDel="00000000" w:rsidR="00000000" w:rsidRPr="00000000">
        <w:rPr>
          <w:sz w:val="24"/>
          <w:szCs w:val="24"/>
          <w:rtl w:val="0"/>
        </w:rPr>
        <w:t xml:space="preserve"> presentó la documentación económica necesaria para proceder con la evaluación de su oferta, obteniéndose los resultados que se describen a continuación:</w:t>
      </w:r>
    </w:p>
    <w:p w:rsidR="00000000" w:rsidDel="00000000" w:rsidP="00000000" w:rsidRDefault="00000000" w:rsidRPr="00000000" w14:paraId="000001F6">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p>
    <w:tbl>
      <w:tblPr>
        <w:tblStyle w:val="Table27"/>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center"/>
          </w:tcPr>
          <w:p w:rsidR="00000000" w:rsidDel="00000000" w:rsidP="00000000" w:rsidRDefault="00000000" w:rsidRPr="00000000" w14:paraId="000001F7">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center"/>
          </w:tcPr>
          <w:p w:rsidR="00000000" w:rsidDel="00000000" w:rsidP="00000000" w:rsidRDefault="00000000" w:rsidRPr="00000000" w14:paraId="000001F8">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center"/>
          </w:tcPr>
          <w:p w:rsidR="00000000" w:rsidDel="00000000" w:rsidP="00000000" w:rsidRDefault="00000000" w:rsidRPr="00000000" w14:paraId="000001F9">
            <w:pPr>
              <w:spacing w:line="360" w:lineRule="auto"/>
              <w:rPr>
                <w:sz w:val="20"/>
                <w:szCs w:val="20"/>
              </w:rPr>
            </w:pPr>
            <w:r w:rsidDel="00000000" w:rsidR="00000000" w:rsidRPr="00000000">
              <w:rPr>
                <w:sz w:val="20"/>
                <w:szCs w:val="20"/>
                <w:rtl w:val="0"/>
              </w:rPr>
              <w:t xml:space="preserve">Precio</w:t>
            </w:r>
          </w:p>
        </w:tc>
        <w:tc>
          <w:tcPr>
            <w:vAlign w:val="center"/>
          </w:tcPr>
          <w:p w:rsidR="00000000" w:rsidDel="00000000" w:rsidP="00000000" w:rsidRDefault="00000000" w:rsidRPr="00000000" w14:paraId="000001FA">
            <w:pPr>
              <w:spacing w:line="360" w:lineRule="auto"/>
              <w:jc w:val="center"/>
              <w:rPr>
                <w:sz w:val="20"/>
                <w:szCs w:val="20"/>
              </w:rPr>
            </w:pPr>
            <w:r w:rsidDel="00000000" w:rsidR="00000000" w:rsidRPr="00000000">
              <w:rPr>
                <w:sz w:val="20"/>
                <w:szCs w:val="20"/>
                <w:rtl w:val="0"/>
              </w:rPr>
              <w:t xml:space="preserve">50.00</w:t>
            </w:r>
          </w:p>
        </w:tc>
      </w:tr>
      <w:tr>
        <w:trPr>
          <w:cantSplit w:val="0"/>
          <w:tblHeader w:val="0"/>
        </w:trPr>
        <w:tc>
          <w:tcPr>
            <w:vAlign w:val="center"/>
          </w:tcPr>
          <w:p w:rsidR="00000000" w:rsidDel="00000000" w:rsidP="00000000" w:rsidRDefault="00000000" w:rsidRPr="00000000" w14:paraId="000001FB">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center"/>
          </w:tcPr>
          <w:p w:rsidR="00000000" w:rsidDel="00000000" w:rsidP="00000000" w:rsidRDefault="00000000" w:rsidRPr="00000000" w14:paraId="000001FC">
            <w:pPr>
              <w:spacing w:line="360" w:lineRule="auto"/>
              <w:jc w:val="center"/>
              <w:rPr>
                <w:b w:val="1"/>
                <w:bCs w:val="1"/>
                <w:sz w:val="20"/>
                <w:szCs w:val="20"/>
              </w:rPr>
            </w:pPr>
            <w:r w:rsidDel="00000000" w:rsidR="00000000" w:rsidRPr="00000000">
              <w:rPr>
                <w:b w:val="1"/>
                <w:bCs w:val="1"/>
                <w:sz w:val="20"/>
                <w:szCs w:val="20"/>
                <w:rtl w:val="0"/>
              </w:rPr>
              <w:t xml:space="preserve">50.00</w:t>
            </w:r>
          </w:p>
        </w:tc>
      </w:tr>
    </w:tbl>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360" w:lineRule="auto"/>
              <w:jc w:val="center"/>
              <w:rPr>
                <w:b w:val="1"/>
                <w:bCs w:val="1"/>
                <w:sz w:val="20"/>
                <w:szCs w:val="20"/>
              </w:rPr>
            </w:pPr>
            <w:r w:rsidDel="00000000" w:rsidR="00000000" w:rsidRPr="00000000">
              <w:rPr>
                <w:sz w:val="20"/>
                <w:szCs w:val="20"/>
                <w:rtl w:val="0"/>
              </w:rPr>
              <w:t xml:space="preserve">Precio</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360" w:lineRule="auto"/>
              <w:jc w:val="center"/>
              <w:rPr>
                <w:b w:val="1"/>
                <w:bCs w:val="1"/>
                <w:sz w:val="20"/>
                <w:szCs w:val="20"/>
              </w:rPr>
            </w:pPr>
            <w:r w:rsidDel="00000000" w:rsidR="00000000" w:rsidRPr="00000000">
              <w:rPr>
                <w:b w:val="1"/>
                <w:bCs w:val="1"/>
                <w:sz w:val="20"/>
                <w:szCs w:val="20"/>
                <w:rtl w:val="0"/>
              </w:rPr>
              <w:t xml:space="preserve">DESCRIPCIÓN DEL RANGO DE EVALUACIÓN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b w:val="1"/>
                <w:bCs w:val="1"/>
                <w:sz w:val="20"/>
                <w:szCs w:val="20"/>
              </w:rPr>
            </w:pPr>
            <w:r w:rsidDel="00000000" w:rsidR="00000000" w:rsidRPr="00000000">
              <w:rPr>
                <w:b w:val="1"/>
                <w:bCs w:val="1"/>
                <w:sz w:val="20"/>
                <w:szCs w:val="20"/>
                <w:rtl w:val="0"/>
              </w:rPr>
              <w:t xml:space="preserve">VALOR PRESENTADO EN LA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b w:val="1"/>
                <w:bCs w:val="1"/>
                <w:sz w:val="20"/>
                <w:szCs w:val="20"/>
              </w:rPr>
            </w:pPr>
            <w:r w:rsidDel="00000000" w:rsidR="00000000" w:rsidRPr="00000000">
              <w:rPr>
                <w:b w:val="1"/>
                <w:bCs w:val="1"/>
                <w:sz w:val="20"/>
                <w:szCs w:val="20"/>
                <w:rtl w:val="0"/>
              </w:rPr>
              <w:t xml:space="preserve">PUNTUACIÓN ECONÓMICA PARCIAL OBTENIDA EN EL CRITERIO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Menor oferta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Bs.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50.00</w:t>
            </w:r>
          </w:p>
        </w:tc>
      </w:tr>
    </w:tbl>
    <w:p w:rsidR="00000000" w:rsidDel="00000000" w:rsidP="00000000" w:rsidRDefault="00000000" w:rsidRPr="00000000" w14:paraId="00000210">
      <w:pPr>
        <w:shd w:fill="ffffff" w:val="clear"/>
        <w:jc w:val="both"/>
        <w:rPr>
          <w:sz w:val="24"/>
          <w:szCs w:val="24"/>
        </w:rPr>
      </w:pPr>
      <w:r w:rsidDel="00000000" w:rsidR="00000000" w:rsidRPr="00000000">
        <w:rPr>
          <w:rtl w:val="0"/>
        </w:rPr>
      </w:r>
    </w:p>
    <w:p w:rsidR="00000000" w:rsidDel="00000000" w:rsidP="00000000" w:rsidRDefault="00000000" w:rsidRPr="00000000" w14:paraId="00000211">
      <w:pPr>
        <w:shd w:fill="ffffff" w:val="clear"/>
        <w:jc w:val="both"/>
        <w:rPr>
          <w:color w:val="1a1c1e"/>
          <w:sz w:val="24"/>
          <w:szCs w:val="24"/>
        </w:rPr>
      </w:pPr>
      <w:r>
        <w:rPr>
          <w:b w:val="1"/>
          <w:bCs w:val="1"/>
          <w:sz w:val="24"/>
          <w:szCs w:val="24"/>
          <w:rtl w:val="0"/>
        </w:rPr>
        <w:t xml:space="preserve">Estatus de la evaluación económica: La empresa GAMMA, C.A.,  RIF J-3, obtuvo una puntuación de 50.00, </w:t>
      </w:r>
    </w:p>
    <w:p w:rsidR="00000000" w:rsidDel="00000000" w:rsidP="00000000" w:rsidRDefault="00000000" w:rsidRPr="00000000" w14:paraId="00000212">
      <w:pPr>
        <w:spacing w:after="0" w:before="0" w:line="276" w:lineRule="auto"/>
        <w:ind w:left="0" w:firstLine="0"/>
        <w:jc w:val="both"/>
        <w:rPr>
          <w:b w:val="1"/>
          <w:bCs w:val="1"/>
          <w:color w:val="1a1c1e"/>
          <w:sz w:val="24"/>
          <w:szCs w:val="24"/>
        </w:rPr>
      </w:pPr>
      <w:r w:rsidDel="00000000" w:rsidR="00000000" w:rsidRPr="00000000">
        <w:rPr>
          <w:rtl w:val="0"/>
        </w:rPr>
      </w:r>
    </w:p>
    <w:p w:rsidR="00000000" w:rsidDel="00000000" w:rsidP="00000000" w:rsidRDefault="00000000" w:rsidRPr="00000000" w14:paraId="00000214">
      <w:pPr>
        <w:spacing w:line="360" w:lineRule="auto"/>
        <w:jc w:val="both"/>
        <w:rPr>
          <w:b w:val="1"/>
          <w:bCs w:val="1"/>
          <w:color w:val="1b1b1e"/>
          <w:sz w:val="24"/>
          <w:szCs w:val="24"/>
        </w:rPr>
      </w:pPr>
      <w:r w:rsidDel="00000000" w:rsidR="00000000" w:rsidRPr="00000000">
        <w:rPr>
          <w:b w:val="1"/>
          <w:bCs w:val="1"/>
          <w:color w:val="1b1b1e"/>
          <w:sz w:val="24"/>
          <w:szCs w:val="24"/>
          <w:rtl w:val="0"/>
        </w:rPr>
        <w:t xml:space="preserve">6.2 EVALUACIÓN DE LAS MEDIDAS TEMPORALES DE PROMOCIÓN DEL DESARROLLO ECONÓMICO</w:t>
      </w:r>
    </w:p>
    <w:p w:rsidR="00000000" w:rsidDel="00000000" w:rsidP="00000000" w:rsidRDefault="00000000" w:rsidRPr="00000000" w14:paraId="00000215">
      <w:pPr>
        <w:spacing w:line="360" w:lineRule="auto"/>
        <w:jc w:val="both"/>
        <w:rPr>
          <w:sz w:val="24"/>
          <w:szCs w:val="24"/>
        </w:rPr>
      </w:pPr>
      <w:r w:rsidDel="00000000" w:rsidR="00000000" w:rsidRPr="00000000">
        <w:rPr>
          <w:color w:val="1b1b1e"/>
          <w:sz w:val="24"/>
          <w:szCs w:val="24"/>
          <w:rtl w:val="0"/>
        </w:rPr>
        <w:t xml:space="preserve">Una vez concluida la evaluación técnica y económica de las ofertas, esta Comisión de Contrataciones procedió a la aplicación de las </w:t>
      </w:r>
      <w:r w:rsidDel="00000000" w:rsidR="00000000" w:rsidRPr="00000000">
        <w:rPr>
          <w:b w:val="1"/>
          <w:bCs w:val="1"/>
          <w:color w:val="1b1b1e"/>
          <w:sz w:val="24"/>
          <w:szCs w:val="24"/>
          <w:rtl w:val="0"/>
        </w:rPr>
        <w:t xml:space="preserve">Medidas Temporales de Promoción del Desarrollo Económico,</w:t>
      </w:r>
      <w:r w:rsidDel="00000000" w:rsidR="00000000" w:rsidRPr="00000000">
        <w:rPr>
          <w:color w:val="1b1b1e"/>
          <w:sz w:val="24"/>
          <w:szCs w:val="24"/>
          <w:rtl w:val="0"/>
        </w:rPr>
        <w:t xml:space="preserve"> de conformidad con lo establecido en los Artículos 11 y 12 de la Ley de Contrataciones Públicas, en concordancia con los Artículos 9, 10 y 112 de su Reglamento y lo estipulado en el Pliego de Condiciones.</w:t>
      </w:r>
      <w:r w:rsidDel="00000000" w:rsidR="00000000" w:rsidRPr="00000000">
        <w:rPr>
          <w:rtl w:val="0"/>
        </w:rPr>
      </w:r>
    </w:p>
    <w:p w:rsidR="00000000" w:rsidDel="00000000" w:rsidP="00000000" w:rsidRDefault="00000000" w:rsidRPr="00000000" w14:paraId="00000216">
      <w:pPr>
        <w:shd w:fill="ffffff" w:val="clear"/>
        <w:spacing w:line="360" w:lineRule="auto"/>
        <w:jc w:val="both"/>
        <w:rPr>
          <w:b w:val="1"/>
          <w:bCs w:val="1"/>
          <w:sz w:val="24"/>
          <w:szCs w:val="24"/>
        </w:rPr>
      </w:pPr>
      <w:r w:rsidDel="00000000" w:rsidR="00000000" w:rsidRPr="00000000">
        <w:rPr>
          <w:color w:val="1b1b1e"/>
          <w:sz w:val="24"/>
          <w:szCs w:val="24"/>
          <w:rtl w:val="0"/>
        </w:rPr>
        <w:t/>
      </w:r>
      <w:r w:rsidDel="00000000" w:rsidR="00000000" w:rsidRPr="00000000">
        <w:rPr>
          <w:b w:val="1"/>
          <w:bCs w:val="1"/>
          <w:sz w:val="24"/>
          <w:szCs w:val="24"/>
          <w:rtl w:val="0"/>
        </w:rPr>
        <w:t xml:space="preserve">- Del Valor Agregado Nacional (VAN)</w:t>
      </w:r>
    </w:p>
    <w:p w:rsidR="00000000" w:rsidDel="00000000" w:rsidP="00000000" w:rsidRDefault="00000000" w:rsidRPr="00000000" w14:paraId="00000217">
      <w:pPr>
        <w:tabs>
          <w:tab w:val="left" w:leader="none" w:pos="5355"/>
        </w:tabs>
        <w:spacing w:line="360" w:lineRule="auto"/>
        <w:jc w:val="both"/>
        <w:rPr>
          <w:sz w:val="24"/>
          <w:szCs w:val="24"/>
        </w:rPr>
      </w:pPr>
      <w:r w:rsidDel="00000000" w:rsidR="00000000" w:rsidRPr="00000000">
        <w:rPr>
          <w:sz w:val="24"/>
          <w:szCs w:val="24"/>
          <w:rtl w:val="0"/>
        </w:rPr>
        <w:t xml:space="preserve">Dicho análisis se centró en incentivar la participación de la industria nacional y los actores económicos locales, bajo los siguientes criterios:</w:t>
      </w:r>
    </w:p>
    <w:p w:rsidR="00000000" w:rsidDel="00000000" w:rsidP="00000000" w:rsidRDefault="00000000" w:rsidRPr="00000000" w14:paraId="00000218">
      <w:pPr>
        <w:tabs>
          <w:tab w:val="left" w:leader="none" w:pos="5355"/>
        </w:tabs>
        <w:spacing w:line="360" w:lineRule="auto"/>
        <w:ind w:left="0" w:firstLine="0"/>
        <w:jc w:val="both"/>
        <w:rPr>
          <w:b w:val="1"/>
          <w:bCs w:val="1"/>
          <w:sz w:val="24"/>
          <w:szCs w:val="24"/>
        </w:rPr>
      </w:pPr>
      <w:r w:rsidDel="00000000" w:rsidR="00000000" w:rsidRPr="00000000">
        <w:rPr>
          <w:b w:val="1"/>
          <w:bCs w:val="1"/>
          <w:sz w:val="24"/>
          <w:szCs w:val="24"/>
          <w:rtl w:val="0"/>
        </w:rPr>
        <w:t xml:space="preserve">- Verificación y Aplicación del Valor Agregado Nacional (VAN):</w:t>
      </w:r>
    </w:p>
    <w:p w:rsidR="00000000" w:rsidDel="00000000" w:rsidP="00000000" w:rsidRDefault="00000000" w:rsidRPr="00000000" w14:paraId="00000219">
      <w:pPr>
        <w:tabs>
          <w:tab w:val="left" w:leader="none" w:pos="5355"/>
        </w:tabs>
        <w:spacing w:line="360" w:lineRule="auto"/>
        <w:jc w:val="both"/>
        <w:rPr>
          <w:sz w:val="24"/>
          <w:szCs w:val="24"/>
        </w:rPr>
      </w:pPr>
      <w:r w:rsidDel="00000000" w:rsidR="00000000" w:rsidRPr="00000000">
        <w:rPr>
          <w:sz w:val="24"/>
          <w:szCs w:val="24"/>
          <w:rtl w:val="0"/>
        </w:rPr>
        <w:t xml:space="preserve">De conformidad con lo establecido en el Pliego de Condiciones, y en estricto cumplimiento de los Artículos 11 y 13 de la Ley de Contrataciones Públicas y el Artículo 16 de la Ley Constitucional contra la Guerra Económica, esta Comisión de Contrataciones procedió al análisis del Valor Agregado Nacional (VAN) de las ofertas que resultaron técnica y legalmente calificadas.</w:t>
      </w:r>
    </w:p>
    <w:p w:rsidR="00000000" w:rsidDel="00000000" w:rsidP="00000000" w:rsidRDefault="00000000" w:rsidRPr="00000000" w14:paraId="0000021A">
      <w:pPr>
        <w:tabs>
          <w:tab w:val="left" w:leader="none" w:pos="5355"/>
        </w:tabs>
        <w:spacing w:line="360" w:lineRule="auto"/>
        <w:ind w:left="0" w:firstLine="0"/>
        <w:jc w:val="both"/>
        <w:rPr>
          <w:sz w:val="24"/>
          <w:szCs w:val="24"/>
        </w:rPr>
      </w:pPr>
      <w:r w:rsidDel="00000000" w:rsidR="00000000" w:rsidRPr="00000000">
        <w:rPr>
          <w:b w:val="1"/>
          <w:bCs w:val="1"/>
          <w:sz w:val="24"/>
          <w:szCs w:val="24"/>
          <w:rtl w:val="0"/>
        </w:rPr>
        <w:t xml:space="preserve">- Verificación de Parámetros y Componentes del VAN: </w:t>
      </w:r>
      <w:r w:rsidDel="00000000" w:rsidR="00000000" w:rsidRPr="00000000">
        <w:rPr>
          <w:sz w:val="24"/>
          <w:szCs w:val="24"/>
          <w:rtl w:val="0"/>
        </w:rPr>
        <w:t xml:space="preserve">Esta Comisión realizó una revisión técnica al formulario Declaración Jurada de auto cálculo del VAN</w:t>
      </w:r>
      <w:r w:rsidDel="00000000" w:rsidR="00000000" w:rsidRPr="00000000">
        <w:rPr>
          <w:sz w:val="24"/>
          <w:szCs w:val="24"/>
          <w:rtl w:val="0"/>
        </w:rPr>
        <w:t xml:space="preserve"> consignadas</w:t>
      </w:r>
      <w:r w:rsidDel="00000000" w:rsidR="00000000" w:rsidRPr="00000000">
        <w:rPr>
          <w:sz w:val="24"/>
          <w:szCs w:val="24"/>
          <w:rtl w:val="0"/>
        </w:rPr>
        <w:t xml:space="preserve"> por los oferentes, verificando que la formación del precio final estuviese constituida por la sumatoria de contribuciones porcentuales de origen nacional, bajo los siguientes criterios de validación:</w:t>
      </w:r>
    </w:p>
    <w:p w:rsidR="00000000" w:rsidDel="00000000" w:rsidP="00000000" w:rsidRDefault="00000000" w:rsidRPr="00000000" w14:paraId="0000021B">
      <w:pPr>
        <w:tabs>
          <w:tab w:val="left" w:leader="none" w:pos="5355"/>
        </w:tabs>
        <w:spacing w:line="360" w:lineRule="auto"/>
        <w:jc w:val="both"/>
        <w:rPr>
          <w:sz w:val="24"/>
          <w:szCs w:val="24"/>
        </w:rPr>
      </w:pPr>
      <w:r w:rsidDel="00000000" w:rsidR="00000000" w:rsidRPr="00000000">
        <w:rPr>
          <w:rtl w:val="0"/>
        </w:rPr>
      </w:r>
    </w:p>
    <w:p w:rsidR="00000000" w:rsidDel="00000000" w:rsidP="00000000" w:rsidRDefault="00000000" w:rsidRPr="00000000" w14:paraId="0000021C">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Materia Prima e Insumos:</w:t>
      </w:r>
      <w:r w:rsidDel="00000000" w:rsidR="00000000" w:rsidRPr="00000000">
        <w:rPr>
          <w:sz w:val="24"/>
          <w:szCs w:val="24"/>
          <w:rtl w:val="0"/>
        </w:rPr>
        <w:t xml:space="preserve"> Se verificó el origen nacional de los materiales de aplicación directa y empaque.</w:t>
      </w:r>
    </w:p>
    <w:p w:rsidR="00000000" w:rsidDel="00000000" w:rsidP="00000000" w:rsidRDefault="00000000" w:rsidRPr="00000000" w14:paraId="0000021D">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Talento Humano: </w:t>
      </w:r>
      <w:r w:rsidDel="00000000" w:rsidR="00000000" w:rsidRPr="00000000">
        <w:rPr>
          <w:sz w:val="24"/>
          <w:szCs w:val="24"/>
          <w:rtl w:val="0"/>
        </w:rPr>
        <w:t xml:space="preserve">Se validó la incorporación de trabajadores nacionales bajo nómina, contrastando la información con los datos declarados al Instituto Venezolano de los Seguros Sociales (IVSS). En el caso de Cooperativas, se verificó el cumplimiento del límite máximo del 20% de personal no asociado.</w:t>
      </w:r>
    </w:p>
    <w:p w:rsidR="00000000" w:rsidDel="00000000" w:rsidP="00000000" w:rsidRDefault="00000000" w:rsidRPr="00000000" w14:paraId="0000021E">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Tecnología y Servicios:</w:t>
      </w:r>
      <w:r w:rsidDel="00000000" w:rsidR="00000000" w:rsidRPr="00000000">
        <w:rPr>
          <w:sz w:val="24"/>
          <w:szCs w:val="24"/>
          <w:rtl w:val="0"/>
        </w:rPr>
        <w:t xml:space="preserve"> Se examinaron los desembolsos por tecnología de origen nacional, estudios de ingeniería y gerencia contratados a empresas domiciliadas en el país.</w:t>
      </w:r>
    </w:p>
    <w:p w:rsidR="00000000" w:rsidDel="00000000" w:rsidP="00000000" w:rsidRDefault="00000000" w:rsidRPr="00000000" w14:paraId="0000021F">
      <w:pPr>
        <w:numPr>
          <w:ilvl w:val="0"/>
          <w:numId w:val="4"/>
        </w:numPr>
        <w:tabs>
          <w:tab w:val="left" w:leader="none" w:pos="5355"/>
        </w:tabs>
        <w:spacing w:line="360" w:lineRule="auto"/>
        <w:ind w:left="720" w:hanging="360"/>
        <w:jc w:val="both"/>
        <w:rPr>
          <w:sz w:val="24"/>
          <w:szCs w:val="24"/>
        </w:rPr>
      </w:pPr>
      <w:r w:rsidDel="00000000" w:rsidR="00000000" w:rsidRPr="00000000">
        <w:rPr>
          <w:b w:val="1"/>
          <w:bCs w:val="1"/>
          <w:sz w:val="24"/>
          <w:szCs w:val="24"/>
          <w:rtl w:val="0"/>
        </w:rPr>
        <w:t xml:space="preserve">Costos Financieros y Depreciación:</w:t>
      </w:r>
      <w:r w:rsidDel="00000000" w:rsidR="00000000" w:rsidRPr="00000000">
        <w:rPr>
          <w:sz w:val="24"/>
          <w:szCs w:val="24"/>
          <w:rtl w:val="0"/>
        </w:rPr>
        <w:t xml:space="preserve"> Se validaron los gastos financieros pagados en la República y la aplicación de las alícuotas de depreciación de maquinarias y equipos instalados en territorio nacional (respetando los lapsos de 1 año para herramientas y 4 años para equipos).</w:t>
      </w:r>
    </w:p>
    <w:p w:rsidR="00000000" w:rsidDel="00000000" w:rsidP="00000000" w:rsidRDefault="00000000" w:rsidRPr="00000000" w14:paraId="00000220">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 Aplicación de la Preferencia VAN y Puntuación Adicional</w:t>
      </w:r>
    </w:p>
    <w:p w:rsidR="00000000" w:rsidDel="00000000" w:rsidP="00000000" w:rsidRDefault="00000000" w:rsidRPr="00000000" w14:paraId="00000221">
      <w:pPr>
        <w:tabs>
          <w:tab w:val="left" w:leader="none" w:pos="5355"/>
        </w:tabs>
        <w:spacing w:line="360" w:lineRule="auto"/>
        <w:jc w:val="both"/>
        <w:rPr>
          <w:sz w:val="24"/>
          <w:szCs w:val="24"/>
        </w:rPr>
      </w:pPr>
      <w:r w:rsidDel="00000000" w:rsidR="00000000" w:rsidRPr="00000000">
        <w:rPr>
          <w:sz w:val="24"/>
          <w:szCs w:val="24"/>
          <w:rtl w:val="0"/>
        </w:rPr>
        <w:t xml:space="preserve">Una vez verificado los parámetros y componentes del VAN, se procedió a identificar la oferta con el Mayor Porcentaje de VAN para aplicar la fórmula de preferencia P(VAN):</w:t>
      </w:r>
    </w:p>
    <w:p w:rsidR="00000000" w:rsidDel="00000000" w:rsidP="00000000" w:rsidRDefault="00000000" w:rsidRPr="00000000" w14:paraId="00000222">
      <w:pPr>
        <w:tabs>
          <w:tab w:val="left" w:leader="none" w:pos="5355"/>
        </w:tabs>
        <w:spacing w:line="360" w:lineRule="auto"/>
        <w:jc w:val="center"/>
        <w:rPr>
          <w:b w:val="1"/>
          <w:bCs w:val="1"/>
          <w:sz w:val="24"/>
          <w:szCs w:val="24"/>
          <w:u w:val="single"/>
        </w:rPr>
      </w:pPr>
      <w:r w:rsidDel="00000000" w:rsidR="00000000" w:rsidRPr="00000000">
        <w:rPr>
          <w:b w:val="1"/>
          <w:bCs w:val="1"/>
          <w:sz w:val="24"/>
          <w:szCs w:val="24"/>
          <w:rtl w:val="0"/>
        </w:rPr>
        <w:t xml:space="preserve">Fórmula: P (VAN) = 10 x </w:t>
      </w:r>
      <w:r w:rsidDel="00000000" w:rsidR="00000000" w:rsidRPr="00000000">
        <w:rPr>
          <w:b w:val="1"/>
          <w:bCs w:val="1"/>
          <w:sz w:val="24"/>
          <w:szCs w:val="24"/>
          <w:u w:val="single"/>
          <w:rtl w:val="0"/>
        </w:rPr>
        <w:t xml:space="preserve">  %VAN (oferta evaluada)  </w:t>
      </w:r>
    </w:p>
    <w:p w:rsidR="00000000" w:rsidDel="00000000" w:rsidP="00000000" w:rsidRDefault="00000000" w:rsidRPr="00000000" w14:paraId="00000223">
      <w:pPr>
        <w:tabs>
          <w:tab w:val="left" w:leader="none" w:pos="5355"/>
        </w:tabs>
        <w:spacing w:line="360" w:lineRule="auto"/>
        <w:jc w:val="center"/>
        <w:rPr>
          <w:b w:val="1"/>
          <w:bCs w:val="1"/>
          <w:sz w:val="24"/>
          <w:szCs w:val="24"/>
        </w:rPr>
      </w:pPr>
      <w:r w:rsidDel="00000000" w:rsidR="00000000" w:rsidRPr="00000000">
        <w:rPr>
          <w:b w:val="1"/>
          <w:bCs w:val="1"/>
          <w:sz w:val="24"/>
          <w:szCs w:val="24"/>
          <w:rtl w:val="0"/>
        </w:rPr>
        <w:t xml:space="preserve">                                 %VAN (mayor) </w:t>
      </w:r>
    </w:p>
    <w:p w:rsidR="00000000" w:rsidDel="00000000" w:rsidP="00000000" w:rsidRDefault="00000000" w:rsidRPr="00000000" w14:paraId="00000224">
      <w:pPr>
        <w:shd w:fill="ffffff" w:val="clear"/>
        <w:spacing w:line="360" w:lineRule="auto"/>
        <w:jc w:val="both"/>
        <w:rPr>
          <w:sz w:val="24"/>
          <w:szCs w:val="24"/>
        </w:rPr>
      </w:pPr>
      <w:r w:rsidDel="00000000" w:rsidR="00000000" w:rsidRPr="00000000">
        <w:rPr>
          <w:color w:val="1b1b1e"/>
          <w:sz w:val="24"/>
          <w:szCs w:val="24"/>
          <w:rtl w:val="0"/>
        </w:rPr>
        <w:t/>
      </w:r>
      <w:r w:rsidDel="00000000" w:rsidR="00000000" w:rsidRPr="00000000">
        <w:rPr>
          <w:rtl w:val="0"/>
        </w:rPr>
      </w:r>
    </w:p>
    <w:p w:rsidR="00000000" w:rsidDel="00000000" w:rsidP="00000000" w:rsidRDefault="00000000" w:rsidRPr="00000000" w14:paraId="00000225">
      <w:pPr>
        <w:shd w:fill="ffffff" w:val="clear"/>
        <w:spacing w:line="360" w:lineRule="auto"/>
        <w:jc w:val="both"/>
        <w:rPr>
          <w:b w:val="1"/>
          <w:bCs w:val="1"/>
          <w:color w:val="1b1b1e"/>
          <w:sz w:val="24"/>
          <w:szCs w:val="24"/>
        </w:rPr>
      </w:pPr>
      <w:r w:rsidDel="00000000" w:rsidR="00000000" w:rsidRPr="00000000">
        <w:rPr>
          <w:color w:val="1b1b1e"/>
          <w:sz w:val="24"/>
          <w:szCs w:val="24"/>
          <w:rtl w:val="0"/>
        </w:rPr>
        <w:t/>
      </w:r>
    </w:p>
    <w:p w:rsidR="00000000" w:rsidDel="00000000" w:rsidP="00000000" w:rsidRDefault="00000000" w:rsidRPr="00000000" w14:paraId="0000022B">
      <w:pPr>
        <w:shd w:fill="ffffff" w:val="clear"/>
        <w:spacing w:line="360" w:lineRule="auto"/>
        <w:jc w:val="both"/>
        <w:rPr>
          <w:color w:val="1b1b1e"/>
          <w:sz w:val="24"/>
          <w:szCs w:val="24"/>
        </w:rPr>
      </w:pPr>
      <w:r w:rsidDel="00000000" w:rsidR="00000000" w:rsidRPr="00000000">
        <w:rPr>
          <w:rtl w:val="0"/>
        </w:rPr>
      </w:r>
    </w:p>
    <w:p w:rsidR="00000000" w:rsidDel="00000000" w:rsidP="00000000" w:rsidRDefault="00000000" w:rsidRPr="00000000" w14:paraId="0000022C">
      <w:pPr>
        <w:shd w:fill="ffffff" w:val="clear"/>
        <w:spacing w:line="360" w:lineRule="auto"/>
        <w:jc w:val="both"/>
        <w:rPr>
          <w:b w:val="1"/>
          <w:bCs w:val="1"/>
          <w:color w:val="1b1b1e"/>
          <w:sz w:val="24"/>
          <w:szCs w:val="24"/>
        </w:rPr>
      </w:pPr>
      <w:r w:rsidDel="00000000" w:rsidR="00000000" w:rsidRPr="00000000">
        <w:rPr>
          <w:color w:val="1b1b1e"/>
          <w:sz w:val="24"/>
          <w:szCs w:val="24"/>
          <w:rtl w:val="0"/>
        </w:rPr>
        <w:t/>
      </w:r>
      <w:r w:rsidDel="00000000" w:rsidR="00000000" w:rsidRPr="00000000">
        <w:rPr>
          <w:b w:val="1"/>
          <w:bCs w:val="1"/>
          <w:color w:val="1b1b1e"/>
          <w:sz w:val="24"/>
          <w:szCs w:val="24"/>
          <w:rtl w:val="0"/>
        </w:rPr>
        <w:t xml:space="preserve">- EVALUACIÓN DE INCENTIVOS A SUJETOS PROTEGIDOS (PyMEs Y COOPERATIVAS)</w:t>
      </w:r>
    </w:p>
    <w:p w:rsidR="00000000" w:rsidDel="00000000" w:rsidP="00000000" w:rsidRDefault="00000000" w:rsidRPr="00000000" w14:paraId="0000022D">
      <w:pPr>
        <w:shd w:fill="ffffff" w:val="clear"/>
        <w:spacing w:line="360" w:lineRule="auto"/>
        <w:jc w:val="both"/>
        <w:rPr>
          <w:color w:val="1b1b1e"/>
          <w:sz w:val="24"/>
          <w:szCs w:val="24"/>
        </w:rPr>
      </w:pPr>
      <w:r w:rsidDel="00000000" w:rsidR="00000000" w:rsidRPr="00000000">
        <w:rPr>
          <w:color w:val="1b1b1e"/>
          <w:sz w:val="24"/>
          <w:szCs w:val="24"/>
          <w:rtl w:val="0"/>
        </w:rPr>
        <w:t xml:space="preserve">De conformidad con lo establecido en el Artículo 11 de la Ley de Contrataciones Públicas y el Artículo 47 de su Reglamento, esta Comisión de Contrataciones procedió a evaluar la procedencia de la bonificación por incentivo a la Pequeña y Mediana Industria (PyME), Cooperativas y Organizaciones Socioproductivas, como medida de protección al aparato productivo nacional, de la siguiente manera:</w:t>
      </w:r>
    </w:p>
    <w:p w:rsidR="00000000" w:rsidDel="00000000" w:rsidP="00000000" w:rsidRDefault="00000000" w:rsidRPr="00000000" w14:paraId="0000022E">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Proceso de Verificación Documental</w:t>
      </w:r>
    </w:p>
    <w:p w:rsidR="00000000" w:rsidDel="00000000" w:rsidP="00000000" w:rsidRDefault="00000000" w:rsidRPr="00000000" w14:paraId="0000022F">
      <w:pPr>
        <w:shd w:fill="ffffff" w:val="clear"/>
        <w:spacing w:line="360" w:lineRule="auto"/>
        <w:jc w:val="both"/>
        <w:rPr>
          <w:color w:val="1b1b1e"/>
          <w:sz w:val="24"/>
          <w:szCs w:val="24"/>
        </w:rPr>
      </w:pPr>
      <w:r w:rsidDel="00000000" w:rsidR="00000000" w:rsidRPr="00000000">
        <w:rPr>
          <w:color w:val="1b1b1e"/>
          <w:sz w:val="24"/>
          <w:szCs w:val="24"/>
          <w:rtl w:val="0"/>
        </w:rPr>
        <w:t xml:space="preserve">Esta Comisión realizó el cotejo de los recaudos </w:t>
      </w:r>
      <w:r w:rsidDel="00000000" w:rsidR="00000000" w:rsidRPr="00000000">
        <w:rPr>
          <w:color w:val="1b1b1e"/>
          <w:sz w:val="24"/>
          <w:szCs w:val="24"/>
          <w:rtl w:val="0"/>
        </w:rPr>
        <w:t xml:space="preserve">legales contenidos en su oferta</w:t>
      </w:r>
      <w:r w:rsidDel="00000000" w:rsidR="00000000" w:rsidRPr="00000000">
        <w:rPr>
          <w:color w:val="1b1b1e"/>
          <w:sz w:val="24"/>
          <w:szCs w:val="24"/>
          <w:rtl w:val="0"/>
        </w:rPr>
        <w:t xml:space="preserve">, verificando la autenticidad y vigencia de los siguientes instrumentos de acreditación:</w:t>
      </w:r>
    </w:p>
    <w:p w:rsidR="00000000" w:rsidDel="00000000" w:rsidP="00000000" w:rsidRDefault="00000000" w:rsidRPr="00000000" w14:paraId="00000230">
      <w:pPr>
        <w:numPr>
          <w:ilvl w:val="0"/>
          <w:numId w:val="8"/>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Registro PyME:</w:t>
      </w:r>
      <w:r w:rsidDel="00000000" w:rsidR="00000000" w:rsidRPr="00000000">
        <w:rPr>
          <w:color w:val="1b1b1e"/>
          <w:sz w:val="24"/>
          <w:szCs w:val="24"/>
          <w:rtl w:val="0"/>
        </w:rPr>
        <w:t xml:space="preserve"> Emitido por el Ministerio del Poder Popular con competencia en materia de industrias.</w:t>
      </w:r>
    </w:p>
    <w:p w:rsidR="00000000" w:rsidDel="00000000" w:rsidP="00000000" w:rsidRDefault="00000000" w:rsidRPr="00000000" w14:paraId="00000231">
      <w:pPr>
        <w:numPr>
          <w:ilvl w:val="0"/>
          <w:numId w:val="8"/>
        </w:numPr>
        <w:shd w:fill="ffffff" w:val="clear"/>
        <w:spacing w:line="360" w:lineRule="auto"/>
        <w:ind w:left="566.9291338582675" w:hanging="360"/>
        <w:jc w:val="both"/>
        <w:rPr>
          <w:color w:val="1b1b1e"/>
          <w:sz w:val="24"/>
          <w:szCs w:val="24"/>
        </w:rPr>
      </w:pPr>
      <w:r w:rsidDel="00000000" w:rsidR="00000000" w:rsidRPr="00000000">
        <w:rPr>
          <w:b w:val="1"/>
          <w:bCs w:val="1"/>
          <w:color w:val="1b1b1e"/>
          <w:sz w:val="24"/>
          <w:szCs w:val="24"/>
          <w:rtl w:val="0"/>
        </w:rPr>
        <w:t xml:space="preserve">Certificado de Inscripción en SUNACOOP:</w:t>
      </w:r>
      <w:r w:rsidDel="00000000" w:rsidR="00000000" w:rsidRPr="00000000">
        <w:rPr>
          <w:color w:val="1b1b1e"/>
          <w:sz w:val="24"/>
          <w:szCs w:val="24"/>
          <w:rtl w:val="0"/>
        </w:rPr>
        <w:t xml:space="preserve"> Para el caso de las Asociaciones Cooperativas.</w:t>
      </w:r>
      <w:r w:rsidDel="00000000" w:rsidR="00000000" w:rsidRPr="00000000">
        <w:rPr>
          <w:rtl w:val="0"/>
        </w:rPr>
      </w:r>
    </w:p>
    <w:p w:rsidR="00000000" w:rsidDel="00000000" w:rsidP="00000000" w:rsidRDefault="00000000" w:rsidRPr="00000000" w14:paraId="00000232">
      <w:pPr>
        <w:shd w:fill="ffffff" w:val="clear"/>
        <w:spacing w:line="360" w:lineRule="auto"/>
        <w:jc w:val="both"/>
        <w:rPr>
          <w:b w:val="1"/>
          <w:bCs w:val="1"/>
          <w:color w:val="1b1b1e"/>
          <w:sz w:val="24"/>
          <w:szCs w:val="24"/>
        </w:rPr>
      </w:pPr>
      <w:r w:rsidDel="00000000" w:rsidR="00000000" w:rsidRPr="00000000">
        <w:rPr>
          <w:b w:val="1"/>
          <w:bCs w:val="1"/>
          <w:color w:val="1b1b1e"/>
          <w:sz w:val="24"/>
          <w:szCs w:val="24"/>
          <w:rtl w:val="0"/>
        </w:rPr>
        <w:t xml:space="preserve">- Validación de la Condición de Beneficiario</w:t>
      </w:r>
    </w:p>
    <w:p w:rsidR="00000000" w:rsidDel="00000000" w:rsidP="00000000" w:rsidRDefault="00000000" w:rsidRPr="00000000" w14:paraId="00000233">
      <w:pPr>
        <w:shd w:fill="ffffff" w:val="clear"/>
        <w:spacing w:line="360" w:lineRule="auto"/>
        <w:jc w:val="both"/>
        <w:rPr>
          <w:color w:val="1b1b1e"/>
          <w:sz w:val="24"/>
          <w:szCs w:val="24"/>
        </w:rPr>
      </w:pPr>
      <w:r w:rsidDel="00000000" w:rsidR="00000000" w:rsidRPr="00000000">
        <w:rPr>
          <w:color w:val="1b1b1e"/>
          <w:sz w:val="24"/>
          <w:szCs w:val="24"/>
          <w:rtl w:val="0"/>
        </w:rPr>
        <w:t xml:space="preserve">Se verificó que los oferentes que optan a esta preferencia técnica no sólo </w:t>
      </w:r>
      <w:r w:rsidDel="00000000" w:rsidR="00000000" w:rsidRPr="00000000">
        <w:rPr>
          <w:color w:val="1b1b1e"/>
          <w:sz w:val="24"/>
          <w:szCs w:val="24"/>
          <w:rtl w:val="0"/>
        </w:rPr>
        <w:t xml:space="preserve">consignaran</w:t>
      </w:r>
      <w:r w:rsidDel="00000000" w:rsidR="00000000" w:rsidRPr="00000000">
        <w:rPr>
          <w:color w:val="1b1b1e"/>
          <w:sz w:val="24"/>
          <w:szCs w:val="24"/>
          <w:rtl w:val="0"/>
        </w:rPr>
        <w:t xml:space="preserve"> el documento, sino que su estatus estuviese </w:t>
      </w:r>
      <w:r w:rsidDel="00000000" w:rsidR="00000000" w:rsidRPr="00000000">
        <w:rPr>
          <w:b w:val="1"/>
          <w:bCs w:val="1"/>
          <w:color w:val="1b1b1e"/>
          <w:sz w:val="24"/>
          <w:szCs w:val="24"/>
          <w:rtl w:val="0"/>
        </w:rPr>
        <w:t xml:space="preserve">"Vigente" </w:t>
      </w:r>
      <w:r w:rsidDel="00000000" w:rsidR="00000000" w:rsidRPr="00000000">
        <w:rPr>
          <w:color w:val="1b1b1e"/>
          <w:sz w:val="24"/>
          <w:szCs w:val="24"/>
          <w:rtl w:val="0"/>
        </w:rPr>
        <w:t xml:space="preserve">al momento del acto de apertura. </w:t>
      </w:r>
      <w:r w:rsidDel="00000000" w:rsidR="00000000" w:rsidRPr="00000000">
        <w:rPr>
          <w:rtl w:val="0"/>
        </w:rPr>
      </w:r>
    </w:p>
    <w:p w:rsidR="00000000" w:rsidDel="00000000" w:rsidP="00000000" w:rsidRDefault="00000000" w:rsidRPr="00000000" w14:paraId="00000234">
      <w:pPr>
        <w:spacing w:line="360" w:lineRule="auto"/>
        <w:jc w:val="both"/>
        <w:rPr>
          <w:color w:val="1f1f1f"/>
          <w:sz w:val="24"/>
          <w:szCs w:val="24"/>
        </w:rPr>
      </w:pPr>
      <w:r w:rsidDel="00000000" w:rsidR="00000000" w:rsidRPr="00000000">
        <w:rPr>
          <w:sz w:val="24"/>
          <w:szCs w:val="24"/>
          <w:rtl w:val="0"/>
        </w:rPr>
        <w:t xml:space="preserve"> </w:t>
      </w:r>
      <w:r w:rsidDel="00000000" w:rsidR="00000000" w:rsidRPr="00000000">
        <w:rPr>
          <w:color w:val="1f1f1f"/>
          <w:sz w:val="24"/>
          <w:szCs w:val="24"/>
          <w:rtl w:val="0"/>
        </w:rPr>
        <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ALFA, C.A.</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J-1</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Se validó la </w:t>
      </w:r>
      <w:r w:rsidDel="00000000" w:rsidR="00000000" w:rsidRPr="00000000">
        <w:rPr>
          <w:color w:val="1f1f1f"/>
          <w:sz w:val="24"/>
          <w:szCs w:val="24"/>
          <w:rtl w:val="0"/>
        </w:rPr>
        <w:t xml:space="preserve">Declaración Jurada</w:t>
      </w:r>
      <w:r w:rsidDel="00000000" w:rsidR="00000000" w:rsidRPr="00000000">
        <w:rPr>
          <w:color w:val="1f1f1f"/>
          <w:sz w:val="24"/>
          <w:szCs w:val="24"/>
          <w:rtl w:val="0"/>
        </w:rPr>
        <w:t xml:space="preserve"> y el Autocálculo de VAN, verificándose una incorporación nacional del 60.00%. Se otorga una bonificación de:</w:t>
      </w:r>
      <w:r w:rsidDel="00000000" w:rsidR="00000000" w:rsidRPr="00000000">
        <w:rPr>
          <w:b w:val="1"/>
          <w:bCs w:val="1"/>
          <w:color w:val="1f1f1f"/>
          <w:sz w:val="24"/>
          <w:szCs w:val="24"/>
          <w:rtl w:val="0"/>
        </w:rPr>
        <w:t xml:space="preserve"> 8.00 pts.</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5.00 pts.</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13.00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108.00 pts.</w:t>
      </w:r>
    </w:p>
    <w:p w:rsidR="00000000" w:rsidDel="00000000" w:rsidP="00000000" w:rsidRDefault="00000000" w:rsidRPr="00000000" w14:paraId="0000024A">
      <w:pPr>
        <w:spacing w:line="360" w:lineRule="auto"/>
        <w:ind w:left="0" w:firstLine="0"/>
        <w:jc w:val="both"/>
        <w:rPr>
          <w:sz w:val="24"/>
          <w:szCs w:val="24"/>
        </w:rPr>
      </w:pPr>
      <w:r w:rsidDel="00000000" w:rsidR="00000000" w:rsidRPr="00000000">
        <w:rPr>
          <w:color w:val="1f1f1f"/>
          <w:sz w:val="24"/>
          <w:szCs w:val="24"/>
          <w:rtl w:val="0"/>
        </w:rPr>
        <w:t/>
      </w:r>
    </w:p>
    <w:p w:rsidR="00000000" w:rsidDel="00000000" w:rsidP="00000000" w:rsidRDefault="00000000" w:rsidRPr="00000000" w14:paraId="00000235">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CONSOLIDACIÓN DE INCENTIVOS POR OFERENTE</w:t>
      </w:r>
    </w:p>
    <w:p w:rsidR="00000000" w:rsidDel="00000000" w:rsidP="00000000" w:rsidRDefault="00000000" w:rsidRPr="00000000" w14:paraId="00000236">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EMPRESA: GAMMA, C.A.</w:t>
      </w:r>
    </w:p>
    <w:p w:rsidR="00000000" w:rsidDel="00000000" w:rsidP="00000000" w:rsidRDefault="00000000" w:rsidRPr="00000000" w14:paraId="0000023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RIF: J-3</w:t>
      </w:r>
    </w:p>
    <w:p w:rsidR="00000000" w:rsidDel="00000000" w:rsidP="00000000" w:rsidRDefault="00000000" w:rsidRPr="00000000" w14:paraId="0000023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Valor Agregado Nacional (VAN):</w:t>
      </w:r>
    </w:p>
    <w:p w:rsidR="00000000" w:rsidDel="00000000" w:rsidP="00000000" w:rsidRDefault="00000000" w:rsidRPr="00000000" w14:paraId="0000023A">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Se validó la </w:t>
      </w:r>
      <w:r w:rsidDel="00000000" w:rsidR="00000000" w:rsidRPr="00000000">
        <w:rPr>
          <w:color w:val="1f1f1f"/>
          <w:sz w:val="24"/>
          <w:szCs w:val="24"/>
          <w:rtl w:val="0"/>
        </w:rPr>
        <w:t xml:space="preserve">Declaración Jurada</w:t>
      </w:r>
      <w:r w:rsidDel="00000000" w:rsidR="00000000" w:rsidRPr="00000000">
        <w:rPr>
          <w:color w:val="1f1f1f"/>
          <w:sz w:val="24"/>
          <w:szCs w:val="24"/>
          <w:rtl w:val="0"/>
        </w:rPr>
        <w:t xml:space="preserve"> y el Autocálculo de VAN, verificándose una incorporación nacional del 60.00%. Se otorga una bonificación de:</w:t>
      </w:r>
      <w:r w:rsidDel="00000000" w:rsidR="00000000" w:rsidRPr="00000000">
        <w:rPr>
          <w:b w:val="1"/>
          <w:bCs w:val="1"/>
          <w:color w:val="1f1f1f"/>
          <w:sz w:val="24"/>
          <w:szCs w:val="24"/>
          <w:rtl w:val="0"/>
        </w:rPr>
        <w:t xml:space="preserve"> 8.00 pts.</w:t>
      </w:r>
    </w:p>
    <w:p w:rsidR="00000000" w:rsidDel="00000000" w:rsidP="00000000" w:rsidRDefault="00000000" w:rsidRPr="00000000" w14:paraId="0000023B">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3">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Sujeto Protegido (PyMES/Cooperativas):</w:t>
      </w:r>
    </w:p>
    <w:p w:rsidR="00000000" w:rsidDel="00000000" w:rsidP="00000000" w:rsidRDefault="00000000" w:rsidRPr="00000000" w14:paraId="00000244">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Aplica por acreditar Certificación vigente ante el órgano rector (Registro PyME / SUNACOOP). Se otorga:</w:t>
      </w:r>
      <w:r w:rsidDel="00000000" w:rsidR="00000000" w:rsidRPr="00000000">
        <w:rPr>
          <w:b w:val="1"/>
          <w:bCs w:val="1"/>
          <w:color w:val="1f1f1f"/>
          <w:sz w:val="24"/>
          <w:szCs w:val="24"/>
          <w:rtl w:val="0"/>
        </w:rPr>
        <w:t xml:space="preserve"> 5.00 pts.</w:t>
      </w:r>
    </w:p>
    <w:p w:rsidR="00000000" w:rsidDel="00000000" w:rsidP="00000000" w:rsidRDefault="00000000" w:rsidRPr="00000000" w14:paraId="00000245">
      <w:pPr>
        <w:spacing w:line="360" w:lineRule="auto"/>
        <w:jc w:val="both"/>
        <w:rPr>
          <w:b w:val="1"/>
          <w:bCs w:val="1"/>
          <w:color w:val="1f1f1f"/>
          <w:sz w:val="24"/>
          <w:szCs w:val="24"/>
        </w:rPr>
      </w:pPr>
      <w:r w:rsidDel="00000000" w:rsidR="00000000" w:rsidRPr="00000000">
        <w:rPr>
          <w:b w:val="1"/>
          <w:bCs w:val="1"/>
          <w:color w:val="1f1f1f"/>
          <w:sz w:val="24"/>
          <w:szCs w:val="24"/>
          <w:rtl w:val="0"/>
        </w:rPr>
        <w:t/>
      </w:r>
    </w:p>
    <w:p w:rsidR="00000000" w:rsidDel="00000000" w:rsidP="00000000" w:rsidRDefault="00000000" w:rsidRPr="00000000" w14:paraId="00000247">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TOTAL BONIFICACIÓN POR PROMOCIÓN:</w:t>
      </w:r>
    </w:p>
    <w:p w:rsidR="00000000" w:rsidDel="00000000" w:rsidP="00000000" w:rsidRDefault="00000000" w:rsidRPr="00000000" w14:paraId="00000248">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13.00 pts.</w:t>
      </w:r>
    </w:p>
    <w:p w:rsidR="00000000" w:rsidDel="00000000" w:rsidP="00000000" w:rsidRDefault="00000000" w:rsidRPr="00000000" w14:paraId="00000249">
      <w:pPr>
        <w:spacing w:line="360" w:lineRule="auto"/>
        <w:jc w:val="both"/>
        <w:rPr>
          <w:b w:val="1"/>
          <w:bCs w:val="1"/>
          <w:color w:val="1f1f1f"/>
          <w:sz w:val="24"/>
          <w:szCs w:val="24"/>
        </w:rPr>
      </w:pPr>
      <w:r w:rsidDel="00000000" w:rsidR="00000000" w:rsidRPr="00000000">
        <w:rPr>
          <w:b w:val="1"/>
          <w:bCs w:val="1"/>
          <w:color w:val="1f1f1f"/>
          <w:sz w:val="24"/>
          <w:szCs w:val="24"/>
          <w:rtl w:val="0"/>
        </w:rPr>
        <w:t xml:space="preserve">PUNTUACIÓN FINAL CONSOLIDADA (BASE + PROMOCIÓN): 108.00 pts.</w:t>
      </w:r>
    </w:p>
    <w:p w:rsidR="00000000" w:rsidDel="00000000" w:rsidP="00000000" w:rsidRDefault="00000000" w:rsidRPr="00000000" w14:paraId="0000024A">
      <w:pPr>
        <w:spacing w:line="360" w:lineRule="auto"/>
        <w:ind w:left="0" w:firstLine="0"/>
        <w:jc w:val="both"/>
        <w:rPr>
          <w:sz w:val="24"/>
          <w:szCs w:val="24"/>
        </w:rPr>
      </w:pPr>
      <w:r w:rsidDel="00000000" w:rsidR="00000000" w:rsidRPr="00000000">
        <w:rPr>
          <w:color w:val="1f1f1f"/>
          <w:sz w:val="24"/>
          <w:szCs w:val="24"/>
          <w:rtl w:val="0"/>
        </w:rPr>
        <w:t/>
      </w:r>
      <w:r w:rsidDel="00000000" w:rsidR="00000000" w:rsidRPr="00000000">
        <w:rPr>
          <w:sz w:val="24"/>
          <w:szCs w:val="24"/>
          <w:rtl w:val="0"/>
        </w:rPr>
        <w:t xml:space="preserve"> </w:t>
      </w:r>
    </w:p>
    <w:p w:rsidR="00000000" w:rsidDel="00000000" w:rsidP="00000000" w:rsidRDefault="00000000" w:rsidRPr="00000000" w14:paraId="0000024C">
      <w:pPr>
        <w:spacing w:line="360" w:lineRule="auto"/>
        <w:jc w:val="both"/>
        <w:rPr>
          <w:sz w:val="24"/>
          <w:szCs w:val="24"/>
        </w:rPr>
      </w:pPr>
      <w:r w:rsidDel="00000000" w:rsidR="00000000" w:rsidRPr="00000000">
        <w:rPr>
          <w:rtl w:val="0"/>
        </w:rPr>
      </w:r>
    </w:p>
    <w:p w:rsidR="00000000" w:rsidDel="00000000" w:rsidP="00000000" w:rsidRDefault="00000000" w:rsidRPr="00000000" w14:paraId="0000024D">
      <w:pPr>
        <w:spacing w:line="360" w:lineRule="auto"/>
        <w:jc w:val="both"/>
        <w:rPr>
          <w:b w:val="1"/>
          <w:bCs w:val="1"/>
          <w:color w:val="1a1c1e"/>
          <w:sz w:val="24"/>
          <w:szCs w:val="24"/>
        </w:rPr>
      </w:pPr>
      <w:r w:rsidDel="00000000" w:rsidR="00000000" w:rsidRPr="00000000">
        <w:rPr>
          <w:sz w:val="24"/>
          <w:szCs w:val="24"/>
          <w:rtl w:val="0"/>
        </w:rPr>
        <w:t xml:space="preserve">Acto seguido, y habiendo materializado la suma de este beneficio al puntaje total acumulado, este órgano colegiado procede a consolidar la evaluación definitiva de los participantes, la cual se detalla a continuación:</w:t>
      </w:r>
      <w:r w:rsidDel="00000000" w:rsidR="00000000" w:rsidRPr="00000000">
        <w:rPr>
          <w:rtl w:val="0"/>
        </w:rPr>
      </w:r>
    </w:p>
    <w:p w:rsidR="00000000" w:rsidDel="00000000" w:rsidP="00000000" w:rsidRDefault="00000000" w:rsidRPr="00000000" w14:paraId="0000024E">
      <w:pPr>
        <w:spacing w:after="0" w:before="0" w:line="276" w:lineRule="auto"/>
        <w:ind w:left="0" w:firstLine="0"/>
        <w:jc w:val="both"/>
        <w:rPr>
          <w:b w:val="1"/>
          <w:bCs w:val="1"/>
          <w:sz w:val="24"/>
          <w:szCs w:val="24"/>
        </w:rPr>
      </w:pPr>
      <w:r w:rsidDel="00000000" w:rsidR="00000000" w:rsidRPr="00000000">
        <w:rPr>
          <w:b w:val="1"/>
          <w:bCs w:val="1"/>
          <w:sz w:val="24"/>
          <w:szCs w:val="24"/>
          <w:rtl w:val="0"/>
        </w:rPr>
        <w:t xml:space="preserve">- Matriz de totalización de la Evaluación Técnica y Económica de la Ofertas</w:t>
      </w:r>
    </w:p>
    <w:p w:rsidR="00000000" w:rsidDel="00000000" w:rsidP="00000000" w:rsidRDefault="00000000" w:rsidRPr="00000000" w14:paraId="0000024F">
      <w:pPr>
        <w:spacing w:after="0" w:before="0" w:line="276" w:lineRule="auto"/>
        <w:ind w:left="0" w:firstLine="0"/>
        <w:jc w:val="both"/>
        <w:rPr>
          <w:sz w:val="24"/>
          <w:szCs w:val="24"/>
        </w:rPr>
      </w:pPr>
      <w:r w:rsidDel="00000000" w:rsidR="00000000" w:rsidRPr="00000000">
        <w:rPr>
          <w:sz w:val="24"/>
          <w:szCs w:val="24"/>
          <w:rtl w:val="0"/>
        </w:rPr>
        <w:t xml:space="preserve">Aplicada la matriz de evaluación y los criterios de cuantificación previstos en el pliego, se obtuvieron los siguientes resultados:</w:t>
      </w:r>
    </w:p>
    <w:p w:rsidR="00000000" w:rsidDel="00000000" w:rsidP="00000000" w:rsidRDefault="00000000" w:rsidRPr="00000000" w14:paraId="00000250">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5C">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2">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3">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275">
      <w:pPr>
        <w:shd w:fill="ffffff" w:val="clear"/>
        <w:spacing w:after="0" w:before="0" w:line="276" w:lineRule="auto"/>
        <w:jc w:val="both"/>
        <w:rPr>
          <w:b w:val="1"/>
          <w:bCs w:val="1"/>
          <w:color w:val="1a1c1e"/>
          <w:sz w:val="24"/>
          <w:szCs w:val="24"/>
        </w:rPr>
      </w:pPr>
      <w:r w:rsidDel="00000000" w:rsidR="00000000" w:rsidRPr="00000000">
        <w:rPr>
          <w:b w:val="1"/>
          <w:bCs w:val="1"/>
          <w:color w:val="1a1c1e"/>
          <w:sz w:val="24"/>
          <w:szCs w:val="24"/>
          <w:rtl w:val="0"/>
        </w:rPr>
        <w:t xml:space="preserve">7. </w:t>
      </w:r>
      <w:r w:rsidDel="00000000" w:rsidR="00000000" w:rsidRPr="00000000">
        <w:rPr>
          <w:b w:val="1"/>
          <w:bCs w:val="1"/>
          <w:color w:val="1a1c1e"/>
          <w:sz w:val="24"/>
          <w:szCs w:val="24"/>
          <w:rtl w:val="0"/>
        </w:rPr>
        <w:t xml:space="preserve">ANÁLISIS DE LA ESTRUCTURA DE COSTOS Y PRESUPUESTO</w:t>
      </w:r>
      <w:r w:rsidDel="00000000" w:rsidR="00000000" w:rsidRPr="00000000">
        <w:rPr>
          <w:rtl w:val="0"/>
        </w:rPr>
      </w:r>
    </w:p>
    <w:p w:rsidR="00000000" w:rsidDel="00000000" w:rsidP="00000000" w:rsidRDefault="00000000" w:rsidRPr="00000000" w14:paraId="00000276">
      <w:pPr>
        <w:numPr>
          <w:ilvl w:val="0"/>
          <w:numId w:val="3"/>
        </w:numPr>
        <w:shd w:fill="ffffff" w:val="clear"/>
        <w:spacing w:after="0" w:before="0" w:line="276" w:lineRule="auto"/>
        <w:ind w:left="720" w:hanging="360"/>
        <w:jc w:val="both"/>
        <w:rPr>
          <w:b w:val="1"/>
          <w:bCs w:val="1"/>
          <w:sz w:val="24"/>
          <w:szCs w:val="24"/>
        </w:rPr>
      </w:pPr>
      <w:r w:rsidDel="00000000" w:rsidR="00000000" w:rsidRPr="00000000">
        <w:rPr>
          <w:b w:val="1"/>
          <w:bCs w:val="1"/>
          <w:color w:val="1a1c1e"/>
          <w:sz w:val="24"/>
          <w:szCs w:val="24"/>
          <w:rtl w:val="0"/>
        </w:rPr>
        <w:t xml:space="preserve">Análisis de Resultados Consolidados (Art. 21 SUNAI): </w:t>
      </w:r>
      <w:r w:rsidDel="00000000" w:rsidR="00000000" w:rsidRPr="00000000">
        <w:rPr>
          <w:color w:val="1a1c1e"/>
          <w:sz w:val="24"/>
          <w:szCs w:val="24"/>
          <w:rtl w:val="0"/>
        </w:rPr>
        <w:t xml:space="preserve">De conformidad con lo establecido en el Artículo 95 de la LCP y el Artículo 21 de las Normas de Control Interno de la SUNAI, esta Comisión asienta que se procedió a realizar un análisis comparativo de la oferta económica frente al Presupuesto Base actualizado, determinándose que los precios unitarios presentados guardan una relación de razonabilidad técnica con los valores del mercado. Asimismo, se verificó la estructura de costos de la empresa, constatando que los márgenes de utilidad y costos operativos se ajustan a lo indicado en el Pliego de condiciones, garantizando la eficiencia del gasto público.</w:t>
      </w:r>
    </w:p>
    <w:p w:rsidR="00000000" w:rsidDel="00000000" w:rsidP="00000000" w:rsidRDefault="00000000" w:rsidRPr="00000000" w14:paraId="00000277">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8">
      <w:pPr>
        <w:numPr>
          <w:ilvl w:val="0"/>
          <w:numId w:val="3"/>
        </w:numPr>
        <w:shd w:fill="ffffff" w:val="clear"/>
        <w:spacing w:after="0" w:before="0" w:line="276" w:lineRule="auto"/>
        <w:ind w:left="720" w:hanging="360"/>
        <w:jc w:val="both"/>
        <w:rPr>
          <w:b w:val="1"/>
          <w:bCs w:val="1"/>
          <w:sz w:val="24"/>
          <w:szCs w:val="24"/>
        </w:rPr>
      </w:pPr>
      <w:r w:rsidDel="00000000" w:rsidR="00000000" w:rsidRPr="00000000">
        <w:rPr>
          <w:b w:val="1"/>
          <w:bCs w:val="1"/>
          <w:color w:val="1a1c1e"/>
          <w:sz w:val="24"/>
          <w:szCs w:val="24"/>
          <w:rtl w:val="0"/>
        </w:rPr>
        <w:t xml:space="preserve">Actualización del Presupuesto Base (Art. 25 SUNAI): </w:t>
      </w:r>
    </w:p>
    <w:p w:rsidR="00000000" w:rsidDel="00000000" w:rsidP="00000000" w:rsidRDefault="00000000" w:rsidRPr="00000000" w14:paraId="00000279">
      <w:pPr>
        <w:numPr>
          <w:ilvl w:val="1"/>
          <w:numId w:val="3"/>
        </w:numPr>
        <w:shd w:fill="ffffff" w:val="clear"/>
        <w:spacing w:after="0" w:before="0" w:line="276" w:lineRule="auto"/>
        <w:ind w:left="1440" w:hanging="360"/>
        <w:jc w:val="both"/>
        <w:rPr>
          <w:sz w:val="24"/>
          <w:szCs w:val="24"/>
        </w:rPr>
      </w:pPr>
      <w:r w:rsidDel="00000000" w:rsidR="00000000" w:rsidRPr="00000000">
        <w:rPr>
          <w:color w:val="1a1c1e"/>
          <w:sz w:val="24"/>
          <w:szCs w:val="24"/>
          <w:rtl w:val="0"/>
        </w:rPr>
        <w:t xml:space="preserve">Se procedió a actualizar el presupuesto base a Bs. 1.500.000,00, debido a la variación de precios, para asegurar una comparación justa y objetiva de las ofertas.</w:t>
      </w:r>
    </w:p>
    <w:p w:rsidR="00000000" w:rsidDel="00000000" w:rsidP="00000000" w:rsidRDefault="00000000" w:rsidRPr="00000000" w14:paraId="0000027A">
      <w:pPr>
        <w:shd w:fill="ffffff" w:val="clear"/>
        <w:spacing w:after="0" w:before="0" w:line="276"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7B">
      <w:pPr>
        <w:shd w:fill="ffffff" w:val="clear"/>
        <w:spacing w:after="0" w:before="0" w:line="276" w:lineRule="auto"/>
        <w:jc w:val="both"/>
        <w:rPr>
          <w:color w:val="1a1c1e"/>
          <w:sz w:val="24"/>
          <w:szCs w:val="24"/>
        </w:rPr>
      </w:pPr>
      <w:r w:rsidDel="00000000" w:rsidR="00000000" w:rsidRPr="00000000">
        <w:rPr>
          <w:b w:val="1"/>
          <w:bCs w:val="1"/>
          <w:color w:val="1a1c1e"/>
          <w:sz w:val="24"/>
          <w:szCs w:val="24"/>
          <w:rtl w:val="0"/>
        </w:rPr>
        <w:t xml:space="preserve">8</w:t>
      </w:r>
      <w:r w:rsidDel="00000000" w:rsidR="00000000" w:rsidRPr="00000000">
        <w:rPr>
          <w:color w:val="1a1c1e"/>
          <w:sz w:val="24"/>
          <w:szCs w:val="24"/>
          <w:rtl w:val="0"/>
        </w:rPr>
        <w:t xml:space="preserve">. </w:t>
      </w:r>
      <w:r w:rsidDel="00000000" w:rsidR="00000000" w:rsidRPr="00000000">
        <w:rPr>
          <w:b w:val="1"/>
          <w:bCs w:val="1"/>
          <w:color w:val="1a1c1e"/>
          <w:sz w:val="24"/>
          <w:szCs w:val="24"/>
          <w:rtl w:val="0"/>
        </w:rPr>
        <w:t xml:space="preserve">NOTA SOBRE FORMALIDADES DEL PROCESO (Art. 22 SUNAI)</w:t>
      </w:r>
      <w:r w:rsidDel="00000000" w:rsidR="00000000" w:rsidRPr="00000000">
        <w:rPr>
          <w:rtl w:val="0"/>
        </w:rPr>
      </w:r>
    </w:p>
    <w:p w:rsidR="00000000" w:rsidDel="00000000" w:rsidP="00000000" w:rsidRDefault="00000000" w:rsidRPr="00000000" w14:paraId="0000027C">
      <w:pPr>
        <w:numPr>
          <w:ilvl w:val="0"/>
          <w:numId w:val="5"/>
        </w:numPr>
        <w:shd w:fill="ffffff" w:val="clear"/>
        <w:spacing w:after="0" w:before="0" w:line="276" w:lineRule="auto"/>
        <w:ind w:left="720" w:hanging="360"/>
        <w:rPr>
          <w:sz w:val="24"/>
          <w:szCs w:val="24"/>
        </w:rPr>
      </w:pPr>
      <w:r w:rsidDel="00000000" w:rsidR="00000000" w:rsidRPr="00000000">
        <w:rPr>
          <w:color w:val="1a1c1e"/>
          <w:sz w:val="24"/>
          <w:szCs w:val="24"/>
          <w:rtl w:val="0"/>
        </w:rPr>
        <w:t xml:space="preserve">No se observaron omisiones de formalidades durante el procedimiento.</w:t>
      </w:r>
    </w:p>
    <w:p w:rsidR="00000000" w:rsidDel="00000000" w:rsidP="00000000" w:rsidRDefault="00000000" w:rsidRPr="00000000" w14:paraId="0000027D">
      <w:pPr>
        <w:shd w:fill="ffffff" w:val="clear"/>
        <w:spacing w:after="0" w:before="0" w:line="276" w:lineRule="auto"/>
        <w:ind w:left="0" w:firstLine="0"/>
        <w:rPr>
          <w:color w:val="1a1c1e"/>
          <w:sz w:val="24"/>
          <w:szCs w:val="24"/>
        </w:rPr>
      </w:pPr>
      <w:r w:rsidDel="00000000" w:rsidR="00000000" w:rsidRPr="00000000">
        <w:rPr>
          <w:rtl w:val="0"/>
        </w:rPr>
      </w:r>
    </w:p>
    <w:p w:rsidR="00000000" w:rsidDel="00000000" w:rsidP="00000000" w:rsidRDefault="00000000" w:rsidRPr="00000000" w14:paraId="0000027E">
      <w:pPr>
        <w:shd w:fill="ffffff" w:val="clear"/>
        <w:spacing w:after="0" w:before="0" w:line="276" w:lineRule="auto"/>
        <w:ind w:left="0" w:firstLine="0"/>
        <w:rPr>
          <w:color w:val="1a1c1e"/>
          <w:sz w:val="24"/>
          <w:szCs w:val="24"/>
        </w:rPr>
      </w:pPr>
      <w:r w:rsidDel="00000000" w:rsidR="00000000" w:rsidRPr="00000000">
        <w:rPr>
          <w:rtl w:val="0"/>
        </w:rPr>
      </w:r>
    </w:p>
    <w:p w:rsidR="00000000" w:rsidDel="00000000" w:rsidP="00000000" w:rsidRDefault="00000000" w:rsidRPr="00000000" w14:paraId="0000027F">
      <w:pPr>
        <w:shd w:fill="ffffff" w:val="clear"/>
        <w:spacing w:after="0" w:before="0" w:line="276" w:lineRule="auto"/>
        <w:jc w:val="center"/>
        <w:rPr>
          <w:b w:val="1"/>
          <w:bCs w:val="1"/>
          <w:color w:val="1a1c1e"/>
          <w:sz w:val="24"/>
          <w:szCs w:val="24"/>
        </w:rPr>
      </w:pPr>
      <w:r w:rsidDel="00000000" w:rsidR="00000000" w:rsidRPr="00000000">
        <w:rPr>
          <w:b w:val="1"/>
          <w:bCs w:val="1"/>
          <w:color w:val="1a1c1e"/>
          <w:sz w:val="24"/>
          <w:szCs w:val="24"/>
          <w:rtl w:val="0"/>
        </w:rPr>
        <w:t xml:space="preserve">TERCERA PARTE: CONCLUSIONES Y RECOMENDACIÓN</w:t>
      </w:r>
    </w:p>
    <w:p w:rsidR="00000000" w:rsidDel="00000000" w:rsidP="00000000" w:rsidRDefault="00000000" w:rsidRPr="00000000" w14:paraId="00000280">
      <w:pPr>
        <w:shd w:fill="ffffff" w:val="clear"/>
        <w:spacing w:after="0" w:before="0" w:line="276" w:lineRule="auto"/>
        <w:jc w:val="left"/>
        <w:rPr>
          <w:b w:val="1"/>
          <w:bCs w:val="1"/>
          <w:color w:val="1a1c1e"/>
          <w:sz w:val="24"/>
          <w:szCs w:val="24"/>
        </w:rPr>
      </w:pPr>
      <w:r w:rsidDel="00000000" w:rsidR="00000000" w:rsidRPr="00000000">
        <w:rPr>
          <w:rtl w:val="0"/>
        </w:rPr>
      </w:r>
    </w:p>
    <w:p w:rsidR="00000000" w:rsidDel="00000000" w:rsidP="00000000" w:rsidRDefault="00000000" w:rsidRPr="00000000" w14:paraId="00000282">
      <w:pPr>
        <w:spacing w:line="360" w:lineRule="auto"/>
        <w:jc w:val="both"/>
        <w:rPr>
          <w:b w:val="1"/>
          <w:bCs w:val="1"/>
          <w:sz w:val="24"/>
          <w:szCs w:val="24"/>
        </w:rPr>
      </w:pPr>
      <w:r w:rsidDel="00000000" w:rsidR="00000000" w:rsidRPr="00000000">
        <w:rPr>
          <w:b w:val="1"/>
          <w:bCs w:val="1"/>
          <w:color w:val="1a1c1e"/>
          <w:sz w:val="24"/>
          <w:szCs w:val="24"/>
          <w:rtl w:val="0"/>
        </w:rPr>
        <w:t xml:space="preserve">9. </w:t>
      </w:r>
      <w:r w:rsidDel="00000000" w:rsidR="00000000" w:rsidRPr="00000000">
        <w:rPr>
          <w:b w:val="1"/>
          <w:bCs w:val="1"/>
          <w:sz w:val="24"/>
          <w:szCs w:val="24"/>
          <w:rtl w:val="0"/>
        </w:rPr>
        <w:t xml:space="preserve">DETERMINACIÓN DE OPCIONES: </w:t>
      </w:r>
    </w:p>
    <w:p w:rsidR="00000000" w:rsidDel="00000000" w:rsidP="00000000" w:rsidRDefault="00000000" w:rsidRPr="00000000" w14:paraId="00000283">
      <w:pPr>
        <w:shd w:fill="ffffff" w:val="clear"/>
        <w:spacing w:line="360" w:lineRule="auto"/>
        <w:jc w:val="both"/>
        <w:rPr>
          <w:sz w:val="24"/>
          <w:szCs w:val="24"/>
        </w:rPr>
      </w:pPr>
      <w:r w:rsidDel="00000000" w:rsidR="00000000" w:rsidRPr="00000000">
        <w:rPr>
          <w:sz w:val="24"/>
          <w:szCs w:val="24"/>
          <w:rtl w:val="0"/>
        </w:rPr>
        <w:t xml:space="preserve">Habiendo culminado el análisis minucioso de las propuestas frente a las exigencias del Pliego de Condiciones, y verificado la conveniencia técnica y financiera de los montos cotizados, esta Comisión de Contrataciones en aras de asegurar el abastecimiento institucional bajo las mejores condiciones de calidad, ahorro presupuestario y eficiencia económica establece que la propuesta integralmente más ventajosa para la ejecución total del objeto tiene el  siguiente orden:</w:t>
      </w:r>
    </w:p>
    <w:p w:rsidR="00000000" w:rsidDel="00000000" w:rsidP="00000000" w:rsidRDefault="00000000" w:rsidRPr="00000000" w14:paraId="00000284">
      <w:pPr>
        <w:shd w:fill="ffffff" w:val="clear"/>
        <w:jc w:val="both"/>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85">
      <w:pPr>
        <w:shd w:fill="ffffff" w:val="clear"/>
        <w:jc w:val="both"/>
        <w:rPr>
          <w:color w:val="1f1f1f"/>
          <w:sz w:val="24"/>
          <w:szCs w:val="24"/>
        </w:rPr>
      </w:pPr>
      <w:r w:rsidDel="00000000" w:rsidR="00000000" w:rsidRPr="00000000">
        <w:rPr>
          <w:b w:val="1"/>
          <w:bCs w:val="1"/>
          <w:color w:val="1f1f1f"/>
          <w:sz w:val="24"/>
          <w:szCs w:val="24"/>
          <w:rtl w:val="0"/>
        </w:rPr>
        <w:t xml:space="preserve">Primera Opción:</w:t>
      </w:r>
      <w:r w:rsidDel="00000000" w:rsidR="00000000" w:rsidRPr="00000000">
        <w:rPr>
          <w:color w:val="1f1f1f"/>
          <w:sz w:val="24"/>
          <w:szCs w:val="24"/>
          <w:rtl w:val="0"/>
        </w:rPr>
        <w:t xml:space="preserve"> ALFA, C.A. (RIF J-1) con 108.00 puntos. </w:t>
      </w:r>
    </w:p>
    <w:p w:rsidR="00000000" w:rsidDel="00000000" w:rsidP="00000000" w:rsidRDefault="00000000" w:rsidRPr="00000000" w14:paraId="00000286">
      <w:pPr>
        <w:shd w:fill="ffffff" w:val="clear"/>
        <w:jc w:val="both"/>
        <w:rPr>
          <w:b w:val="1"/>
          <w:bCs w:val="1"/>
          <w:color w:val="1a1c1e"/>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85">
      <w:pPr>
        <w:shd w:fill="ffffff" w:val="clear"/>
        <w:jc w:val="both"/>
        <w:rPr>
          <w:color w:val="1f1f1f"/>
          <w:sz w:val="24"/>
          <w:szCs w:val="24"/>
        </w:rPr>
      </w:pPr>
      <w:r w:rsidDel="00000000" w:rsidR="00000000" w:rsidRPr="00000000">
        <w:rPr>
          <w:b w:val="1"/>
          <w:bCs w:val="1"/>
          <w:color w:val="1f1f1f"/>
          <w:sz w:val="24"/>
          <w:szCs w:val="24"/>
          <w:rtl w:val="0"/>
        </w:rPr>
        <w:t xml:space="preserve">Segunda Opción:</w:t>
      </w:r>
      <w:r w:rsidDel="00000000" w:rsidR="00000000" w:rsidRPr="00000000">
        <w:rPr>
          <w:color w:val="1f1f1f"/>
          <w:sz w:val="24"/>
          <w:szCs w:val="24"/>
          <w:rtl w:val="0"/>
        </w:rPr>
        <w:t xml:space="preserve"> GAMMA, C.A. (RIF J-3) con 90.00 puntos. </w:t>
      </w:r>
    </w:p>
    <w:p w:rsidR="00000000" w:rsidDel="00000000" w:rsidP="00000000" w:rsidRDefault="00000000" w:rsidRPr="00000000" w14:paraId="00000286">
      <w:pPr>
        <w:shd w:fill="ffffff" w:val="clear"/>
        <w:jc w:val="both"/>
        <w:rPr>
          <w:b w:val="1"/>
          <w:bCs w:val="1"/>
          <w:color w:val="1a1c1e"/>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285">
      <w:pPr>
        <w:shd w:fill="ffffff" w:val="clear"/>
        <w:jc w:val="both"/>
        <w:rPr>
          <w:color w:val="1f1f1f"/>
          <w:sz w:val="24"/>
          <w:szCs w:val="24"/>
        </w:rPr>
      </w:pPr>
      <w:r w:rsidDel="00000000" w:rsidR="00000000" w:rsidRPr="00000000">
        <w:rPr>
          <w:b w:val="1"/>
          <w:bCs w:val="1"/>
          <w:color w:val="1f1f1f"/>
          <w:sz w:val="24"/>
          <w:szCs w:val="24"/>
          <w:rtl w:val="0"/>
        </w:rPr>
        <w:t xml:space="preserve">Tercera Opción:</w:t>
      </w:r>
      <w:r w:rsidDel="00000000" w:rsidR="00000000" w:rsidRPr="00000000">
        <w:rPr>
          <w:color w:val="1f1f1f"/>
          <w:sz w:val="24"/>
          <w:szCs w:val="24"/>
          <w:rtl w:val="0"/>
        </w:rPr>
        <w:t xml:space="preserve"> DELTA, C.A. (RIF J-4) con 80.00 puntos. </w:t>
      </w:r>
    </w:p>
    <w:p w:rsidR="00000000" w:rsidDel="00000000" w:rsidP="00000000" w:rsidRDefault="00000000" w:rsidRPr="00000000" w14:paraId="00000286">
      <w:pPr>
        <w:shd w:fill="ffffff" w:val="clear"/>
        <w:jc w:val="both"/>
        <w:rPr>
          <w:b w:val="1"/>
          <w:bCs w:val="1"/>
          <w:color w:val="1a1c1e"/>
          <w:sz w:val="24"/>
          <w:szCs w:val="24"/>
        </w:rPr>
      </w:pPr>
      <w:r w:rsidDel="00000000" w:rsidR="00000000" w:rsidRPr="00000000">
        <w:rPr>
          <w:color w:val="1f1f1f"/>
          <w:sz w:val="24"/>
          <w:szCs w:val="24"/>
          <w:rtl w:val="0"/>
        </w:rPr>
        <w:t/>
      </w:r>
      <w:r w:rsidDel="00000000" w:rsidR="00000000" w:rsidRPr="00000000">
        <w:rPr>
          <w:rtl w:val="0"/>
        </w:rPr>
      </w:r>
    </w:p>
    <w:p w:rsidR="00000000" w:rsidDel="00000000" w:rsidP="00000000" w:rsidRDefault="00000000" w:rsidRPr="00000000" w14:paraId="00000287">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Justificación:</w:t>
      </w:r>
      <w:r w:rsidDel="00000000" w:rsidR="00000000" w:rsidRPr="00000000">
        <w:rPr>
          <w:color w:val="1a1c1e"/>
          <w:sz w:val="24"/>
          <w:szCs w:val="24"/>
          <w:rtl w:val="0"/>
        </w:rPr>
        <w:t xml:space="preserve"> El oferente posicionado en el primer lugar reúne las condiciones más ventajosas para el Estado, garantizando el cumplimiento total de las especificaciones técnicas.</w:t>
      </w:r>
    </w:p>
    <w:p w:rsidR="00000000" w:rsidDel="00000000" w:rsidP="00000000" w:rsidRDefault="00000000" w:rsidRPr="00000000" w14:paraId="00000289">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94">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99">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9B">
      <w:pPr>
        <w:shd w:fill="ffffff" w:val="clear"/>
        <w:jc w:val="both"/>
        <w:rPr>
          <w:sz w:val="24"/>
          <w:szCs w:val="24"/>
        </w:rPr>
      </w:pPr>
      <w:r w:rsidDel="00000000" w:rsidR="00000000" w:rsidRPr="00000000">
        <w:rPr>
          <w:b w:val="1"/>
          <w:bCs w:val="1"/>
          <w:color w:val="1a1c1e"/>
          <w:sz w:val="24"/>
          <w:szCs w:val="24"/>
          <w:rtl w:val="0"/>
        </w:rPr>
        <w:t xml:space="preserve">10. RECOMENDACIÓN DE LA COMISIÓN</w:t>
      </w:r>
      <w:r w:rsidDel="00000000" w:rsidR="00000000" w:rsidRPr="00000000">
        <w:rPr>
          <w:rtl w:val="0"/>
        </w:rPr>
      </w:r>
    </w:p>
    <w:p w:rsidR="00000000" w:rsidDel="00000000" w:rsidP="00000000" w:rsidRDefault="00000000" w:rsidRPr="00000000" w14:paraId="0000029C">
      <w:pPr>
        <w:spacing w:after="200" w:line="360" w:lineRule="auto"/>
        <w:jc w:val="both"/>
        <w:rPr>
          <w:sz w:val="24"/>
          <w:szCs w:val="24"/>
        </w:rPr>
      </w:pPr>
      <w:r w:rsidDel="00000000" w:rsidR="00000000" w:rsidRPr="00000000">
        <w:rPr>
          <w:sz w:val="24"/>
          <w:szCs w:val="24"/>
          <w:rtl w:val="0"/>
        </w:rPr>
        <w:t xml:space="preserve">Visto el análisis exhaustivo plasmado en la Determinación de Opciones que antecede, y habiendo comprobado que las ofertas evaluadas satisfacen plenamente los requerimientos institucionales garantizando las condiciones más ventajosas para los intereses del Estado, esta Comisión de Contrataciones recomienda formalmente a la Máxima Autoridad la </w:t>
      </w:r>
      <w:r w:rsidDel="00000000" w:rsidR="00000000" w:rsidRPr="00000000">
        <w:rPr>
          <w:b w:val="1"/>
          <w:bCs w:val="1"/>
          <w:sz w:val="24"/>
          <w:szCs w:val="24"/>
          <w:rtl w:val="0"/>
        </w:rPr>
        <w:t xml:space="preserve">ADJUDICACIÓN TOTAL</w:t>
      </w:r>
      <w:r w:rsidDel="00000000" w:rsidR="00000000" w:rsidRPr="00000000">
        <w:rPr>
          <w:sz w:val="24"/>
          <w:szCs w:val="24"/>
          <w:rtl w:val="0"/>
        </w:rPr>
        <w:t xml:space="preserve"> del Concurso Abierto Nº CA-001-2026, denominado “Adquisición de insumos”,</w:t>
      </w:r>
      <w:r w:rsidDel="00000000" w:rsidR="00000000" w:rsidRPr="00000000">
        <w:rPr>
          <w:b w:val="1"/>
          <w:bCs w:val="1"/>
          <w:sz w:val="24"/>
          <w:szCs w:val="24"/>
          <w:rtl w:val="0"/>
        </w:rPr>
        <w:t xml:space="preserve"> </w:t>
      </w:r>
      <w:r w:rsidDel="00000000" w:rsidR="00000000" w:rsidRPr="00000000">
        <w:rPr>
          <w:sz w:val="24"/>
          <w:szCs w:val="24"/>
          <w:rtl w:val="0"/>
        </w:rPr>
        <w:t xml:space="preserve">dictando para ello las siguientes acciones:</w:t>
      </w:r>
    </w:p>
    <w:p w:rsidR="00000000" w:rsidDel="00000000" w:rsidP="00000000" w:rsidRDefault="00000000" w:rsidRPr="00000000" w14:paraId="0000029D">
      <w:pPr>
        <w:spacing w:line="360" w:lineRule="auto"/>
        <w:jc w:val="both"/>
        <w:rPr>
          <w:b w:val="1"/>
          <w:bCs w:val="1"/>
          <w:color w:val="1a1c1e"/>
          <w:sz w:val="24"/>
          <w:szCs w:val="24"/>
        </w:rPr>
      </w:pP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1.000.000,00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30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29E">
      <w:pPr>
        <w:spacing w:after="0"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recomienda a la Máxima Autoridad notificar al beneficiario de la Primera Opción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29F">
      <w:pPr>
        <w:spacing w:after="0"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2A0">
      <w:pPr>
        <w:spacing w:after="0"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2A1">
      <w:pPr>
        <w:spacing w:after="0" w:before="0" w:line="360" w:lineRule="auto"/>
        <w:jc w:val="both"/>
        <w:rPr>
          <w:sz w:val="24"/>
          <w:szCs w:val="24"/>
        </w:rPr>
      </w:pPr>
      <w:r w:rsidDel="00000000" w:rsidR="00000000" w:rsidRPr="00000000">
        <w:rPr>
          <w:sz w:val="24"/>
          <w:szCs w:val="24"/>
          <w:rtl w:val="0"/>
        </w:rPr>
        <w:t/>
      </w:r>
      <w:r w:rsidDel="00000000" w:rsidR="00000000" w:rsidRPr="00000000">
        <w:rPr>
          <w:b w:val="1"/>
          <w:bCs w:val="1"/>
          <w:sz w:val="24"/>
          <w:szCs w:val="24"/>
          <w:rtl w:val="0"/>
        </w:rPr>
        <w:t xml:space="preserve">TERCERO: ESTABLECER EL ORDEN DE PRELACIÓN</w:t>
      </w:r>
      <w:r w:rsidDel="00000000" w:rsidR="00000000" w:rsidRPr="00000000">
        <w:rPr>
          <w:sz w:val="24"/>
          <w:szCs w:val="24"/>
          <w:rtl w:val="0"/>
        </w:rPr>
        <w:t xml:space="preserve"> 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2A2">
      <w:pPr>
        <w:spacing w:after="0" w:before="0" w:line="360" w:lineRule="auto"/>
        <w:ind w:left="0" w:firstLine="0"/>
        <w:jc w:val="both"/>
        <w:rPr>
          <w:sz w:val="24"/>
          <w:szCs w:val="24"/>
        </w:rPr>
      </w:pPr>
      <w:r w:rsidDel="00000000" w:rsidR="00000000" w:rsidRPr="00000000">
        <w:rPr>
          <w:sz w:val="24"/>
          <w:szCs w:val="24"/>
          <w:rtl w:val="0"/>
        </w:rPr>
        <w:t xml:space="preserve">- Segunda Opción: GAMMA, C.A., RIF J-3.</w:t>
      </w:r>
    </w:p>
    <w:p w:rsidR="00000000" w:rsidDel="00000000" w:rsidP="00000000" w:rsidRDefault="00000000" w:rsidRPr="00000000" w14:paraId="000002A3">
      <w:pPr>
        <w:spacing w:after="0" w:before="0" w:line="360" w:lineRule="auto"/>
        <w:ind w:left="0" w:firstLine="0"/>
        <w:jc w:val="both"/>
        <w:rPr>
          <w:sz w:val="24"/>
          <w:szCs w:val="24"/>
        </w:rPr>
      </w:pPr>
      <w:r w:rsidDel="00000000" w:rsidR="00000000" w:rsidRPr="00000000">
        <w:rPr>
          <w:sz w:val="24"/>
          <w:szCs w:val="24"/>
          <w:rtl w:val="0"/>
        </w:rPr>
        <w:t xml:space="preserve">- Tercera Opción: DELTA, C.A., RIF J-4.</w:t>
      </w:r>
    </w:p>
    <w:p w:rsidR="00000000" w:rsidDel="00000000" w:rsidP="00000000" w:rsidRDefault="00000000" w:rsidRPr="00000000" w14:paraId="000002A4">
      <w:pPr>
        <w:spacing w:after="0" w:before="0" w:line="360" w:lineRule="auto"/>
        <w:ind w:left="0" w:firstLine="0"/>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En caso de que el beneficiario de la Primera Opción no manifieste su aceptación en el plazo previsto, no suministre las garantías oportunamente o no formalice la firma del contrato dentro de los lapsos supra indicados, se recomienda a la Máxima Autoridad generar el </w:t>
      </w:r>
      <w:r w:rsidDel="00000000" w:rsidR="00000000" w:rsidRPr="00000000">
        <w:rPr>
          <w:b w:val="1"/>
          <w:bCs w:val="1"/>
          <w:sz w:val="24"/>
          <w:szCs w:val="24"/>
          <w:rtl w:val="0"/>
        </w:rPr>
        <w:t xml:space="preserve">Acto de Decaimiento de la Adjudicación</w:t>
      </w:r>
      <w:r w:rsidDel="00000000" w:rsidR="00000000" w:rsidRPr="00000000">
        <w:rPr>
          <w:sz w:val="24"/>
          <w:szCs w:val="24"/>
          <w:rtl w:val="0"/>
        </w:rPr>
        <w:t xml:space="preserve"> y proceder de manera inmediata a adjudicar a la </w:t>
      </w:r>
      <w:r w:rsidDel="00000000" w:rsidR="00000000" w:rsidRPr="00000000">
        <w:rPr>
          <w:b w:val="1"/>
          <w:bCs w:val="1"/>
          <w:sz w:val="24"/>
          <w:szCs w:val="24"/>
          <w:rtl w:val="0"/>
        </w:rPr>
        <w:t xml:space="preserve">Segunda Opción</w:t>
      </w:r>
      <w:r w:rsidDel="00000000" w:rsidR="00000000" w:rsidRPr="00000000">
        <w:rPr>
          <w:sz w:val="24"/>
          <w:szCs w:val="24"/>
          <w:rtl w:val="0"/>
        </w:rPr>
        <w:t xml:space="preserve"> (y/o en su defecto a la Tercera si existe), sin necesidad de una nueva convocatoria de la comisión. Esto con el fin de salvaguardar el patrimonio público y garantizar la </w:t>
      </w:r>
      <w:r w:rsidDel="00000000" w:rsidR="00000000" w:rsidRPr="00000000">
        <w:rPr>
          <w:b w:val="1"/>
          <w:bCs w:val="1"/>
          <w:sz w:val="24"/>
          <w:szCs w:val="24"/>
          <w:rtl w:val="0"/>
        </w:rPr>
        <w:t xml:space="preserve">continuidad administrativa</w:t>
      </w:r>
      <w:r w:rsidDel="00000000" w:rsidR="00000000" w:rsidRPr="00000000">
        <w:rPr>
          <w:sz w:val="24"/>
          <w:szCs w:val="24"/>
          <w:rtl w:val="0"/>
        </w:rPr>
        <w:t xml:space="preserve">, en estricto cumplimiento de las </w:t>
      </w:r>
      <w:r w:rsidDel="00000000" w:rsidR="00000000" w:rsidRPr="00000000">
        <w:rPr>
          <w:b w:val="1"/>
          <w:bCs w:val="1"/>
          <w:sz w:val="24"/>
          <w:szCs w:val="24"/>
          <w:rtl w:val="0"/>
        </w:rPr>
        <w:t xml:space="preserve">Normas de Control Interno de la SUNAI (Art. 4 y 33 de la G.O. 43.158)</w:t>
      </w:r>
      <w:r w:rsidDel="00000000" w:rsidR="00000000" w:rsidRPr="00000000">
        <w:rPr>
          <w:sz w:val="24"/>
          <w:szCs w:val="24"/>
          <w:rtl w:val="0"/>
        </w:rPr>
        <w:t xml:space="preserve">. </w:t>
      </w:r>
      <w:r w:rsidDel="00000000" w:rsidR="00000000" w:rsidRPr="00000000">
        <w:rPr>
          <w:sz w:val="24"/>
          <w:szCs w:val="24"/>
          <w:rtl w:val="0"/>
        </w:rPr>
        <w:t/>
      </w:r>
    </w:p>
    <w:p w:rsidR="00000000" w:rsidDel="00000000" w:rsidP="00000000" w:rsidRDefault="00000000" w:rsidRPr="00000000" w14:paraId="000002B3">
      <w:pPr>
        <w:jc w:val="both"/>
        <w:rPr>
          <w:sz w:val="24"/>
          <w:szCs w:val="24"/>
        </w:rPr>
      </w:pPr>
      <w:r w:rsidDel="00000000" w:rsidR="00000000" w:rsidRPr="00000000">
        <w:rPr>
          <w:sz w:val="24"/>
          <w:szCs w:val="24"/>
          <w:rtl w:val="0"/>
        </w:rPr>
        <w:t/>
      </w:r>
    </w:p>
    <w:p w:rsidR="00000000" w:rsidDel="00000000" w:rsidP="00000000" w:rsidRDefault="00000000" w:rsidRPr="00000000" w14:paraId="000002B5">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SEXTO: RATIFICAR </w:t>
      </w:r>
      <w:r w:rsidDel="00000000" w:rsidR="00000000" w:rsidRPr="00000000">
        <w:rPr>
          <w:color w:val="1a1c1e"/>
          <w:sz w:val="24"/>
          <w:szCs w:val="24"/>
          <w:rtl w:val="0"/>
        </w:rPr>
        <w:t xml:space="preserve">el Compromiso de Responsabilidad Social asumido por la(s) empresa(s) adjudicataria(s), equivalente al 3% del monto total del contrato, sin incluir el Impuesto al Valor Agregado (I.V.A). Dicho compromiso deberá ser formalizado y ejecutado en los siguientes términos y condiciones establecidos aportes a la comunidad.</w:t>
      </w:r>
    </w:p>
    <w:p w:rsidR="00000000" w:rsidDel="00000000" w:rsidP="00000000" w:rsidRDefault="00000000" w:rsidRPr="00000000" w14:paraId="000002B6">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SÉPTIMO: INSTRUIR </w:t>
      </w:r>
      <w:r w:rsidDel="00000000" w:rsidR="00000000" w:rsidRPr="00000000">
        <w:rPr>
          <w:color w:val="1a1c1e"/>
          <w:sz w:val="24"/>
          <w:szCs w:val="24"/>
          <w:rtl w:val="0"/>
        </w:rPr>
        <w:t xml:space="preserve">a la empresa adjudicada a constituir la Garantía de Fiel Cumplimiento equivalente al 10% del monto del contrato incluyendo tributos, </w:t>
      </w:r>
      <w:r w:rsidDel="00000000" w:rsidR="00000000" w:rsidRPr="00000000">
        <w:rPr>
          <w:sz w:val="24"/>
          <w:szCs w:val="24"/>
          <w:rtl w:val="0"/>
        </w:rPr>
        <w:t xml:space="preserve">el cual es de DIECISEIS MIL Bolívares (Bs. 16.000,00),</w:t>
      </w:r>
      <w:r w:rsidDel="00000000" w:rsidR="00000000" w:rsidRPr="00000000">
        <w:rPr>
          <w:color w:val="1a1c1e"/>
          <w:sz w:val="24"/>
          <w:szCs w:val="24"/>
          <w:rtl w:val="0"/>
        </w:rPr>
        <w:t xml:space="preserve"> de conformidad con los artículos 123 de la Ley de Contrataciones Públicas. Dispone de un plazo máximo de cinco (05) días hábiles, contados a partir de la notificación, para consignar dichas garantías ante la Oficina de Consultoría Jurídica.</w:t>
      </w:r>
    </w:p>
    <w:p w:rsidR="00000000" w:rsidDel="00000000" w:rsidP="00000000" w:rsidRDefault="00000000" w:rsidRPr="00000000" w14:paraId="000002B7">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BA">
      <w:pPr>
        <w:shd w:fill="ffffff" w:val="clear"/>
        <w:spacing w:line="360" w:lineRule="auto"/>
        <w:jc w:val="both"/>
        <w:rPr>
          <w:color w:val="1a1c1e"/>
          <w:sz w:val="24"/>
          <w:szCs w:val="24"/>
        </w:rPr>
      </w:pPr>
      <w:r w:rsidDel="00000000" w:rsidR="00000000" w:rsidRPr="00000000">
        <w:rPr>
          <w:color w:val="1a1c1e"/>
          <w:sz w:val="24"/>
          <w:szCs w:val="24"/>
          <w:rtl w:val="0"/>
        </w:rPr>
        <w:t xml:space="preserve">No obstante, en ejercicio de la facultad prevista en el artículo 123 de la referida Ley, la adjudicataria podrá autorizar al </w:t>
      </w:r>
      <w:r w:rsidDel="00000000" w:rsidR="00000000" w:rsidRPr="00000000">
        <w:rPr>
          <w:sz w:val="24"/>
          <w:szCs w:val="24"/>
          <w:rtl w:val="0"/>
        </w:rPr>
        <w:t xml:space="preserve">Gobernación</w:t>
      </w:r>
      <w:r w:rsidDel="00000000" w:rsidR="00000000" w:rsidRPr="00000000">
        <w:rPr>
          <w:color w:val="1a1c1e"/>
          <w:sz w:val="24"/>
          <w:szCs w:val="24"/>
          <w:rtl w:val="0"/>
        </w:rPr>
        <w:t xml:space="preserve"> a efectuar la retención del diez por ciento (10%) sobre los pagos o valuaciones que se realicen, a fin de garantizar el cumplimiento integral de las obligaciones asumidas, cuyo monto acumulado será reintegrado al momento de la recepción definitiva del objeto contratado. </w:t>
      </w:r>
    </w:p>
    <w:p w:rsidR="00000000" w:rsidDel="00000000" w:rsidP="00000000" w:rsidRDefault="00000000" w:rsidRPr="00000000" w14:paraId="000002BB">
      <w:pPr>
        <w:shd w:fill="ffffff" w:val="clear"/>
        <w:spacing w:line="360" w:lineRule="auto"/>
        <w:jc w:val="both"/>
        <w:rPr>
          <w:color w:val="1a1c1e"/>
          <w:sz w:val="24"/>
          <w:szCs w:val="24"/>
        </w:rPr>
      </w:pPr>
      <w:r w:rsidDel="00000000" w:rsidR="00000000" w:rsidRPr="00000000">
        <w:rPr>
          <w:color w:val="1a1c1e"/>
          <w:sz w:val="24"/>
          <w:szCs w:val="24"/>
          <w:rtl w:val="0"/>
        </w:rPr>
        <w:t xml:space="preserve"> </w:t>
      </w:r>
    </w:p>
    <w:p w:rsidR="00000000" w:rsidDel="00000000" w:rsidP="00000000" w:rsidRDefault="00000000" w:rsidRPr="00000000" w14:paraId="000002BC">
      <w:pPr>
        <w:shd w:fill="ffffff" w:val="clear"/>
        <w:spacing w:line="360" w:lineRule="auto"/>
        <w:jc w:val="both"/>
        <w:rPr>
          <w:color w:val="1a1c1e"/>
          <w:sz w:val="24"/>
          <w:szCs w:val="24"/>
        </w:rPr>
      </w:pPr>
      <w:r w:rsidDel="00000000" w:rsidR="00000000" w:rsidRPr="00000000">
        <w:rPr>
          <w:color w:val="1a1c1e"/>
          <w:sz w:val="24"/>
          <w:szCs w:val="24"/>
          <w:rtl w:val="0"/>
        </w:rPr>
        <w:t/>
      </w:r>
      <w:r w:rsidDel="00000000" w:rsidR="00000000" w:rsidRPr="00000000">
        <w:rPr>
          <w:b w:val="1"/>
          <w:bCs w:val="1"/>
          <w:color w:val="1a1c1e"/>
          <w:sz w:val="24"/>
          <w:szCs w:val="24"/>
          <w:rtl w:val="0"/>
        </w:rPr>
        <w:t xml:space="preserve">OCTAVO: INSTRUIR </w:t>
      </w:r>
      <w:r w:rsidDel="00000000" w:rsidR="00000000" w:rsidRPr="00000000">
        <w:rPr>
          <w:color w:val="1a1c1e"/>
          <w:sz w:val="24"/>
          <w:szCs w:val="24"/>
          <w:rtl w:val="0"/>
        </w:rPr>
        <w:t xml:space="preserve">a la empresa adjudicada a constituir la Fianza Laboral equivalente al 5% del costo de la mano de obra incluida en la estructura de costos de su oferta, el cual es de DIEZ MIL Bolívares (Bs. 10.000,00), de conformidad con el artículo 124 de la Ley de Contrataciones Públicas. Dispone de un plazo máximo de cinco (05) días hábiles, contados a partir de la notificación, para consignar dichas garantías ante la Oficina de Consultoría Jurídica. </w:t>
      </w:r>
    </w:p>
    <w:p w:rsidR="00000000" w:rsidDel="00000000" w:rsidP="00000000" w:rsidRDefault="00000000" w:rsidRPr="00000000" w14:paraId="000002BD">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C0">
      <w:pPr>
        <w:shd w:fill="ffffff" w:val="clear"/>
        <w:spacing w:line="360" w:lineRule="auto"/>
        <w:jc w:val="both"/>
        <w:rPr>
          <w:color w:val="1a1c1e"/>
          <w:sz w:val="24"/>
          <w:szCs w:val="24"/>
        </w:rPr>
      </w:pPr>
      <w:r w:rsidDel="00000000" w:rsidR="00000000" w:rsidRPr="00000000">
        <w:rPr>
          <w:color w:val="1a1c1e"/>
          <w:sz w:val="24"/>
          <w:szCs w:val="24"/>
          <w:rtl w:val="0"/>
        </w:rPr>
        <w:t/>
      </w:r>
    </w:p>
    <w:p w:rsidR="00000000" w:rsidDel="00000000" w:rsidP="00000000" w:rsidRDefault="00000000" w:rsidRPr="00000000" w14:paraId="000002C1">
      <w:pPr>
        <w:shd w:fill="ffffff" w:val="clear"/>
        <w:spacing w:line="360" w:lineRule="auto"/>
        <w:jc w:val="both"/>
        <w:rPr>
          <w:color w:val="1a1c1e"/>
          <w:sz w:val="24"/>
          <w:szCs w:val="24"/>
          <w:highlight w:val="yellow"/>
        </w:rPr>
      </w:pPr>
      <w:r w:rsidDel="00000000" w:rsidR="00000000" w:rsidRPr="00000000">
        <w:rPr>
          <w:color w:val="1a1c1e"/>
          <w:sz w:val="24"/>
          <w:szCs w:val="24"/>
          <w:rtl w:val="0"/>
        </w:rPr>
        <w:t/>
      </w:r>
      <w:r w:rsidDel="00000000" w:rsidR="00000000" w:rsidRPr="00000000">
        <w:rPr>
          <w:rtl w:val="0"/>
        </w:rPr>
      </w:r>
    </w:p>
    <w:p w:rsidR="00000000" w:rsidDel="00000000" w:rsidP="00000000" w:rsidRDefault="00000000" w:rsidRPr="00000000" w14:paraId="000002C2">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NOVENO: INSTRUIR </w:t>
      </w:r>
      <w:r w:rsidDel="00000000" w:rsidR="00000000" w:rsidRPr="00000000">
        <w:rPr>
          <w:color w:val="1a1c1e"/>
          <w:sz w:val="24"/>
          <w:szCs w:val="24"/>
          <w:rtl w:val="0"/>
        </w:rPr>
        <w:t xml:space="preserve">a la Secretaria de la Comisión de Contrataciones Públicas de Gobernación, para que proceda con la notificación formal del presente acto administrativo a todos los participantes del procedimiento.</w:t>
      </w:r>
    </w:p>
    <w:p w:rsidR="00000000" w:rsidDel="00000000" w:rsidP="00000000" w:rsidRDefault="00000000" w:rsidRPr="00000000" w14:paraId="000002C3">
      <w:pPr>
        <w:shd w:fill="ffffff" w:val="clear"/>
        <w:spacing w:line="360" w:lineRule="auto"/>
        <w:jc w:val="both"/>
        <w:rPr>
          <w:color w:val="1a1c1e"/>
          <w:sz w:val="24"/>
          <w:szCs w:val="24"/>
        </w:rPr>
      </w:pPr>
      <w:r w:rsidDel="00000000" w:rsidR="00000000" w:rsidRPr="00000000">
        <w:rPr>
          <w:b w:val="1"/>
          <w:bCs w:val="1"/>
          <w:color w:val="1a1c1e"/>
          <w:sz w:val="24"/>
          <w:szCs w:val="24"/>
          <w:rtl w:val="0"/>
        </w:rPr>
        <w:t xml:space="preserve">DÉCIMO: ORDENAR</w:t>
      </w:r>
      <w:r w:rsidDel="00000000" w:rsidR="00000000" w:rsidRPr="00000000">
        <w:rPr>
          <w:color w:val="1a1c1e"/>
          <w:sz w:val="24"/>
          <w:szCs w:val="24"/>
          <w:rtl w:val="0"/>
        </w:rPr>
        <w:t xml:space="preserve"> a la Oficina de Consultoría Jurídica el inicio de los trámites legales para la redacción y suscripción del instrumento contractual respectivo, el cual deberá perfeccionarse en un plazo no mayor a ocho (08) días hábiles.</w:t>
      </w:r>
    </w:p>
    <w:p w:rsidR="00000000" w:rsidDel="00000000" w:rsidP="00000000" w:rsidRDefault="00000000" w:rsidRPr="00000000" w14:paraId="000002C4">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C5">
      <w:pPr>
        <w:shd w:fill="ffffff" w:val="clear"/>
        <w:spacing w:after="0" w:before="0" w:line="276" w:lineRule="auto"/>
        <w:jc w:val="both"/>
        <w:rPr>
          <w:color w:val="1a1c1e"/>
          <w:sz w:val="24"/>
          <w:szCs w:val="24"/>
        </w:rPr>
      </w:pPr>
      <w:r w:rsidDel="00000000" w:rsidR="00000000" w:rsidRPr="00000000">
        <w:rPr>
          <w:rtl w:val="0"/>
        </w:rPr>
      </w:r>
    </w:p>
    <w:p w:rsidR="00000000" w:rsidDel="00000000" w:rsidP="00000000" w:rsidRDefault="00000000" w:rsidRPr="00000000" w14:paraId="000002C6">
      <w:pPr>
        <w:shd w:fill="ffffff" w:val="clear"/>
        <w:spacing w:after="0" w:before="0" w:line="360" w:lineRule="auto"/>
        <w:jc w:val="both"/>
        <w:rPr>
          <w:b w:val="1"/>
          <w:bCs w:val="1"/>
          <w:color w:val="1a1c1e"/>
          <w:sz w:val="24"/>
          <w:szCs w:val="24"/>
        </w:rPr>
      </w:pPr>
      <w:r w:rsidDel="00000000" w:rsidR="00000000" w:rsidRPr="00000000">
        <w:rPr>
          <w:b w:val="1"/>
          <w:bCs w:val="1"/>
          <w:color w:val="1a1c1e"/>
          <w:sz w:val="24"/>
          <w:szCs w:val="24"/>
          <w:rtl w:val="0"/>
        </w:rPr>
        <w:t xml:space="preserve">EXHORTACIONES Y SUGERENCIAS FINALES</w:t>
      </w:r>
    </w:p>
    <w:p w:rsidR="00000000" w:rsidDel="00000000" w:rsidP="00000000" w:rsidRDefault="00000000" w:rsidRPr="00000000" w14:paraId="000002C7">
      <w:pPr>
        <w:shd w:fill="ffffff" w:val="clear"/>
        <w:spacing w:after="0" w:before="0" w:line="360" w:lineRule="auto"/>
        <w:jc w:val="both"/>
        <w:rPr>
          <w:b w:val="1"/>
          <w:bCs w:val="1"/>
          <w:color w:val="1a1c1e"/>
          <w:sz w:val="24"/>
          <w:szCs w:val="24"/>
        </w:rPr>
      </w:pPr>
      <w:r w:rsidDel="00000000" w:rsidR="00000000" w:rsidRPr="00000000">
        <w:rPr>
          <w:b w:val="1"/>
          <w:bCs w:val="1"/>
          <w:color w:val="1a1c1e"/>
          <w:sz w:val="24"/>
          <w:szCs w:val="24"/>
          <w:rtl w:val="0"/>
        </w:rPr>
        <w:t xml:space="preserve">Se somete esta recomendación a la consideración de la Máxima Autoridad, sugiriendo:</w:t>
      </w:r>
    </w:p>
    <w:p w:rsidR="00000000" w:rsidDel="00000000" w:rsidP="00000000" w:rsidRDefault="00000000" w:rsidRPr="00000000" w14:paraId="000002C8">
      <w:pPr>
        <w:numPr>
          <w:ilvl w:val="0"/>
          <w:numId w:val="6"/>
        </w:numPr>
        <w:shd w:fill="ffffff" w:val="clear"/>
        <w:spacing w:after="0" w:before="0" w:line="360" w:lineRule="auto"/>
        <w:ind w:left="566.9291338582675" w:hanging="283.46456692913375"/>
        <w:jc w:val="both"/>
        <w:rPr>
          <w:color w:val="1a1c1e"/>
          <w:sz w:val="24"/>
          <w:szCs w:val="24"/>
        </w:rPr>
      </w:pPr>
      <w:r w:rsidDel="00000000" w:rsidR="00000000" w:rsidRPr="00000000">
        <w:rPr>
          <w:color w:val="1a1c1e"/>
          <w:sz w:val="24"/>
          <w:szCs w:val="24"/>
          <w:rtl w:val="0"/>
        </w:rPr>
        <w:t xml:space="preserve">Verificar la disponibilidad presupuestaria y financiera para honrar el compromiso antes de emitir el acto de adjudicación.</w:t>
      </w:r>
    </w:p>
    <w:p w:rsidR="00000000" w:rsidDel="00000000" w:rsidP="00000000" w:rsidRDefault="00000000" w:rsidRPr="00000000" w14:paraId="000002C9">
      <w:pPr>
        <w:numPr>
          <w:ilvl w:val="0"/>
          <w:numId w:val="6"/>
        </w:numPr>
        <w:shd w:fill="ffffff" w:val="clear"/>
        <w:spacing w:after="0" w:before="0" w:line="360" w:lineRule="auto"/>
        <w:ind w:left="566.9291338582675" w:hanging="283.46456692913375"/>
        <w:jc w:val="both"/>
        <w:rPr>
          <w:color w:val="1a1c1e"/>
          <w:sz w:val="24"/>
          <w:szCs w:val="24"/>
        </w:rPr>
      </w:pPr>
      <w:r w:rsidDel="00000000" w:rsidR="00000000" w:rsidRPr="00000000">
        <w:rPr>
          <w:color w:val="1a1c1e"/>
          <w:sz w:val="24"/>
          <w:szCs w:val="24"/>
          <w:rtl w:val="0"/>
        </w:rPr>
        <w:t xml:space="preserve">Notificar al adjudicatario que dispone de un plazo de ocho (8) días hábiles para suscribir el contrato y de cinco (5) días hábiles para consignar la garantía de fiel cumplimiento, contados a partir de su notificación.</w:t>
      </w:r>
    </w:p>
    <w:p w:rsidR="00000000" w:rsidDel="00000000" w:rsidP="00000000" w:rsidRDefault="00000000" w:rsidRPr="00000000" w14:paraId="000002CA">
      <w:pPr>
        <w:shd w:fill="ffffff" w:val="clear"/>
        <w:spacing w:after="0" w:before="0" w:line="360" w:lineRule="auto"/>
        <w:ind w:left="0" w:firstLine="0"/>
        <w:jc w:val="both"/>
        <w:rPr>
          <w:color w:val="1a1c1e"/>
          <w:sz w:val="24"/>
          <w:szCs w:val="24"/>
        </w:rPr>
      </w:pPr>
      <w:r w:rsidDel="00000000" w:rsidR="00000000" w:rsidRPr="00000000">
        <w:rPr>
          <w:rtl w:val="0"/>
        </w:rPr>
      </w:r>
    </w:p>
    <w:p w:rsidR="00000000" w:rsidDel="00000000" w:rsidP="00000000" w:rsidRDefault="00000000" w:rsidRPr="00000000" w14:paraId="000002CB">
      <w:pPr>
        <w:shd w:fill="ffffff" w:val="clear"/>
        <w:spacing w:after="0" w:before="0" w:line="360" w:lineRule="auto"/>
        <w:ind w:left="0" w:firstLine="0"/>
        <w:jc w:val="both"/>
        <w:rPr>
          <w:sz w:val="24"/>
          <w:szCs w:val="24"/>
        </w:rPr>
      </w:pPr>
      <w:r w:rsidDel="00000000" w:rsidR="00000000" w:rsidRPr="00000000">
        <w:rPr>
          <w:color w:val="1a1c1e"/>
          <w:sz w:val="24"/>
          <w:szCs w:val="24"/>
          <w:rtl w:val="0"/>
        </w:rPr>
        <w:t xml:space="preserve">Informe que se emite en </w:t>
      </w:r>
      <w:r w:rsidDel="00000000" w:rsidR="00000000" w:rsidRPr="00000000">
        <w:rPr>
          <w:b w:val="1"/>
          <w:bCs w:val="1"/>
          <w:color w:val="1a1c1e"/>
          <w:sz w:val="24"/>
          <w:szCs w:val="24"/>
          <w:rtl w:val="0"/>
        </w:rPr>
        <w:t xml:space="preserve">Los Teques</w:t>
      </w:r>
      <w:r w:rsidDel="00000000" w:rsidR="00000000" w:rsidRPr="00000000">
        <w:rPr>
          <w:color w:val="1a1c1e"/>
          <w:sz w:val="24"/>
          <w:szCs w:val="24"/>
          <w:rtl w:val="0"/>
        </w:rPr>
        <w:t xml:space="preserve">, a los </w:t>
      </w:r>
      <w:r w:rsidDel="00000000" w:rsidR="00000000" w:rsidRPr="00000000">
        <w:rPr>
          <w:b w:val="1"/>
          <w:bCs w:val="1"/>
          <w:color w:val="1a1c1e"/>
          <w:sz w:val="24"/>
          <w:szCs w:val="24"/>
          <w:rtl w:val="0"/>
        </w:rPr>
        <w:t xml:space="preserve">___</w:t>
      </w:r>
      <w:r w:rsidDel="00000000" w:rsidR="00000000" w:rsidRPr="00000000">
        <w:rPr>
          <w:color w:val="1a1c1e"/>
          <w:sz w:val="24"/>
          <w:szCs w:val="24"/>
          <w:rtl w:val="0"/>
        </w:rPr>
        <w:t xml:space="preserve">.</w:t>
      </w:r>
      <w:r w:rsidDel="00000000" w:rsidR="00000000" w:rsidRPr="00000000">
        <w:rPr>
          <w:rtl w:val="0"/>
        </w:rPr>
      </w:r>
    </w:p>
    <w:p w:rsidR="00000000" w:rsidDel="00000000" w:rsidP="00000000" w:rsidRDefault="00000000" w:rsidRPr="00000000" w14:paraId="000002CC">
      <w:pPr>
        <w:spacing w:after="0" w:before="0" w:line="276" w:lineRule="auto"/>
        <w:rPr>
          <w:sz w:val="24"/>
          <w:szCs w:val="24"/>
        </w:rPr>
      </w:pPr>
      <w:r w:rsidDel="00000000" w:rsidR="00000000" w:rsidRPr="00000000">
        <w:rPr>
          <w:rtl w:val="0"/>
        </w:rPr>
      </w:r>
    </w:p>
    <w:p w:rsidR="00000000" w:rsidDel="00000000" w:rsidP="00000000" w:rsidRDefault="00000000" w:rsidRPr="00000000" w14:paraId="000002CD">
      <w:pPr>
        <w:spacing w:after="0" w:before="0" w:line="276" w:lineRule="auto"/>
        <w:jc w:val="center"/>
        <w:rPr>
          <w:b w:val="1"/>
          <w:bCs w:val="1"/>
          <w:i w:val="1"/>
          <w:iCs w:val="1"/>
          <w:sz w:val="24"/>
          <w:szCs w:val="24"/>
        </w:rPr>
      </w:pPr>
      <w:r w:rsidDel="00000000" w:rsidR="00000000" w:rsidRPr="00000000">
        <w:rPr>
          <w:b w:val="1"/>
          <w:bCs w:val="1"/>
          <w:i w:val="1"/>
          <w:iCs w:val="1"/>
          <w:sz w:val="24"/>
          <w:szCs w:val="24"/>
          <w:rtl w:val="0"/>
        </w:rPr>
        <w:t xml:space="preserve">POR LA COMISIÓN DE CONTRATACIONES PÚBLICAS:</w:t>
      </w:r>
    </w:p>
    <w:p w:rsidR="00000000" w:rsidDel="00000000" w:rsidP="00000000" w:rsidRDefault="00000000" w:rsidRPr="00000000" w14:paraId="000002CE">
      <w:pPr>
        <w:spacing w:after="0" w:before="0" w:line="276" w:lineRule="auto"/>
        <w:jc w:val="center"/>
        <w:rPr>
          <w:b w:val="1"/>
          <w:bCs w:val="1"/>
          <w:i w:val="1"/>
          <w:iCs w:val="1"/>
          <w:sz w:val="24"/>
          <w:szCs w:val="24"/>
        </w:rPr>
      </w:pPr>
      <w:r w:rsidDel="00000000" w:rsidR="00000000" w:rsidRPr="00000000">
        <w:rPr>
          <w:rtl w:val="0"/>
        </w:rPr>
      </w:r>
    </w:p>
    <w:tbl>
      <w:tblPr>
        <w:tblStyle w:val="Table31"/>
        <w:tblW w:w="883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85334057578"/>
        <w:gridCol w:w="4527.014665942423"/>
        <w:tblGridChange w:id="0">
          <w:tblGrid>
            <w:gridCol w:w="4310.985334057578"/>
            <w:gridCol w:w="4527.014665942423"/>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1">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D2">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D3">
            <w:pPr>
              <w:spacing w:after="0" w:before="0" w:line="276" w:lineRule="auto"/>
              <w:jc w:val="center"/>
              <w:rPr>
                <w:sz w:val="24"/>
                <w:szCs w:val="24"/>
              </w:rPr>
            </w:pPr>
            <w:r w:rsidDel="00000000" w:rsidR="00000000" w:rsidRPr="00000000">
              <w:rPr>
                <w:sz w:val="24"/>
                <w:szCs w:val="24"/>
                <w:rtl w:val="0"/>
              </w:rPr>
              <w:t xml:space="preserve">ÁREA JURÍDICA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6">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D7">
            <w:pPr>
              <w:spacing w:after="0" w:before="0" w:line="276" w:lineRule="auto"/>
              <w:jc w:val="center"/>
              <w:rPr>
                <w:sz w:val="24"/>
                <w:szCs w:val="24"/>
              </w:rPr>
            </w:pPr>
            <w:r w:rsidDel="00000000" w:rsidR="00000000" w:rsidRPr="00000000">
              <w:rPr>
                <w:sz w:val="24"/>
                <w:szCs w:val="24"/>
                <w:rtl w:val="0"/>
              </w:rPr>
              <w:t xml:space="preserve">C.I.undefined</w:t>
            </w:r>
          </w:p>
          <w:p w:rsidR="00000000" w:rsidDel="00000000" w:rsidP="00000000" w:rsidRDefault="00000000" w:rsidRPr="00000000" w14:paraId="000002D8">
            <w:pPr>
              <w:spacing w:after="0" w:before="0" w:line="276" w:lineRule="auto"/>
              <w:jc w:val="center"/>
              <w:rPr>
                <w:sz w:val="24"/>
                <w:szCs w:val="24"/>
              </w:rPr>
            </w:pPr>
            <w:r w:rsidDel="00000000" w:rsidR="00000000" w:rsidRPr="00000000">
              <w:rPr>
                <w:sz w:val="24"/>
                <w:szCs w:val="24"/>
                <w:rtl w:val="0"/>
              </w:rPr>
              <w:t xml:space="preserve">ÁREA ECONÓMICA Y FINANCIERA</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A">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DD">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DE">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DF">
            <w:pPr>
              <w:spacing w:after="0" w:before="0" w:line="276" w:lineRule="auto"/>
              <w:jc w:val="center"/>
              <w:rPr>
                <w:sz w:val="24"/>
                <w:szCs w:val="24"/>
              </w:rPr>
            </w:pPr>
            <w:r w:rsidDel="00000000" w:rsidR="00000000" w:rsidRPr="00000000">
              <w:rPr>
                <w:sz w:val="24"/>
                <w:szCs w:val="24"/>
                <w:rtl w:val="0"/>
              </w:rPr>
              <w:t xml:space="preserve">ÁREA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3">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2E4">
            <w:pPr>
              <w:spacing w:after="0" w:before="0" w:line="276" w:lineRule="auto"/>
              <w:jc w:val="center"/>
              <w:rPr>
                <w:sz w:val="24"/>
                <w:szCs w:val="24"/>
              </w:rPr>
            </w:pPr>
            <w:r w:rsidDel="00000000" w:rsidR="00000000" w:rsidRPr="00000000">
              <w:rPr>
                <w:sz w:val="24"/>
                <w:szCs w:val="24"/>
                <w:rtl w:val="0"/>
              </w:rPr>
              <w:t xml:space="preserve">undefined</w:t>
            </w:r>
          </w:p>
          <w:p w:rsidR="00000000" w:rsidDel="00000000" w:rsidP="00000000" w:rsidRDefault="00000000" w:rsidRPr="00000000" w14:paraId="000002E5">
            <w:pPr>
              <w:spacing w:after="0" w:before="0" w:line="276" w:lineRule="auto"/>
              <w:jc w:val="center"/>
              <w:rPr>
                <w:sz w:val="24"/>
                <w:szCs w:val="24"/>
              </w:rPr>
            </w:pPr>
            <w:r w:rsidDel="00000000" w:rsidR="00000000" w:rsidRPr="00000000">
              <w:rPr>
                <w:sz w:val="24"/>
                <w:szCs w:val="24"/>
                <w:rtl w:val="0"/>
              </w:rPr>
              <w:t xml:space="preserve">C.I. undefined</w:t>
            </w:r>
          </w:p>
          <w:p w:rsidR="00000000" w:rsidDel="00000000" w:rsidP="00000000" w:rsidRDefault="00000000" w:rsidRPr="00000000" w14:paraId="000002E6">
            <w:pPr>
              <w:spacing w:after="0" w:before="0" w:line="276" w:lineRule="auto"/>
              <w:jc w:val="center"/>
              <w:rPr>
                <w:sz w:val="24"/>
                <w:szCs w:val="24"/>
              </w:rPr>
            </w:pPr>
            <w:r w:rsidDel="00000000" w:rsidR="00000000" w:rsidRPr="00000000">
              <w:rPr>
                <w:sz w:val="24"/>
                <w:szCs w:val="24"/>
                <w:rtl w:val="0"/>
              </w:rPr>
              <w:t xml:space="preserve">SECRETARIO(A) DE LA COMISIÓN</w:t>
            </w:r>
          </w:p>
          <w:p w:rsidR="00000000" w:rsidDel="00000000" w:rsidP="00000000" w:rsidRDefault="00000000" w:rsidRPr="00000000" w14:paraId="000002E7">
            <w:pPr>
              <w:spacing w:after="0" w:before="0" w:line="276" w:lineRule="auto"/>
              <w:jc w:val="center"/>
              <w:rPr>
                <w:sz w:val="24"/>
                <w:szCs w:val="24"/>
              </w:rPr>
            </w:pPr>
            <w:r w:rsidDel="00000000" w:rsidR="00000000" w:rsidRPr="00000000">
              <w:rPr>
                <w:sz w:val="24"/>
                <w:szCs w:val="24"/>
                <w:rtl w:val="0"/>
              </w:rPr>
              <w:t xml:space="preserve">DE CONTRATACIONES PÚBLICAS </w:t>
            </w:r>
          </w:p>
        </w:tc>
      </w:tr>
      <w:tr>
        <w:trPr>
          <w:cantSplit w:val="0"/>
          <w:trHeight w:val="427.9687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76" w:lineRule="auto"/>
              <w:jc w:val="center"/>
              <w:rPr>
                <w:sz w:val="24"/>
                <w:szCs w:val="24"/>
              </w:rPr>
            </w:pPr>
            <w:bookmarkStart w:colFirst="0" w:colLast="0" w:name="_gjdgxs" w:id="0"/>
            <w:bookmarkEnd w:id="0"/>
            <w:r w:rsidDel="00000000" w:rsidR="00000000" w:rsidRPr="00000000">
              <w:rPr>
                <w:sz w:val="24"/>
                <w:szCs w:val="24"/>
                <w:rtl w:val="0"/>
              </w:rPr>
              <w:t xml:space="preserve">Designada mediante undefined</w:t>
            </w:r>
          </w:p>
        </w:tc>
      </w:tr>
    </w:tbl>
    <w:p w:rsidR="00000000" w:rsidDel="00000000" w:rsidP="00000000" w:rsidRDefault="00000000" w:rsidRPr="00000000" w14:paraId="000002EA">
      <w:pPr>
        <w:spacing w:after="0" w:before="0" w:line="276" w:lineRule="auto"/>
        <w:rPr>
          <w:sz w:val="24"/>
          <w:szCs w:val="24"/>
        </w:rPr>
      </w:pPr>
      <w:bookmarkStart w:colFirst="0" w:colLast="0" w:name="_pn3ei66rh57s" w:id="1"/>
      <w:bookmarkEnd w:id="1"/>
      <w:r w:rsidDel="00000000" w:rsidR="00000000" w:rsidRPr="00000000">
        <w:rPr>
          <w:rtl w:val="0"/>
        </w:rPr>
      </w:r>
    </w:p>
    <w:sectPr>
      <w:headerReference r:id="rId7" w:type="default"/>
      <w:footerReference r:id="rId8"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shd w:fill="ffffff" w:val="clear"/>
      <w:spacing w:after="0" w:before="0" w:line="276" w:lineRule="auto"/>
      <w:jc w:val="center"/>
      <w:rPr>
        <w:sz w:val="2"/>
        <w:szCs w:val="2"/>
      </w:rPr>
    </w:pPr>
    <w:r w:rsidDel="00000000" w:rsidR="00000000" w:rsidRPr="00000000">
      <w:rPr>
        <w:b w:val="1"/>
        <w:bCs w:val="1"/>
        <w:color w:val="1a1c1e"/>
        <w:sz w:val="24"/>
        <w:szCs w:val="24"/>
        <w:rtl w:val="0"/>
      </w:rPr>
      <w:t xml:space="preserve">REPÚBLICA BOLIVARIANA DE VENEZUELA</w:t>
      <w:br w:type="textWrapping"/>
      <w:t xml:space="preserve">COMISIÓN DE CONTRATACIONES PÚBLICAS</w:t>
      <w:br w:type="textWrapping"/>
      <w:t xml:space="preserve">INFORME DE RECOMENDACIÓN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6.9291338582675" w:hanging="283.4645669291337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Pr>
  </w:style>
  <w:style w:type="table" w:styleId="Table25">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nc.gob.ve"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