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br w:type="textWrapping"/>
      </w:r>
    </w:p>
    <w:p w:rsidR="00000000" w:rsidDel="00000000" w:rsidP="00000000" w:rsidRDefault="00000000" w:rsidRPr="00000000" w14:paraId="00000002">
      <w:pPr>
        <w:spacing w:after="0" w:before="0" w:line="276" w:lineRule="auto"/>
        <w:rPr>
          <w:sz w:val="24"/>
          <w:szCs w:val="24"/>
        </w:rPr>
      </w:pPr>
      <w:r w:rsidDel="00000000" w:rsidR="00000000" w:rsidRPr="00000000">
        <w:rPr>
          <w:rtl w:val="0"/>
        </w:rPr>
      </w:r>
    </w:p>
    <w:p w:rsidR="00000000" w:rsidDel="00000000" w:rsidP="00000000" w:rsidRDefault="00000000" w:rsidRPr="00000000" w14:paraId="00000003">
      <w:pPr>
        <w:spacing w:after="0" w:before="0" w:line="276" w:lineRule="auto"/>
        <w:rPr>
          <w:sz w:val="24"/>
          <w:szCs w:val="24"/>
        </w:rPr>
      </w:pPr>
      <w:r w:rsidDel="00000000" w:rsidR="00000000" w:rsidRPr="00000000">
        <w:rPr>
          <w:rtl w:val="0"/>
        </w:rPr>
      </w:r>
    </w:p>
    <w:p w:rsidR="00000000" w:rsidDel="00000000" w:rsidP="00000000" w:rsidRDefault="00000000" w:rsidRPr="00000000" w14:paraId="00000004">
      <w:pPr>
        <w:spacing w:after="0" w:before="0" w:line="276" w:lineRule="auto"/>
        <w:rPr>
          <w:sz w:val="24"/>
          <w:szCs w:val="24"/>
        </w:rPr>
      </w:pPr>
      <w:r w:rsidDel="00000000" w:rsidR="00000000" w:rsidRPr="00000000">
        <w:rPr>
          <w:rtl w:val="0"/>
        </w:rPr>
      </w:r>
    </w:p>
    <w:p w:rsidR="00000000" w:rsidDel="00000000" w:rsidP="00000000" w:rsidRDefault="00000000" w:rsidRPr="00000000" w14:paraId="00000005">
      <w:pPr>
        <w:spacing w:after="0" w:before="0" w:line="276" w:lineRule="auto"/>
        <w:rPr>
          <w:sz w:val="24"/>
          <w:szCs w:val="24"/>
        </w:rPr>
      </w:pPr>
      <w:r w:rsidDel="00000000" w:rsidR="00000000" w:rsidRPr="00000000">
        <w:rPr>
          <w:rtl w:val="0"/>
        </w:rPr>
      </w:r>
    </w:p>
    <w:p w:rsidR="00000000" w:rsidDel="00000000" w:rsidP="00000000" w:rsidRDefault="00000000" w:rsidRPr="00000000" w14:paraId="00000006">
      <w:pPr>
        <w:spacing w:after="0" w:before="0" w:line="276" w:lineRule="auto"/>
        <w:rPr>
          <w:sz w:val="24"/>
          <w:szCs w:val="24"/>
        </w:rPr>
      </w:pPr>
      <w:r w:rsidDel="00000000" w:rsidR="00000000" w:rsidRPr="00000000">
        <w:rPr>
          <w:rtl w:val="0"/>
        </w:rPr>
      </w:r>
    </w:p>
    <w:p w:rsidR="00000000" w:rsidDel="00000000" w:rsidP="00000000" w:rsidRDefault="00000000" w:rsidRPr="00000000" w14:paraId="00000007">
      <w:pPr>
        <w:spacing w:after="0" w:before="0" w:line="276" w:lineRule="auto"/>
        <w:rPr>
          <w:sz w:val="24"/>
          <w:szCs w:val="24"/>
        </w:rPr>
      </w:pPr>
      <w:r w:rsidDel="00000000" w:rsidR="00000000" w:rsidRPr="00000000">
        <w:rPr>
          <w:rtl w:val="0"/>
        </w:rPr>
      </w:r>
    </w:p>
    <w:p w:rsidR="00000000" w:rsidDel="00000000" w:rsidP="00000000" w:rsidRDefault="00000000" w:rsidRPr="00000000" w14:paraId="00000008">
      <w:pPr>
        <w:spacing w:after="0" w:before="0" w:line="276" w:lineRule="auto"/>
        <w:rPr>
          <w:sz w:val="24"/>
          <w:szCs w:val="24"/>
        </w:rPr>
      </w:pPr>
      <w:r w:rsidDel="00000000" w:rsidR="00000000" w:rsidRPr="00000000">
        <w:rPr>
          <w:rtl w:val="0"/>
        </w:rPr>
      </w:r>
    </w:p>
    <w:p w:rsidR="00000000" w:rsidDel="00000000" w:rsidP="00000000" w:rsidRDefault="00000000" w:rsidRPr="00000000" w14:paraId="00000009">
      <w:pPr>
        <w:spacing w:after="0" w:before="0" w:line="276" w:lineRule="auto"/>
        <w:rPr>
          <w:sz w:val="24"/>
          <w:szCs w:val="24"/>
        </w:rPr>
      </w:pPr>
      <w:r w:rsidDel="00000000" w:rsidR="00000000" w:rsidRPr="00000000">
        <w:rPr>
          <w:rtl w:val="0"/>
        </w:rPr>
      </w:r>
    </w:p>
    <w:p w:rsidR="00000000" w:rsidDel="00000000" w:rsidP="00000000" w:rsidRDefault="00000000" w:rsidRPr="00000000" w14:paraId="0000000A">
      <w:pPr>
        <w:spacing w:after="0" w:before="0" w:line="276" w:lineRule="auto"/>
        <w:rPr>
          <w:sz w:val="24"/>
          <w:szCs w:val="24"/>
        </w:rPr>
      </w:pPr>
      <w:r w:rsidDel="00000000" w:rsidR="00000000" w:rsidRPr="00000000">
        <w:rPr>
          <w:rtl w:val="0"/>
        </w:rPr>
      </w:r>
    </w:p>
    <w:p w:rsidR="00000000" w:rsidDel="00000000" w:rsidP="00000000" w:rsidRDefault="00000000" w:rsidRPr="00000000" w14:paraId="0000000B">
      <w:pPr>
        <w:spacing w:after="0" w:before="0" w:line="276" w:lineRule="auto"/>
        <w:rPr>
          <w:sz w:val="24"/>
          <w:szCs w:val="24"/>
        </w:rPr>
      </w:pPr>
      <w:r w:rsidDel="00000000" w:rsidR="00000000" w:rsidRPr="00000000">
        <w:rPr>
          <w:rtl w:val="0"/>
        </w:rPr>
      </w:r>
    </w:p>
    <w:p w:rsidR="00000000" w:rsidDel="00000000" w:rsidP="00000000" w:rsidRDefault="00000000" w:rsidRPr="00000000" w14:paraId="0000000C">
      <w:pPr>
        <w:spacing w:after="0" w:before="0" w:line="276" w:lineRule="auto"/>
        <w:rPr>
          <w:sz w:val="24"/>
          <w:szCs w:val="24"/>
        </w:rPr>
      </w:pPr>
      <w:r w:rsidDel="00000000" w:rsidR="00000000" w:rsidRPr="00000000">
        <w:rPr>
          <w:rtl w:val="0"/>
        </w:rPr>
      </w:r>
    </w:p>
    <w:p w:rsidR="00000000" w:rsidDel="00000000" w:rsidP="00000000" w:rsidRDefault="00000000" w:rsidRPr="00000000" w14:paraId="0000000D">
      <w:pPr>
        <w:spacing w:after="0" w:before="0" w:line="276" w:lineRule="auto"/>
        <w:rPr>
          <w:sz w:val="24"/>
          <w:szCs w:val="24"/>
        </w:rPr>
      </w:pPr>
      <w:r w:rsidDel="00000000" w:rsidR="00000000" w:rsidRPr="00000000">
        <w:rPr>
          <w:rtl w:val="0"/>
        </w:rPr>
      </w:r>
    </w:p>
    <w:p w:rsidR="00000000" w:rsidDel="00000000" w:rsidP="00000000" w:rsidRDefault="00000000" w:rsidRPr="00000000" w14:paraId="0000000E">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t xml:space="preserve">INFORME DE RECOMENDACIÓN PARA LA ADJUDICACIÓN </w:t>
      </w:r>
    </w:p>
    <w:p w:rsidR="00000000" w:rsidDel="00000000" w:rsidP="00000000" w:rsidRDefault="00000000" w:rsidRPr="00000000" w14:paraId="0000000F">
      <w:pPr>
        <w:shd w:fill="ffffff" w:val="clear"/>
        <w:spacing w:after="0" w:before="0" w:line="276" w:lineRule="auto"/>
        <w:jc w:val="center"/>
        <w:rPr>
          <w:b w:val="1"/>
          <w:bCs w:val="1"/>
          <w:sz w:val="24"/>
          <w:szCs w:val="24"/>
        </w:rPr>
      </w:pPr>
      <w:r w:rsidDel="00000000" w:rsidR="00000000" w:rsidRPr="00000000">
        <w:rPr>
          <w:b w:val="1"/>
          <w:bCs w:val="1"/>
          <w:color w:val="1a1c1e"/>
          <w:sz w:val="24"/>
          <w:szCs w:val="24"/>
          <w:rtl w:val="0"/>
        </w:rPr>
        <w:t xml:space="preserve">DEL </w:t>
      </w:r>
      <w:r w:rsidDel="00000000" w:rsidR="00000000" w:rsidRPr="00000000">
        <w:rPr>
          <w:b w:val="1"/>
          <w:bCs w:val="1"/>
          <w:color w:val="1a1c1e"/>
          <w:sz w:val="24"/>
          <w:szCs w:val="24"/>
          <w:rtl w:val="0"/>
        </w:rPr>
        <w:t xml:space="preserve">PROCEDIMIENTO N</w:t>
      </w:r>
      <w:r w:rsidDel="00000000" w:rsidR="00000000" w:rsidRPr="00000000">
        <w:rPr>
          <w:b w:val="1"/>
          <w:bCs w:val="1"/>
          <w:color w:val="1a1c1e"/>
          <w:sz w:val="24"/>
          <w:szCs w:val="24"/>
          <w:rtl w:val="0"/>
        </w:rPr>
        <w:t xml:space="preserve">° </w:t>
      </w:r>
      <w:r w:rsidDel="00000000" w:rsidR="00000000" w:rsidRPr="00000000">
        <w:rPr>
          <w:b w:val="1"/>
          <w:bCs w:val="1"/>
          <w:sz w:val="24"/>
          <w:szCs w:val="24"/>
          <w:rtl w:val="0"/>
        </w:rPr>
        <w:t xml:space="preserve">CA-001-2026</w:t>
      </w:r>
    </w:p>
    <w:p w:rsidR="00000000" w:rsidDel="00000000" w:rsidP="00000000" w:rsidRDefault="00000000" w:rsidRPr="00000000" w14:paraId="00000010">
      <w:pPr>
        <w:spacing w:after="0" w:before="0" w:line="276" w:lineRule="auto"/>
        <w:jc w:val="center"/>
        <w:rPr>
          <w:b w:val="1"/>
          <w:bCs w:val="1"/>
          <w:sz w:val="24"/>
          <w:szCs w:val="24"/>
        </w:rPr>
      </w:pPr>
      <w:r w:rsidDel="00000000" w:rsidR="00000000" w:rsidRPr="00000000">
        <w:rPr>
          <w:b w:val="1"/>
          <w:bCs w:val="1"/>
          <w:sz w:val="24"/>
          <w:szCs w:val="24"/>
          <w:rtl w:val="0"/>
        </w:rPr>
        <w:t xml:space="preserve">“Adquisición de insumos”</w:t>
      </w:r>
    </w:p>
    <w:p w:rsidR="00000000" w:rsidDel="00000000" w:rsidP="00000000" w:rsidRDefault="00000000" w:rsidRPr="00000000" w14:paraId="00000011">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C">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D">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1F">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1">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3">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4">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5">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6">
      <w:pPr>
        <w:spacing w:after="0" w:before="0" w:line="276" w:lineRule="auto"/>
        <w:ind w:left="720" w:firstLine="0"/>
        <w:jc w:val="center"/>
        <w:rPr>
          <w:b w:val="1"/>
          <w:bCs w:val="1"/>
          <w:sz w:val="24"/>
          <w:szCs w:val="24"/>
        </w:rPr>
      </w:pPr>
      <w:r w:rsidDel="00000000" w:rsidR="00000000" w:rsidRPr="00000000">
        <w:rPr>
          <w:b w:val="1"/>
          <w:bCs w:val="1"/>
          <w:sz w:val="24"/>
          <w:szCs w:val="24"/>
          <w:rtl w:val="0"/>
        </w:rPr>
        <w:t xml:space="preserve">Los Teques, ___</w:t>
      </w:r>
    </w:p>
    <w:p w:rsidR="00000000" w:rsidDel="00000000" w:rsidP="00000000" w:rsidRDefault="00000000" w:rsidRPr="00000000" w14:paraId="00000027">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8">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9">
      <w:pPr>
        <w:spacing w:after="0" w:before="0" w:line="276"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0" w:before="0" w:line="276" w:lineRule="auto"/>
        <w:jc w:val="center"/>
        <w:rPr>
          <w:b w:val="1"/>
          <w:bCs w:val="1"/>
          <w:sz w:val="24"/>
          <w:szCs w:val="24"/>
        </w:rPr>
      </w:pPr>
      <w:r w:rsidDel="00000000" w:rsidR="00000000" w:rsidRPr="00000000">
        <w:rPr>
          <w:b w:val="1"/>
          <w:bCs w:val="1"/>
          <w:sz w:val="24"/>
          <w:szCs w:val="24"/>
          <w:rtl w:val="0"/>
        </w:rPr>
        <w:t xml:space="preserve">CONTENIDO DEL INFORME</w:t>
      </w:r>
    </w:p>
    <w:p w:rsidR="00000000" w:rsidDel="00000000" w:rsidP="00000000" w:rsidRDefault="00000000" w:rsidRPr="00000000" w14:paraId="0000002B">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br w:type="textWrapping"/>
        <w:t xml:space="preserve">PRIMERA PARTE: ANTECEDENTES Y ASPECTOS FORMALES DEL PROCEDIMIENTO</w:t>
      </w:r>
    </w:p>
    <w:p w:rsidR="00000000" w:rsidDel="00000000" w:rsidP="00000000" w:rsidRDefault="00000000" w:rsidRPr="00000000" w14:paraId="0000002C">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1. IDENTIFICACIÓN DE LA COMISIÓN DE CONTRATACIONES</w:t>
        <w:br w:type="textWrapping"/>
      </w:r>
      <w:r w:rsidDel="00000000" w:rsidR="00000000" w:rsidRPr="00000000">
        <w:rPr>
          <w:color w:val="1a1c1e"/>
          <w:sz w:val="24"/>
          <w:szCs w:val="24"/>
          <w:rtl w:val="0"/>
        </w:rPr>
        <w:t xml:space="preserve">Los suscritos, miembros de la Comisión de Contr</w:t>
      </w:r>
      <w:r w:rsidDel="00000000" w:rsidR="00000000" w:rsidRPr="00000000">
        <w:rPr>
          <w:color w:val="1a1c1e"/>
          <w:sz w:val="24"/>
          <w:szCs w:val="24"/>
          <w:rtl w:val="0"/>
        </w:rPr>
        <w:t xml:space="preserve">ataciones de Gobernación, a saber: Área Jurídica: undefined C.I. undefined, Área Económico-Financiera: undefined C.I. undefined, Área Técnica: undefined C.I. undefined, y Secretario(a): undefined C.I. undefined, designados mediante undefined, elaboramos el presente informe de conformidad con el artículo 9</w:t>
      </w:r>
      <w:r w:rsidDel="00000000" w:rsidR="00000000" w:rsidRPr="00000000">
        <w:rPr>
          <w:color w:val="1a1c1e"/>
          <w:sz w:val="24"/>
          <w:szCs w:val="24"/>
          <w:rtl w:val="0"/>
        </w:rPr>
        <w:t xml:space="preserve">5 del Decreto con Rango, Valor y Fuerza de Ley de Contrataciones Públicas.</w:t>
      </w:r>
    </w:p>
    <w:p w:rsidR="00000000" w:rsidDel="00000000" w:rsidP="00000000" w:rsidRDefault="00000000" w:rsidRPr="00000000" w14:paraId="0000002D">
      <w:pPr>
        <w:shd w:fill="ffffff" w:val="clear"/>
        <w:spacing w:after="0" w:before="0" w:line="276" w:lineRule="auto"/>
        <w:jc w:val="both"/>
        <w:rPr>
          <w:sz w:val="24"/>
          <w:szCs w:val="24"/>
        </w:rPr>
      </w:pPr>
      <w:r w:rsidDel="00000000" w:rsidR="00000000" w:rsidRPr="00000000">
        <w:rPr>
          <w:b w:val="1"/>
          <w:bCs w:val="1"/>
          <w:color w:val="1a1c1e"/>
          <w:sz w:val="24"/>
          <w:szCs w:val="24"/>
          <w:rtl w:val="0"/>
        </w:rPr>
        <w:t xml:space="preserve">2. OBJETO Y MODALIDAD DE LA CONTRATACIÓN</w:t>
        <w:br w:type="textWrapping"/>
      </w:r>
      <w:r w:rsidDel="00000000" w:rsidR="00000000" w:rsidRPr="00000000">
        <w:rPr>
          <w:color w:val="1a1c1e"/>
          <w:sz w:val="24"/>
          <w:szCs w:val="24"/>
          <w:rtl w:val="0"/>
        </w:rPr>
        <w:t xml:space="preserve">El objeto de esta contratación  es la </w:t>
      </w:r>
      <w:r w:rsidDel="00000000" w:rsidR="00000000" w:rsidRPr="00000000">
        <w:rPr>
          <w:color w:val="1a1c1e"/>
          <w:sz w:val="24"/>
          <w:szCs w:val="24"/>
          <w:rtl w:val="0"/>
        </w:rPr>
        <w:t xml:space="preserve">“Adquisición de insumos”</w:t>
      </w:r>
      <w:r w:rsidDel="00000000" w:rsidR="00000000" w:rsidRPr="00000000">
        <w:rPr>
          <w:sz w:val="24"/>
          <w:szCs w:val="24"/>
          <w:rtl w:val="0"/>
        </w:rPr>
        <w:t xml:space="preserve">,</w:t>
      </w:r>
      <w:r w:rsidDel="00000000" w:rsidR="00000000" w:rsidRPr="00000000">
        <w:rPr>
          <w:color w:val="1a1c1e"/>
          <w:sz w:val="24"/>
          <w:szCs w:val="24"/>
          <w:rtl w:val="0"/>
        </w:rPr>
        <w:t xml:space="preserve"> bajo la modalidad de </w:t>
      </w:r>
      <w:r w:rsidDel="00000000" w:rsidR="00000000" w:rsidRPr="00000000">
        <w:rPr>
          <w:b w:val="1"/>
          <w:bCs w:val="1"/>
          <w:color w:val="1a1c1e"/>
          <w:sz w:val="24"/>
          <w:szCs w:val="24"/>
          <w:rtl w:val="0"/>
        </w:rPr>
        <w:t xml:space="preserve">Concurso Abierto Acto Único</w:t>
      </w:r>
      <w:r w:rsidDel="00000000" w:rsidR="00000000" w:rsidRPr="00000000">
        <w:rPr>
          <w:color w:val="1a1c1e"/>
          <w:sz w:val="24"/>
          <w:szCs w:val="24"/>
          <w:rtl w:val="0"/>
        </w:rPr>
        <w:t xml:space="preserve">. El presupuesto base estimado asciende a la cantidad de </w:t>
      </w:r>
      <w:r w:rsidDel="00000000" w:rsidR="00000000" w:rsidRPr="00000000">
        <w:rPr>
          <w:b w:val="1"/>
          <w:bCs w:val="1"/>
          <w:color w:val="1a1c1e"/>
          <w:sz w:val="24"/>
          <w:szCs w:val="24"/>
          <w:rtl w:val="0"/>
        </w:rPr>
        <w:t xml:space="preserve">Bs.</w:t>
      </w:r>
      <w:r w:rsidDel="00000000" w:rsidR="00000000" w:rsidRPr="00000000">
        <w:rPr>
          <w:sz w:val="24"/>
          <w:szCs w:val="24"/>
          <w:rtl w:val="0"/>
        </w:rPr>
        <w:t xml:space="preserve">0,00 </w:t>
      </w:r>
      <w:r w:rsidDel="00000000" w:rsidR="00000000" w:rsidRPr="00000000">
        <w:rPr>
          <w:color w:val="1a1c1e"/>
          <w:sz w:val="24"/>
          <w:szCs w:val="24"/>
          <w:rtl w:val="0"/>
        </w:rPr>
        <w:t xml:space="preserve">equivalente a </w:t>
      </w:r>
      <w:r w:rsidDel="00000000" w:rsidR="00000000" w:rsidRPr="00000000">
        <w:rPr>
          <w:b w:val="1"/>
          <w:bCs w:val="1"/>
          <w:color w:val="1a1c1e"/>
          <w:sz w:val="24"/>
          <w:szCs w:val="24"/>
          <w:rtl w:val="0"/>
        </w:rPr>
        <w:t xml:space="preserve">0,00</w:t>
      </w:r>
      <w:r w:rsidDel="00000000" w:rsidR="00000000" w:rsidRPr="00000000">
        <w:rPr>
          <w:color w:val="1a1c1e"/>
          <w:sz w:val="24"/>
          <w:szCs w:val="24"/>
          <w:rtl w:val="0"/>
        </w:rPr>
        <w:t xml:space="preserve"> UCAU., por lo que </w:t>
      </w:r>
      <w:r w:rsidDel="00000000" w:rsidR="00000000" w:rsidRPr="00000000">
        <w:rPr>
          <w:sz w:val="24"/>
          <w:szCs w:val="24"/>
          <w:rtl w:val="0"/>
        </w:rPr>
        <w:t xml:space="preserve">se procedió a iniciar la Modalidad de Selección de Contratista por “CONCURSO ABIERTO”, de acuerdo con lo establecido en el artículo 77 del Decreto con Rango, Valor y Fuerza de Ley de Contrataciones Públicas.</w:t>
      </w:r>
    </w:p>
    <w:p w:rsidR="00000000" w:rsidDel="00000000" w:rsidP="00000000" w:rsidRDefault="00000000" w:rsidRPr="00000000" w14:paraId="0000002E">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3. CRONOLOGÍA E IDENTIFICACIÓN DE LOS OFERENTES</w:t>
        <w:br w:type="textWrapping"/>
      </w:r>
      <w:r w:rsidDel="00000000" w:rsidR="00000000" w:rsidRPr="00000000">
        <w:rPr>
          <w:color w:val="1a1c1e"/>
          <w:sz w:val="24"/>
          <w:szCs w:val="24"/>
          <w:rtl w:val="0"/>
        </w:rPr>
        <w:t xml:space="preserve">El procedimiento se inició forma</w:t>
      </w:r>
      <w:r w:rsidDel="00000000" w:rsidR="00000000" w:rsidRPr="00000000">
        <w:rPr>
          <w:color w:val="1a1c1e"/>
          <w:sz w:val="24"/>
          <w:szCs w:val="24"/>
          <w:rtl w:val="0"/>
        </w:rPr>
        <w:t xml:space="preserve">lmente mediante Acta de Inicio de fecha undefined. En cumplimiento a la normativa, el llamado a participar fue debidamente publicado en la página web del Ente (www.snd.gob.ve) y del SNC (</w:t>
      </w:r>
      <w:hyperlink r:id="rId6">
        <w:r w:rsidDel="00000000" w:rsidR="00000000" w:rsidRPr="00000000">
          <w:rPr>
            <w:color w:val="1155cc"/>
            <w:sz w:val="24"/>
            <w:szCs w:val="24"/>
            <w:u w:val="single"/>
            <w:rtl w:val="0"/>
          </w:rPr>
          <w:t xml:space="preserve">www.snc.gob.ve</w:t>
        </w:r>
      </w:hyperlink>
      <w:r w:rsidDel="00000000" w:rsidR="00000000" w:rsidRPr="00000000">
        <w:rPr>
          <w:color w:val="1a1c1e"/>
          <w:sz w:val="24"/>
          <w:szCs w:val="24"/>
          <w:rtl w:val="0"/>
        </w:rPr>
        <w:t xml:space="preserve">) a partir del undefined. Consecuentemente, el pliego de condiciones estuvo disponible desde el ___ hasta el ___. Para los interesados que retiraron el pliego de condiciones y asistieron al Acto Público de Recepción y Apertura de Sobres, celebrado el día ___ a las ___</w:t>
      </w:r>
      <w:r w:rsidDel="00000000" w:rsidR="00000000" w:rsidRPr="00000000">
        <w:rPr>
          <w:color w:val="1a1c1e"/>
          <w:sz w:val="24"/>
          <w:szCs w:val="24"/>
          <w:rtl w:val="0"/>
        </w:rPr>
        <w:t xml:space="preserve">; acto en el cual</w:t>
      </w:r>
      <w:r w:rsidDel="00000000" w:rsidR="00000000" w:rsidRPr="00000000">
        <w:rPr>
          <w:color w:val="1a1c1e"/>
          <w:sz w:val="24"/>
          <w:szCs w:val="24"/>
          <w:rtl w:val="0"/>
        </w:rPr>
        <w:t xml:space="preserve"> se recibieron ofertas</w:t>
      </w:r>
      <w:r w:rsidDel="00000000" w:rsidR="00000000" w:rsidRPr="00000000">
        <w:rPr>
          <w:color w:val="1a1c1e"/>
          <w:sz w:val="24"/>
          <w:szCs w:val="24"/>
          <w:rtl w:val="0"/>
        </w:rPr>
        <w:t xml:space="preserve"> de los siguientes participantes:</w:t>
      </w:r>
    </w:p>
    <w:tbl>
      <w:tblPr>
        <w:tblStyle w:val="Table1"/>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980"/>
        <w:gridCol w:w="1500"/>
        <w:gridCol w:w="1500"/>
        <w:gridCol w:w="1380"/>
        <w:gridCol w:w="1620"/>
        <w:tblGridChange w:id="0">
          <w:tblGrid>
            <w:gridCol w:w="1020"/>
            <w:gridCol w:w="1980"/>
            <w:gridCol w:w="1500"/>
            <w:gridCol w:w="1500"/>
            <w:gridCol w:w="1380"/>
            <w:gridCol w:w="1620"/>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F">
            <w:pPr>
              <w:spacing w:after="0" w:before="0" w:line="276" w:lineRule="auto"/>
              <w:ind w:left="-141.73228346456688" w:right="-127.32283464566933" w:firstLine="0"/>
              <w:jc w:val="center"/>
              <w:rPr>
                <w:b w:val="1"/>
                <w:bCs w:val="1"/>
                <w:color w:val="1a1c1e"/>
                <w:sz w:val="24"/>
                <w:szCs w:val="24"/>
              </w:rPr>
            </w:pPr>
            <w:r w:rsidDel="00000000" w:rsidR="00000000" w:rsidRPr="00000000">
              <w:rPr>
                <w:b w:val="1"/>
                <w:bCs w:val="1"/>
                <w:color w:val="1a1c1e"/>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0">
            <w:pPr>
              <w:spacing w:after="0" w:before="0" w:line="276" w:lineRule="auto"/>
              <w:ind w:left="-141.73228346456688" w:right="-127.32283464566933" w:firstLine="0"/>
              <w:jc w:val="center"/>
              <w:rPr>
                <w:b w:val="1"/>
                <w:bCs w:val="1"/>
                <w:color w:val="1a1c1e"/>
                <w:sz w:val="24"/>
                <w:szCs w:val="24"/>
              </w:rPr>
            </w:pPr>
            <w:r w:rsidDel="00000000" w:rsidR="00000000" w:rsidRPr="00000000">
              <w:rPr>
                <w:b w:val="1"/>
                <w:bCs w:val="1"/>
                <w:color w:val="1a1c1e"/>
                <w:sz w:val="24"/>
                <w:szCs w:val="24"/>
                <w:rtl w:val="0"/>
              </w:rPr>
              <w:t xml:space="preserve">EMPRESA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1">
            <w:pPr>
              <w:spacing w:after="0" w:before="0" w:line="276" w:lineRule="auto"/>
              <w:ind w:right="-127.32283464566933"/>
              <w:jc w:val="center"/>
              <w:rPr>
                <w:b w:val="1"/>
                <w:bCs w:val="1"/>
                <w:color w:val="1a1c1e"/>
                <w:sz w:val="24"/>
                <w:szCs w:val="24"/>
              </w:rPr>
            </w:pPr>
            <w:r w:rsidDel="00000000" w:rsidR="00000000" w:rsidRPr="00000000">
              <w:rPr>
                <w:b w:val="1"/>
                <w:bCs w:val="1"/>
                <w:color w:val="1a1c1e"/>
                <w:sz w:val="24"/>
                <w:szCs w:val="24"/>
                <w:rtl w:val="0"/>
              </w:rPr>
              <w:t xml:space="preserve">RIF</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2">
            <w:pPr>
              <w:spacing w:after="0" w:before="0" w:line="276" w:lineRule="auto"/>
              <w:ind w:right="-127.32283464566933"/>
              <w:jc w:val="center"/>
              <w:rPr>
                <w:color w:val="1a1c1e"/>
                <w:sz w:val="24"/>
                <w:szCs w:val="24"/>
              </w:rPr>
            </w:pPr>
            <w:r w:rsidDel="00000000" w:rsidR="00000000" w:rsidRPr="00000000">
              <w:rPr>
                <w:b w:val="1"/>
                <w:bCs w:val="1"/>
                <w:color w:val="1a1c1e"/>
                <w:sz w:val="24"/>
                <w:szCs w:val="24"/>
                <w:rtl w:val="0"/>
              </w:rPr>
              <w:t xml:space="preserve">REPRESENTANTE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3">
            <w:pPr>
              <w:spacing w:after="0" w:before="0" w:line="276" w:lineRule="auto"/>
              <w:ind w:left="-141.7322834645671" w:right="-105.59055118110223" w:firstLine="0"/>
              <w:jc w:val="center"/>
              <w:rPr>
                <w:color w:val="1a1c1e"/>
                <w:sz w:val="24"/>
                <w:szCs w:val="24"/>
              </w:rPr>
            </w:pPr>
            <w:r w:rsidDel="00000000" w:rsidR="00000000" w:rsidRPr="00000000">
              <w:rPr>
                <w:b w:val="1"/>
                <w:bCs w:val="1"/>
                <w:color w:val="1a1c1e"/>
                <w:sz w:val="24"/>
                <w:szCs w:val="24"/>
                <w:rtl w:val="0"/>
              </w:rPr>
              <w:t xml:space="preserve">CÉDULA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4">
            <w:pPr>
              <w:spacing w:after="0" w:before="0" w:line="276" w:lineRule="auto"/>
              <w:ind w:left="-141.7322834645671" w:right="-60.59055118110223" w:firstLine="0"/>
              <w:jc w:val="center"/>
              <w:rPr>
                <w:color w:val="1a1c1e"/>
                <w:sz w:val="24"/>
                <w:szCs w:val="24"/>
              </w:rPr>
            </w:pPr>
            <w:r w:rsidDel="00000000" w:rsidR="00000000" w:rsidRPr="00000000">
              <w:rPr>
                <w:b w:val="1"/>
                <w:bCs w:val="1"/>
                <w:color w:val="1a1c1e"/>
                <w:sz w:val="24"/>
                <w:szCs w:val="24"/>
                <w:rtl w:val="0"/>
              </w:rPr>
              <w:t xml:space="preserve">SOBRES ENTREGADOS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3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ALFA, 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Ana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B">
            <w:pPr>
              <w:spacing w:after="0" w:before="0" w:line="276" w:lineRule="auto"/>
              <w:ind w:left="-141.7322834645671" w:right="-82.32283464566933" w:firstLine="0"/>
              <w:jc w:val="center"/>
              <w:rPr>
                <w:color w:val="1a1c1e"/>
                <w:sz w:val="20"/>
                <w:szCs w:val="20"/>
              </w:rPr>
            </w:pPr>
            <w:r w:rsidDel="00000000" w:rsidR="00000000" w:rsidRPr="00000000">
              <w:rPr>
                <w:color w:val="1a1c1e"/>
                <w:sz w:val="20"/>
                <w:szCs w:val="20"/>
                <w:rtl w:val="0"/>
              </w:rPr>
              <w:t xml:space="preserve">2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3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BETA, 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Luis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B">
            <w:pPr>
              <w:spacing w:after="0" w:before="0" w:line="276" w:lineRule="auto"/>
              <w:ind w:left="-141.7322834645671" w:right="-82.32283464566933" w:firstLine="0"/>
              <w:jc w:val="center"/>
              <w:rPr>
                <w:color w:val="1a1c1e"/>
                <w:sz w:val="20"/>
                <w:szCs w:val="20"/>
              </w:rPr>
            </w:pPr>
            <w:r w:rsidDel="00000000" w:rsidR="00000000" w:rsidRPr="00000000">
              <w:rPr>
                <w:color w:val="1a1c1e"/>
                <w:sz w:val="20"/>
                <w:szCs w:val="20"/>
                <w:rtl w:val="0"/>
              </w:rPr>
              <w:t xml:space="preserve">2 </w:t>
            </w:r>
            <w:r w:rsidDel="00000000" w:rsidR="00000000" w:rsidRPr="00000000">
              <w:rPr>
                <w:rtl w:val="0"/>
              </w:rPr>
            </w:r>
          </w:p>
        </w:tc>
      </w:tr>
    </w:tbl>
    <w:p w:rsidR="00000000" w:rsidDel="00000000" w:rsidP="00000000" w:rsidRDefault="00000000" w:rsidRPr="00000000" w14:paraId="0000003C">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03D">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SEGUNDA PARTE: ANÁLISIS, CALIFICACIÓN Y EVALUACIÓN DE OFERTAS</w:t>
      </w:r>
    </w:p>
    <w:p w:rsidR="00000000" w:rsidDel="00000000" w:rsidP="00000000" w:rsidRDefault="00000000" w:rsidRPr="00000000" w14:paraId="0000003E">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4. </w:t>
      </w:r>
      <w:r w:rsidDel="00000000" w:rsidR="00000000" w:rsidRPr="00000000">
        <w:rPr>
          <w:b w:val="1"/>
          <w:bCs w:val="1"/>
          <w:color w:val="1a1c1e"/>
          <w:sz w:val="24"/>
          <w:szCs w:val="24"/>
          <w:rtl w:val="0"/>
        </w:rPr>
        <w:t xml:space="preserve">VERIFICACIÓN DE REQUISITOS PRELIMINARES</w:t>
      </w:r>
    </w:p>
    <w:p w:rsidR="00000000" w:rsidDel="00000000" w:rsidP="00000000" w:rsidRDefault="00000000" w:rsidRPr="00000000" w14:paraId="0000003F">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Se deja constancia de que se verificó la consignación de los siguientes documentos esenciales por parte de todos los oferentes que avanzaron a la fase de calificación:</w:t>
      </w:r>
    </w:p>
    <w:tbl>
      <w:tblPr>
        <w:tblStyle w:val="Table2"/>
        <w:tblW w:w="91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580"/>
        <w:gridCol w:w="1695"/>
        <w:gridCol w:w="2085"/>
        <w:gridCol w:w="1845"/>
        <w:tblGridChange w:id="0">
          <w:tblGrid>
            <w:gridCol w:w="900"/>
            <w:gridCol w:w="2580"/>
            <w:gridCol w:w="1695"/>
            <w:gridCol w:w="2085"/>
            <w:gridCol w:w="1845"/>
          </w:tblGrid>
        </w:tblGridChange>
      </w:tblGrid>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0">
            <w:pPr>
              <w:spacing w:after="0" w:before="0" w:line="276" w:lineRule="auto"/>
              <w:ind w:left="-141.73228346456688" w:right="-127.32283464566933" w:firstLine="0"/>
              <w:jc w:val="center"/>
              <w:rPr>
                <w:b w:val="1"/>
                <w:bCs w:val="1"/>
                <w:color w:val="1a1c1e"/>
                <w:sz w:val="20"/>
                <w:szCs w:val="20"/>
              </w:rPr>
            </w:pPr>
            <w:r w:rsidDel="00000000" w:rsidR="00000000" w:rsidRPr="00000000">
              <w:rPr>
                <w:b w:val="1"/>
                <w:bCs w:val="1"/>
                <w:color w:val="1a1c1e"/>
                <w:sz w:val="20"/>
                <w:szCs w:val="20"/>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1">
            <w:pPr>
              <w:spacing w:after="0" w:before="0" w:line="276" w:lineRule="auto"/>
              <w:ind w:left="-141.73228346456688" w:right="-127.32283464566933" w:firstLine="0"/>
              <w:jc w:val="center"/>
              <w:rPr>
                <w:b w:val="1"/>
                <w:bCs w:val="1"/>
                <w:color w:val="1a1c1e"/>
                <w:sz w:val="20"/>
                <w:szCs w:val="20"/>
              </w:rPr>
            </w:pPr>
            <w:r w:rsidDel="00000000" w:rsidR="00000000" w:rsidRPr="00000000">
              <w:rPr>
                <w:b w:val="1"/>
                <w:bCs w:val="1"/>
                <w:color w:val="1a1c1e"/>
                <w:sz w:val="20"/>
                <w:szCs w:val="20"/>
                <w:rtl w:val="0"/>
              </w:rPr>
              <w:t xml:space="preserve">EMPRESA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2">
            <w:pPr>
              <w:spacing w:after="0" w:before="0" w:line="276" w:lineRule="auto"/>
              <w:ind w:right="-127.32283464566933"/>
              <w:jc w:val="center"/>
              <w:rPr>
                <w:b w:val="1"/>
                <w:bCs w:val="1"/>
                <w:color w:val="1a1c1e"/>
                <w:sz w:val="20"/>
                <w:szCs w:val="20"/>
              </w:rPr>
            </w:pPr>
            <w:r w:rsidDel="00000000" w:rsidR="00000000" w:rsidRPr="00000000">
              <w:rPr>
                <w:b w:val="1"/>
                <w:bCs w:val="1"/>
                <w:color w:val="1a1c1e"/>
                <w:sz w:val="20"/>
                <w:szCs w:val="20"/>
                <w:rtl w:val="0"/>
              </w:rPr>
              <w:t xml:space="preserve">RIF</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3">
            <w:pPr>
              <w:spacing w:after="0" w:before="0" w:line="276" w:lineRule="auto"/>
              <w:ind w:right="-127.32283464566933"/>
              <w:jc w:val="center"/>
              <w:rPr>
                <w:color w:val="1a1c1e"/>
                <w:sz w:val="20"/>
                <w:szCs w:val="20"/>
              </w:rPr>
            </w:pPr>
            <w:r w:rsidDel="00000000" w:rsidR="00000000" w:rsidRPr="00000000">
              <w:rPr>
                <w:b w:val="1"/>
                <w:bCs w:val="1"/>
                <w:color w:val="1a1c1e"/>
                <w:sz w:val="20"/>
                <w:szCs w:val="20"/>
                <w:rtl w:val="0"/>
              </w:rPr>
              <w:t xml:space="preserve">Garantía de Mantenimiento de la Oferta: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4">
            <w:pPr>
              <w:spacing w:after="0" w:before="0" w:line="276" w:lineRule="auto"/>
              <w:ind w:left="-141.7322834645671" w:right="-105.59055118110223" w:firstLine="0"/>
              <w:jc w:val="center"/>
              <w:rPr>
                <w:color w:val="1a1c1e"/>
                <w:sz w:val="20"/>
                <w:szCs w:val="20"/>
              </w:rPr>
            </w:pPr>
            <w:r w:rsidDel="00000000" w:rsidR="00000000" w:rsidRPr="00000000">
              <w:rPr>
                <w:b w:val="1"/>
                <w:bCs w:val="1"/>
                <w:color w:val="1a1c1e"/>
                <w:sz w:val="20"/>
                <w:szCs w:val="20"/>
                <w:rtl w:val="0"/>
              </w:rPr>
              <w:t xml:space="preserve">Compromiso de Responsabilidad Social:</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4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ALFA, 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SÍ </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4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BETA, 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SÍ </w:t>
            </w:r>
          </w:p>
        </w:tc>
      </w:tr>
    </w:tbl>
    <w:p w:rsidR="00000000" w:rsidDel="00000000" w:rsidP="00000000" w:rsidRDefault="00000000" w:rsidRPr="00000000" w14:paraId="0000004B">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04C">
      <w:pPr>
        <w:shd w:fill="ffffff" w:val="clear"/>
        <w:jc w:val="both"/>
        <w:rPr>
          <w:color w:val="1a1c1e"/>
          <w:sz w:val="24"/>
          <w:szCs w:val="24"/>
        </w:rPr>
      </w:pPr>
      <w:r w:rsidDel="00000000" w:rsidR="00000000" w:rsidRPr="00000000">
        <w:rPr>
          <w:b w:val="1"/>
          <w:bCs w:val="1"/>
          <w:color w:val="1a1c1e"/>
          <w:sz w:val="24"/>
          <w:szCs w:val="24"/>
          <w:rtl w:val="0"/>
        </w:rPr>
        <w:t xml:space="preserve">5</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ANÁLISIS Y CALIFICACIÓN DE LOS OFERENTES</w:t>
        <w:br w:type="textWrapping"/>
      </w:r>
      <w:r w:rsidDel="00000000" w:rsidR="00000000" w:rsidRPr="00000000">
        <w:rPr>
          <w:color w:val="1a1c1e"/>
          <w:sz w:val="24"/>
          <w:szCs w:val="24"/>
          <w:rtl w:val="0"/>
        </w:rPr>
        <w:t xml:space="preserve">A los fines de determinar la calificación de las empresas oferentes, se procedió al análisis exhaustivo de los recaudos legales, técnicos y financieros consignados. Dicha revisión tuvo como objeto verificar que las propuestas de las empresas participantes en el acto cumplieran estrictamente con los requisitos y condiciones exigidos en el Pliego de Condiciones.</w:t>
      </w:r>
    </w:p>
    <w:p w:rsidR="00000000" w:rsidDel="00000000" w:rsidP="00000000" w:rsidRDefault="00000000" w:rsidRPr="00000000" w14:paraId="0000004D">
      <w:pPr>
        <w:jc w:val="both"/>
        <w:rPr>
          <w:b w:val="1"/>
          <w:bCs w:val="1"/>
          <w:sz w:val="24"/>
          <w:szCs w:val="24"/>
        </w:rPr>
      </w:pPr>
      <w:r w:rsidDel="00000000" w:rsidR="00000000" w:rsidRPr="00000000">
        <w:rPr>
          <w:b w:val="1"/>
          <w:bCs w:val="1"/>
          <w:sz w:val="24"/>
          <w:szCs w:val="24"/>
          <w:rtl w:val="0"/>
        </w:rPr>
        <w:t xml:space="preserve">5.1.- Revisión de los Aspectos legales: </w:t>
      </w:r>
    </w:p>
    <w:p w:rsidR="00000000" w:rsidDel="00000000" w:rsidP="00000000" w:rsidRDefault="00000000" w:rsidRPr="00000000" w14:paraId="0000004E">
      <w:pPr>
        <w:shd w:fill="ffffff" w:val="clear"/>
        <w:jc w:val="both"/>
        <w:rPr>
          <w:color w:val="1a1c1e"/>
          <w:sz w:val="24"/>
          <w:szCs w:val="24"/>
        </w:rPr>
      </w:pPr>
      <w:r w:rsidDel="00000000" w:rsidR="00000000" w:rsidRPr="00000000">
        <w:rPr>
          <w:color w:val="1a1c1e"/>
          <w:sz w:val="24"/>
          <w:szCs w:val="24"/>
          <w:rtl w:val="0"/>
        </w:rPr>
        <w:t xml:space="preserve">Se realizó la revisión detallada de cada uno de los documentos consignados por las empresas oferentes del Concurso Abierto N° </w:t>
      </w:r>
      <w:r w:rsidDel="00000000" w:rsidR="00000000" w:rsidRPr="00000000">
        <w:rPr>
          <w:b w:val="1"/>
          <w:bCs w:val="1"/>
          <w:color w:val="2b2d31"/>
          <w:sz w:val="24"/>
          <w:szCs w:val="24"/>
          <w:rtl w:val="0"/>
        </w:rPr>
        <w:t xml:space="preserve">CA-001-2026</w:t>
      </w:r>
      <w:r w:rsidDel="00000000" w:rsidR="00000000" w:rsidRPr="00000000">
        <w:rPr>
          <w:color w:val="1a1c1e"/>
          <w:sz w:val="24"/>
          <w:szCs w:val="24"/>
          <w:rtl w:val="0"/>
        </w:rPr>
        <w:t xml:space="preserve"> con el propósito de validar su cumplimiento con las exigencias del Pliego de Condiciones, bajo los términos que se describen a continuación: </w:t>
      </w:r>
    </w:p>
    <w:p w:rsidR="00000000" w:rsidDel="00000000" w:rsidP="00000000" w:rsidRDefault="00000000" w:rsidRPr="00000000" w14:paraId="0000004F">
      <w:pPr>
        <w:shd w:fill="ffffff" w:val="clear"/>
        <w:jc w:val="both"/>
        <w:rPr>
          <w:b w:val="1"/>
          <w:bCs w:val="1"/>
          <w:color w:val="1a1c1e"/>
          <w:sz w:val="24"/>
          <w:szCs w:val="24"/>
        </w:rPr>
      </w:pPr>
      <w:r w:rsidDel="00000000" w:rsidR="00000000" w:rsidRPr="00000000">
        <w:rPr>
          <w:b w:val="1"/>
          <w:bCs w:val="1"/>
          <w:color w:val="1a1c1e"/>
          <w:sz w:val="24"/>
          <w:szCs w:val="24"/>
          <w:rtl w:val="0"/>
        </w:rPr>
        <w:t xml:space="preserve">A)  CRITERIO DE CALIFICACIÓN LEGAL. (Revisión de Documentos)</w:t>
      </w:r>
    </w:p>
    <w:p w:rsidR="00000000" w:rsidDel="00000000" w:rsidP="00000000" w:rsidRDefault="00000000" w:rsidRPr="00000000" w14:paraId="00000050">
      <w:pPr>
        <w:shd w:fill="ffffff" w:val="clear"/>
        <w:jc w:val="both"/>
        <w:rPr>
          <w:color w:val="1a1c1e"/>
          <w:sz w:val="24"/>
          <w:szCs w:val="24"/>
        </w:rPr>
      </w:pPr>
      <w:r w:rsidDel="00000000" w:rsidR="00000000" w:rsidRPr="00000000">
        <w:rPr>
          <w:color w:val="1a1c1e"/>
          <w:sz w:val="24"/>
          <w:szCs w:val="24"/>
          <w:rtl w:val="0"/>
        </w:rPr>
        <w:t xml:space="preserve">De conformidad con lo establecido en el Pliego de Condiciones, la calificación legal tendrá carácter prelativo sobre las demás, por cuanto la verificación de la misma condiciona la procedencia del análisis de los restantes aspectos de calificación técnica y financiera, tal calificación legal no tendrá valor numérico por cuanto su naturaleza requiere de un examen cualitativo (no cuantitativo), pudiendo determinar ante la falta de alguno de estos requerimientos la descalificación del oferente relevando a la comisión de contrataciones de la necesidad de realizar la calificación financiera y técnica.</w:t>
      </w:r>
    </w:p>
    <w:p w:rsidR="00000000" w:rsidDel="00000000" w:rsidP="00000000" w:rsidRDefault="00000000" w:rsidRPr="00000000" w14:paraId="00000051">
      <w:pPr>
        <w:shd w:fill="ffffff" w:val="clear"/>
        <w:jc w:val="both"/>
        <w:rPr>
          <w:color w:val="1a1c1e"/>
          <w:sz w:val="24"/>
          <w:szCs w:val="24"/>
        </w:rPr>
      </w:pPr>
      <w:r w:rsidDel="00000000" w:rsidR="00000000" w:rsidRPr="00000000">
        <w:rPr>
          <w:color w:val="1a1c1e"/>
          <w:sz w:val="24"/>
          <w:szCs w:val="24"/>
          <w:rtl w:val="0"/>
        </w:rPr>
        <w:t xml:space="preserve">Criterios Para la Calificación Legal:               SI o NO </w:t>
      </w:r>
    </w:p>
    <w:p w:rsidR="00000000" w:rsidDel="00000000" w:rsidP="00000000" w:rsidRDefault="00000000" w:rsidRPr="00000000" w14:paraId="00000052">
      <w:pPr>
        <w:jc w:val="both"/>
        <w:rPr>
          <w:sz w:val="24"/>
          <w:szCs w:val="24"/>
        </w:rPr>
      </w:pPr>
      <w:r w:rsidDel="00000000" w:rsidR="00000000" w:rsidRPr="00000000">
        <w:rPr>
          <w:rtl w:val="0"/>
        </w:rPr>
      </w:r>
    </w:p>
    <w:tbl>
      <w:tblPr>
        <w:tblStyle w:val="Table3"/>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800"/>
        <w:gridCol w:w="800"/>
        <w:gridCol w:w="1580"/>
        <w:tblGridChange w:id="0">
          <w:tblGrid>
            <w:gridCol w:w="7280"/>
            <w:gridCol w:w="800"/>
            <w:gridCol w:w="800"/>
            <w:gridCol w:w="1580"/>
          </w:tblGrid>
        </w:tblGridChange>
      </w:tblGrid>
      <w:tr>
        <w:trPr>
          <w:cantSplit w:val="0"/>
          <w:tblHeader w:val="0"/>
        </w:trPr>
        <w:tc>
          <w:tcPr/>
          <w:p w:rsidR="00000000" w:rsidDel="00000000" w:rsidP="00000000" w:rsidRDefault="00000000" w:rsidRPr="00000000" w14:paraId="00000053">
            <w:pPr>
              <w:spacing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54">
            <w:pPr>
              <w:spacing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55">
            <w:pPr>
              <w:spacing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56">
            <w:pPr>
              <w:widowControl w:val="0"/>
              <w:spacing w:line="276" w:lineRule="auto"/>
              <w:ind w:left="141.73228346456688" w:firstLine="0"/>
              <w:jc w:val="both"/>
              <w:rPr>
                <w:sz w:val="20"/>
                <w:szCs w:val="20"/>
              </w:rPr>
            </w:pPr>
            <w:r w:rsidDel="00000000" w:rsidR="00000000" w:rsidRPr="00000000">
              <w:rPr>
                <w:sz w:val="20"/>
                <w:szCs w:val="20"/>
                <w:rtl w:val="0"/>
              </w:rPr>
              <w:t xml:space="preserve">-Carta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57">
            <w:pPr>
              <w:widowControl w:val="0"/>
              <w:jc w:val="both"/>
              <w:rPr>
                <w:sz w:val="20"/>
                <w:szCs w:val="20"/>
              </w:rPr>
            </w:pPr>
            <w:r w:rsidDel="00000000" w:rsidR="00000000" w:rsidRPr="00000000">
              <w:rPr>
                <w:rtl w:val="0"/>
              </w:rPr>
            </w:r>
          </w:p>
        </w:tc>
        <w:tc>
          <w:tcPr/>
          <w:p w:rsidR="00000000" w:rsidDel="00000000" w:rsidP="00000000" w:rsidRDefault="00000000" w:rsidRPr="00000000" w14:paraId="00000058">
            <w:pPr>
              <w:widowControl w:val="0"/>
              <w:jc w:val="both"/>
              <w:rPr>
                <w:sz w:val="20"/>
                <w:szCs w:val="20"/>
              </w:rPr>
            </w:pPr>
            <w:r w:rsidDel="00000000" w:rsidR="00000000" w:rsidRPr="00000000">
              <w:rPr>
                <w:rtl w:val="0"/>
              </w:rPr>
            </w:r>
            <w:r>
              <w:t/>
            </w:r>
          </w:p>
        </w:tc>
      </w:tr>
      <w:tr>
        <w:trPr>
          <w:cantSplit w:val="0"/>
          <w:tblHeader w:val="0"/>
        </w:trPr>
        <w:tc>
          <w:tcPr/>
          <w:p w:rsidR="00000000" w:rsidDel="00000000" w:rsidP="00000000" w:rsidRDefault="00000000" w:rsidRPr="00000000" w14:paraId="0000005F">
            <w:pPr>
              <w:widowControl w:val="0"/>
              <w:spacing w:line="276" w:lineRule="auto"/>
              <w:ind w:left="141.73228346456688" w:firstLine="0"/>
              <w:jc w:val="both"/>
              <w:rPr>
                <w:sz w:val="20"/>
                <w:szCs w:val="20"/>
              </w:rPr>
            </w:pPr>
            <w:r w:rsidDel="00000000" w:rsidR="00000000" w:rsidRPr="00000000">
              <w:rPr>
                <w:sz w:val="20"/>
                <w:szCs w:val="20"/>
                <w:rtl w:val="0"/>
              </w:rPr>
              <w:t xml:space="preserve">-Copia del Registro de Información Fiscal (R.I.F.) vigente.</w:t>
            </w:r>
          </w:p>
        </w:tc>
        <w:tc>
          <w:tcPr/>
          <w:p w:rsidR="00000000" w:rsidDel="00000000" w:rsidP="00000000" w:rsidRDefault="00000000" w:rsidRPr="00000000" w14:paraId="00000060">
            <w:pPr>
              <w:widowControl w:val="0"/>
              <w:jc w:val="both"/>
              <w:rPr>
                <w:sz w:val="20"/>
                <w:szCs w:val="20"/>
              </w:rPr>
            </w:pPr>
            <w:r w:rsidDel="00000000" w:rsidR="00000000" w:rsidRPr="00000000">
              <w:rPr>
                <w:rtl w:val="0"/>
              </w:rPr>
            </w:r>
          </w:p>
        </w:tc>
        <w:tc>
          <w:tcPr/>
          <w:p w:rsidR="00000000" w:rsidDel="00000000" w:rsidP="00000000" w:rsidRDefault="00000000" w:rsidRPr="00000000" w14:paraId="00000061">
            <w:pPr>
              <w:widowControl w:val="0"/>
              <w:jc w:val="both"/>
              <w:rPr>
                <w:sz w:val="20"/>
                <w:szCs w:val="20"/>
              </w:rPr>
            </w:pPr>
            <w:r w:rsidDel="00000000" w:rsidR="00000000" w:rsidRPr="00000000">
              <w:rPr>
                <w:rtl w:val="0"/>
              </w:rPr>
            </w:r>
            <w:r>
              <w:t/>
            </w:r>
          </w:p>
        </w:tc>
      </w:tr>
      <w:tr>
        <w:trPr>
          <w:cantSplit w:val="0"/>
          <w:tblHeader w:val="0"/>
        </w:trPr>
        <w:tc>
          <w:tcPr/>
          <w:p w:rsidR="00000000" w:rsidDel="00000000" w:rsidP="00000000" w:rsidRDefault="00000000" w:rsidRPr="00000000" w14:paraId="00000062">
            <w:pPr>
              <w:widowControl w:val="0"/>
              <w:spacing w:line="276" w:lineRule="auto"/>
              <w:ind w:left="141.73228346456688" w:firstLine="0"/>
              <w:jc w:val="both"/>
              <w:rPr>
                <w:sz w:val="20"/>
                <w:szCs w:val="20"/>
              </w:rPr>
            </w:pPr>
            <w:r w:rsidDel="00000000" w:rsidR="00000000" w:rsidRPr="00000000">
              <w:rPr>
                <w:sz w:val="20"/>
                <w:szCs w:val="20"/>
                <w:rtl w:val="0"/>
              </w:rPr>
              <w:t xml:space="preserve">-Certificado de Inscripción en el Registro Nacional de Contratistas, con el respectivo reporte de calificación o Planilla Resumen.</w:t>
            </w:r>
          </w:p>
        </w:tc>
        <w:tc>
          <w:tcPr/>
          <w:p w:rsidR="00000000" w:rsidDel="00000000" w:rsidP="00000000" w:rsidRDefault="00000000" w:rsidRPr="00000000" w14:paraId="00000063">
            <w:pPr>
              <w:widowControl w:val="0"/>
              <w:jc w:val="both"/>
              <w:rPr>
                <w:sz w:val="20"/>
                <w:szCs w:val="20"/>
              </w:rPr>
            </w:pPr>
            <w:r w:rsidDel="00000000" w:rsidR="00000000" w:rsidRPr="00000000">
              <w:rPr>
                <w:rtl w:val="0"/>
              </w:rPr>
            </w:r>
          </w:p>
        </w:tc>
        <w:tc>
          <w:tcPr/>
          <w:p w:rsidR="00000000" w:rsidDel="00000000" w:rsidP="00000000" w:rsidRDefault="00000000" w:rsidRPr="00000000" w14:paraId="00000064">
            <w:pPr>
              <w:widowControl w:val="0"/>
              <w:jc w:val="both"/>
              <w:rPr>
                <w:sz w:val="20"/>
                <w:szCs w:val="20"/>
              </w:rPr>
            </w:pPr>
            <w:r w:rsidDel="00000000" w:rsidR="00000000" w:rsidRPr="00000000">
              <w:rPr>
                <w:rtl w:val="0"/>
              </w:rPr>
            </w:r>
            <w:r>
              <w:t/>
            </w:r>
          </w:p>
        </w:tc>
      </w:tr>
      <w:tr>
        <w:trPr>
          <w:cantSplit w:val="0"/>
          <w:tblHeader w:val="0"/>
        </w:trPr>
        <w:tc>
          <w:tcPr/>
          <w:p w:rsidR="00000000" w:rsidDel="00000000" w:rsidP="00000000" w:rsidRDefault="00000000" w:rsidRPr="00000000" w14:paraId="0000007A">
            <w:pPr>
              <w:widowControl w:val="0"/>
              <w:spacing w:line="276" w:lineRule="auto"/>
              <w:ind w:left="141.73228346456688" w:firstLine="0"/>
              <w:jc w:val="both"/>
              <w:rPr>
                <w:sz w:val="20"/>
                <w:szCs w:val="20"/>
              </w:rPr>
            </w:pPr>
            <w:r w:rsidDel="00000000" w:rsidR="00000000" w:rsidRPr="00000000">
              <w:rPr>
                <w:sz w:val="20"/>
                <w:szCs w:val="20"/>
                <w:rtl w:val="0"/>
              </w:rPr>
              <w:t xml:space="preserve"> Constancia municipal </w:t>
            </w:r>
          </w:p>
        </w:tc>
        <w:tc>
          <w:tcPr/>
          <w:p w:rsidR="00000000" w:rsidDel="00000000" w:rsidP="00000000" w:rsidRDefault="00000000" w:rsidRPr="00000000" w14:paraId="0000007B">
            <w:pPr>
              <w:widowControl w:val="0"/>
              <w:spacing w:line="276" w:lineRule="auto"/>
              <w:jc w:val="both"/>
              <w:rPr>
                <w:sz w:val="20"/>
                <w:szCs w:val="20"/>
              </w:rPr>
            </w:pPr>
            <w:r w:rsidDel="00000000" w:rsidR="00000000" w:rsidRPr="00000000">
              <w:rPr>
                <w:rtl w:val="0"/>
              </w:rPr>
            </w:r>
          </w:p>
        </w:tc>
        <w:tc>
          <w:tcPr/>
          <w:p w:rsidR="00000000" w:rsidDel="00000000" w:rsidP="00000000" w:rsidRDefault="00000000" w:rsidRPr="00000000" w14:paraId="0000007C">
            <w:pPr>
              <w:widowControl w:val="0"/>
              <w:spacing w:line="276" w:lineRule="auto"/>
              <w:jc w:val="both"/>
              <w:rPr>
                <w:sz w:val="20"/>
                <w:szCs w:val="20"/>
              </w:rPr>
            </w:pPr>
            <w:r w:rsidDel="00000000" w:rsidR="00000000" w:rsidRPr="00000000">
              <w:rPr>
                <w:rtl w:val="0"/>
              </w:rPr>
            </w:r>
            <w:r>
              <w:t/>
            </w:r>
          </w:p>
        </w:tc>
      </w:tr>
    </w:tbl>
    <w:p w:rsidR="00000000" w:rsidDel="00000000" w:rsidP="00000000" w:rsidRDefault="00000000" w:rsidRPr="00000000" w14:paraId="0000007D">
      <w:pPr>
        <w:rPr>
          <w:b w:val="1"/>
          <w:bCs w:val="1"/>
          <w:color w:val="1a1c1e"/>
          <w:sz w:val="24"/>
          <w:szCs w:val="24"/>
        </w:rPr>
      </w:pPr>
      <w:r w:rsidDel="00000000" w:rsidR="00000000" w:rsidRPr="00000000">
        <w:rPr>
          <w:rtl w:val="0"/>
        </w:rPr>
      </w:r>
    </w:p>
    <w:p w:rsidR="00000000" w:rsidDel="00000000" w:rsidP="00000000" w:rsidRDefault="00000000" w:rsidRPr="00000000" w14:paraId="0000007E">
      <w:pPr>
        <w:ind w:left="-135" w:right="-120" w:firstLine="0"/>
        <w:jc w:val="center"/>
        <w:rPr>
          <w:b w:val="1"/>
          <w:bCs w:val="1"/>
          <w:color w:val="1a1c1e"/>
          <w:sz w:val="28"/>
          <w:szCs w:val="28"/>
        </w:rPr>
      </w:pP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07F">
      <w:pPr>
        <w:shd w:fill="ffffff" w:val="clear"/>
        <w:jc w:val="both"/>
        <w:rPr>
          <w:color w:val="1a1c1e"/>
          <w:sz w:val="24"/>
          <w:szCs w:val="24"/>
        </w:rPr>
      </w:pPr>
      <w:r w:rsidDel="00000000" w:rsidR="00000000" w:rsidRPr="00000000">
        <w:rPr>
          <w:b w:val="1"/>
          <w:bCs w:val="1"/>
          <w:color w:val="1a1c1e"/>
          <w:sz w:val="24"/>
          <w:szCs w:val="24"/>
          <w:rtl w:val="0"/>
        </w:rPr>
        <w:t xml:space="preserve">- Procedimiento de CALIFICACIÓN  LEGAL de la Empresa </w:t>
      </w:r>
      <w:r w:rsidDel="00000000" w:rsidR="00000000" w:rsidRPr="00000000">
        <w:rPr>
          <w:b w:val="1"/>
          <w:bCs w:val="1"/>
          <w:sz w:val="24"/>
          <w:szCs w:val="24"/>
          <w:rtl w:val="0"/>
        </w:rPr>
        <w:t xml:space="preserve">ALFA, C.A.,</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 </w:t>
      </w:r>
      <w:r w:rsidDel="00000000" w:rsidR="00000000" w:rsidRPr="00000000">
        <w:rPr>
          <w:color w:val="1a1c1e"/>
          <w:sz w:val="24"/>
          <w:szCs w:val="24"/>
          <w:rtl w:val="0"/>
        </w:rPr>
        <w:t xml:space="preserve">de acuerdo al siguiente Anexo</w:t>
      </w:r>
      <w:r w:rsidDel="00000000" w:rsidR="00000000" w:rsidRPr="00000000">
        <w:rPr>
          <w:b w:val="1"/>
          <w:bCs w:val="1"/>
          <w:color w:val="1a1c1e"/>
          <w:sz w:val="24"/>
          <w:szCs w:val="24"/>
          <w:rtl w:val="0"/>
        </w:rPr>
        <w:t xml:space="preserve"> </w:t>
      </w:r>
      <w:r w:rsidDel="00000000" w:rsidR="00000000" w:rsidRPr="00000000">
        <w:rPr>
          <w:color w:val="1a1c1e"/>
          <w:sz w:val="24"/>
          <w:szCs w:val="24"/>
          <w:rtl w:val="0"/>
        </w:rPr>
        <w:t xml:space="preserve">se detalla el resultado de la evaluación del cumplimiento de los requisitos legales exigidos: </w:t>
      </w:r>
    </w:p>
    <w:p w:rsidR="00000000" w:rsidDel="00000000" w:rsidP="00000000" w:rsidRDefault="00000000" w:rsidRPr="00000000" w14:paraId="00000080">
      <w:pPr>
        <w:jc w:val="both"/>
        <w:rPr>
          <w:sz w:val="24"/>
          <w:szCs w:val="24"/>
        </w:rPr>
      </w:pPr>
      <w:r w:rsidDel="00000000" w:rsidR="00000000" w:rsidRPr="00000000">
        <w:rPr>
          <w:rtl w:val="0"/>
        </w:rPr>
      </w:r>
    </w:p>
    <w:tbl>
      <w:tblPr>
        <w:tblStyle w:val="Table4"/>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800"/>
        <w:gridCol w:w="800"/>
        <w:gridCol w:w="1580"/>
        <w:tblGridChange w:id="0">
          <w:tblGrid>
            <w:gridCol w:w="7280"/>
            <w:gridCol w:w="800"/>
            <w:gridCol w:w="800"/>
            <w:gridCol w:w="1580"/>
          </w:tblGrid>
        </w:tblGridChange>
      </w:tblGrid>
      <w:tr>
        <w:trPr>
          <w:cantSplit w:val="0"/>
          <w:tblHeader w:val="0"/>
        </w:trPr>
        <w:tc>
          <w:tcPr/>
          <w:p w:rsidR="00000000" w:rsidDel="00000000" w:rsidP="00000000" w:rsidRDefault="00000000" w:rsidRPr="00000000" w14:paraId="00000081">
            <w:pPr>
              <w:spacing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82">
            <w:pPr>
              <w:spacing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83">
            <w:pPr>
              <w:spacing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84">
            <w:pPr>
              <w:widowControl w:val="0"/>
              <w:spacing w:line="276" w:lineRule="auto"/>
              <w:ind w:left="141.73228346456688" w:firstLine="0"/>
              <w:jc w:val="both"/>
              <w:rPr>
                <w:sz w:val="20"/>
                <w:szCs w:val="20"/>
              </w:rPr>
            </w:pPr>
            <w:r w:rsidDel="00000000" w:rsidR="00000000" w:rsidRPr="00000000">
              <w:rPr>
                <w:sz w:val="20"/>
                <w:szCs w:val="20"/>
                <w:rtl w:val="0"/>
              </w:rPr>
              <w:t xml:space="preserve">-Carta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85">
            <w:pPr>
              <w:widowControl w:val="0"/>
              <w:jc w:val="both"/>
              <w:rPr>
                <w:sz w:val="20"/>
                <w:szCs w:val="20"/>
              </w:rPr>
            </w:pPr>
            <w:r>
              <w:rPr>
                <w:sz w:val="20"/>
                <w:szCs w:val="20"/>
                <w:rtl w:val="0"/>
              </w:rPr>
              <w:t xml:space="preserve">X</w:t>
            </w:r>
          </w:p>
        </w:tc>
        <w:tc>
          <w:tcPr/>
          <w:p w:rsidR="00000000" w:rsidDel="00000000" w:rsidP="00000000" w:rsidRDefault="00000000" w:rsidRPr="00000000" w14:paraId="00000086">
            <w:pPr>
              <w:widowControl w:val="0"/>
              <w:jc w:val="both"/>
              <w:rPr>
                <w:sz w:val="20"/>
                <w:szCs w:val="20"/>
              </w:rPr>
            </w:pPr>
            <w:r>
              <w:rPr>
                <w:sz w:val="20"/>
                <w:szCs w:val="20"/>
                <w:rtl w:val="0"/>
              </w:rPr>
              <w:t/>
            </w:r>
            <w:r>
              <w:t/>
            </w:r>
          </w:p>
        </w:tc>
      </w:tr>
      <w:tr>
        <w:trPr>
          <w:cantSplit w:val="0"/>
          <w:tblHeader w:val="0"/>
        </w:trPr>
        <w:tc>
          <w:tcPr/>
          <w:p w:rsidR="00000000" w:rsidDel="00000000" w:rsidP="00000000" w:rsidRDefault="00000000" w:rsidRPr="00000000" w14:paraId="0000008D">
            <w:pPr>
              <w:widowControl w:val="0"/>
              <w:spacing w:line="276" w:lineRule="auto"/>
              <w:ind w:left="141.73228346456688" w:firstLine="0"/>
              <w:jc w:val="both"/>
              <w:rPr>
                <w:sz w:val="20"/>
                <w:szCs w:val="20"/>
              </w:rPr>
            </w:pPr>
            <w:r w:rsidDel="00000000" w:rsidR="00000000" w:rsidRPr="00000000">
              <w:rPr>
                <w:sz w:val="20"/>
                <w:szCs w:val="20"/>
                <w:rtl w:val="0"/>
              </w:rPr>
              <w:t xml:space="preserve">-Copia del Registro de Información Fiscal (R.I.F.) vigente.</w:t>
            </w:r>
          </w:p>
        </w:tc>
        <w:tc>
          <w:tcPr/>
          <w:p w:rsidR="00000000" w:rsidDel="00000000" w:rsidP="00000000" w:rsidRDefault="00000000" w:rsidRPr="00000000" w14:paraId="0000008E">
            <w:pPr>
              <w:widowControl w:val="0"/>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8F">
            <w:pPr>
              <w:widowControl w:val="0"/>
              <w:jc w:val="both"/>
              <w:rPr>
                <w:sz w:val="20"/>
                <w:szCs w:val="20"/>
              </w:rPr>
            </w:pPr>
            <w:r w:rsidDel="00000000" w:rsidR="00000000" w:rsidRPr="00000000">
              <w:rPr>
                <w:sz w:val="20"/>
                <w:szCs w:val="20"/>
                <w:rtl w:val="0"/>
              </w:rPr>
              <w:t/>
            </w:r>
            <w:r>
              <w:t/>
            </w:r>
          </w:p>
        </w:tc>
      </w:tr>
      <w:tr>
        <w:trPr>
          <w:cantSplit w:val="0"/>
          <w:tblHeader w:val="0"/>
        </w:trPr>
        <w:tc>
          <w:tcPr/>
          <w:p w:rsidR="00000000" w:rsidDel="00000000" w:rsidP="00000000" w:rsidRDefault="00000000" w:rsidRPr="00000000" w14:paraId="00000090">
            <w:pPr>
              <w:widowControl w:val="0"/>
              <w:spacing w:line="276" w:lineRule="auto"/>
              <w:ind w:left="141.73228346456688" w:firstLine="0"/>
              <w:jc w:val="both"/>
              <w:rPr>
                <w:sz w:val="20"/>
                <w:szCs w:val="20"/>
              </w:rPr>
            </w:pPr>
            <w:r w:rsidDel="00000000" w:rsidR="00000000" w:rsidRPr="00000000">
              <w:rPr>
                <w:sz w:val="20"/>
                <w:szCs w:val="20"/>
                <w:rtl w:val="0"/>
              </w:rPr>
              <w:t xml:space="preserve">-Certificado de Inscripción en el Registro Nacional de Contratistas, con el respectivo reporte de calificación o Planilla Resumen.</w:t>
            </w:r>
          </w:p>
        </w:tc>
        <w:tc>
          <w:tcPr/>
          <w:p w:rsidR="00000000" w:rsidDel="00000000" w:rsidP="00000000" w:rsidRDefault="00000000" w:rsidRPr="00000000" w14:paraId="00000091">
            <w:pPr>
              <w:widowControl w:val="0"/>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92">
            <w:pPr>
              <w:widowControl w:val="0"/>
              <w:jc w:val="both"/>
              <w:rPr>
                <w:sz w:val="20"/>
                <w:szCs w:val="20"/>
              </w:rPr>
            </w:pPr>
            <w:r w:rsidDel="00000000" w:rsidR="00000000" w:rsidRPr="00000000">
              <w:rPr>
                <w:sz w:val="20"/>
                <w:szCs w:val="20"/>
                <w:rtl w:val="0"/>
              </w:rPr>
              <w:t/>
            </w:r>
            <w:r>
              <w:t/>
            </w:r>
          </w:p>
        </w:tc>
      </w:tr>
      <w:tr>
        <w:trPr>
          <w:cantSplit w:val="0"/>
          <w:tblHeader w:val="0"/>
        </w:trPr>
        <w:tc>
          <w:tcPr/>
          <w:p w:rsidR="00000000" w:rsidDel="00000000" w:rsidP="00000000" w:rsidRDefault="00000000" w:rsidRPr="00000000" w14:paraId="000000A8">
            <w:pPr>
              <w:widowControl w:val="0"/>
              <w:spacing w:line="276" w:lineRule="auto"/>
              <w:ind w:left="141.73228346456688" w:firstLine="0"/>
              <w:jc w:val="both"/>
              <w:rPr>
                <w:sz w:val="20"/>
                <w:szCs w:val="20"/>
              </w:rPr>
            </w:pPr>
            <w:r w:rsidDel="00000000" w:rsidR="00000000" w:rsidRPr="00000000">
              <w:rPr>
                <w:sz w:val="20"/>
                <w:szCs w:val="20"/>
                <w:rtl w:val="0"/>
              </w:rPr>
              <w:t xml:space="preserve"> Constancia municipal </w:t>
            </w:r>
          </w:p>
        </w:tc>
        <w:tc>
          <w:tcPr/>
          <w:p w:rsidR="00000000" w:rsidDel="00000000" w:rsidP="00000000" w:rsidRDefault="00000000" w:rsidRPr="00000000" w14:paraId="000000A9">
            <w:pPr>
              <w:widowControl w:val="0"/>
              <w:spacing w:line="276" w:lineRule="auto"/>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AA">
            <w:pPr>
              <w:widowControl w:val="0"/>
              <w:spacing w:line="276" w:lineRule="auto"/>
              <w:jc w:val="both"/>
              <w:rPr>
                <w:sz w:val="20"/>
                <w:szCs w:val="20"/>
              </w:rPr>
            </w:pPr>
            <w:r w:rsidDel="00000000" w:rsidR="00000000" w:rsidRPr="00000000">
              <w:rPr>
                <w:sz w:val="20"/>
                <w:szCs w:val="20"/>
                <w:rtl w:val="0"/>
              </w:rPr>
              <w:t/>
            </w:r>
            <w:r>
              <w:t/>
            </w:r>
          </w:p>
        </w:tc>
      </w:tr>
    </w:tbl>
    <w:p w:rsidR="00000000" w:rsidDel="00000000" w:rsidP="00000000" w:rsidRDefault="00000000" w:rsidRPr="00000000" w14:paraId="000000AB">
      <w:pPr>
        <w:rPr>
          <w:b w:val="1"/>
          <w:bCs w:val="1"/>
          <w:color w:val="1a1c1e"/>
          <w:sz w:val="24"/>
          <w:szCs w:val="24"/>
        </w:rPr>
      </w:pPr>
      <w:r w:rsidDel="00000000" w:rsidR="00000000" w:rsidRPr="00000000">
        <w:rPr>
          <w:rtl w:val="0"/>
        </w:rPr>
      </w:r>
    </w:p>
    <w:p w:rsidR="00000000" w:rsidDel="00000000" w:rsidP="00000000" w:rsidRDefault="00000000" w:rsidRPr="00000000" w14:paraId="000000AC">
      <w:pPr>
        <w:shd w:fill="ffffff" w:val="clear"/>
        <w:jc w:val="both"/>
        <w:rPr>
          <w:b w:val="1"/>
          <w:bCs w:val="1"/>
          <w:color w:val="1a1c1e"/>
          <w:sz w:val="24"/>
          <w:szCs w:val="24"/>
        </w:rPr>
      </w:pPr>
      <w:r w:rsidDel="00000000" w:rsidR="00000000" w:rsidRPr="00000000">
        <w:rPr>
          <w:rtl w:val="0"/>
        </w:rPr>
      </w:r>
    </w:p>
    <w:p w:rsidR="00000000" w:rsidDel="00000000" w:rsidP="00000000" w:rsidRDefault="00000000" w:rsidRPr="00000000" w14:paraId="000000AD">
      <w:pPr>
        <w:shd w:fill="ffffff" w:val="clear"/>
        <w:jc w:val="both"/>
        <w:rPr>
          <w:sz w:val="28"/>
          <w:szCs w:val="28"/>
        </w:rPr>
      </w:pPr>
      <w:r w:rsidDel="00000000" w:rsidR="00000000" w:rsidRPr="00000000">
        <w:rPr>
          <w:b w:val="1"/>
          <w:bCs w:val="1"/>
          <w:sz w:val="24"/>
          <w:szCs w:val="24"/>
          <w:rtl w:val="0"/>
        </w:rPr>
        <w:t xml:space="preserve">Estatus de calificación Legal: </w:t>
      </w:r>
      <w:r w:rsidDel="00000000" w:rsidR="00000000" w:rsidRPr="00000000">
        <w:rPr>
          <w:sz w:val="24"/>
          <w:szCs w:val="24"/>
          <w:rtl w:val="0"/>
        </w:rPr>
        <w:t xml:space="preserve">La empresa ALFA, C.A.. </w:t>
      </w:r>
      <w:r w:rsidDel="00000000" w:rsidR="00000000" w:rsidRPr="00000000">
        <w:rPr>
          <w:color w:val="1a1c1e"/>
          <w:sz w:val="24"/>
          <w:szCs w:val="24"/>
          <w:rtl w:val="0"/>
        </w:rPr>
        <w:t xml:space="preserve"> RIF </w:t>
      </w:r>
      <w:r w:rsidDel="00000000" w:rsidR="00000000" w:rsidRPr="00000000">
        <w:rPr>
          <w:sz w:val="24"/>
          <w:szCs w:val="24"/>
          <w:rtl w:val="0"/>
        </w:rPr>
        <w:t xml:space="preserve">J-1, CALIFICA LEGALMENTE, lo cual queda debidamente justificado: Consignó todo </w:t>
      </w: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07F">
      <w:pPr>
        <w:shd w:fill="ffffff" w:val="clear"/>
        <w:jc w:val="both"/>
        <w:rPr>
          <w:color w:val="1a1c1e"/>
          <w:sz w:val="24"/>
          <w:szCs w:val="24"/>
        </w:rPr>
      </w:pPr>
      <w:r w:rsidDel="00000000" w:rsidR="00000000" w:rsidRPr="00000000">
        <w:rPr>
          <w:b w:val="1"/>
          <w:bCs w:val="1"/>
          <w:color w:val="1a1c1e"/>
          <w:sz w:val="24"/>
          <w:szCs w:val="24"/>
          <w:rtl w:val="0"/>
        </w:rPr>
        <w:t xml:space="preserve">- Procedimiento de CALIFICACIÓN  LEGAL de la Empresa </w:t>
      </w:r>
      <w:r w:rsidDel="00000000" w:rsidR="00000000" w:rsidRPr="00000000">
        <w:rPr>
          <w:b w:val="1"/>
          <w:bCs w:val="1"/>
          <w:sz w:val="24"/>
          <w:szCs w:val="24"/>
          <w:rtl w:val="0"/>
        </w:rPr>
        <w:t xml:space="preserve">BETA, S.A.,</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J-2</w:t>
      </w:r>
      <w:r w:rsidDel="00000000" w:rsidR="00000000" w:rsidRPr="00000000">
        <w:rPr>
          <w:sz w:val="24"/>
          <w:szCs w:val="24"/>
          <w:rtl w:val="0"/>
        </w:rPr>
        <w:t xml:space="preserve">; </w:t>
      </w:r>
      <w:r w:rsidDel="00000000" w:rsidR="00000000" w:rsidRPr="00000000">
        <w:rPr>
          <w:color w:val="1a1c1e"/>
          <w:sz w:val="24"/>
          <w:szCs w:val="24"/>
          <w:rtl w:val="0"/>
        </w:rPr>
        <w:t xml:space="preserve">de acuerdo al siguiente Anexo</w:t>
      </w:r>
      <w:r w:rsidDel="00000000" w:rsidR="00000000" w:rsidRPr="00000000">
        <w:rPr>
          <w:b w:val="1"/>
          <w:bCs w:val="1"/>
          <w:color w:val="1a1c1e"/>
          <w:sz w:val="24"/>
          <w:szCs w:val="24"/>
          <w:rtl w:val="0"/>
        </w:rPr>
        <w:t xml:space="preserve"> </w:t>
      </w:r>
      <w:r w:rsidDel="00000000" w:rsidR="00000000" w:rsidRPr="00000000">
        <w:rPr>
          <w:color w:val="1a1c1e"/>
          <w:sz w:val="24"/>
          <w:szCs w:val="24"/>
          <w:rtl w:val="0"/>
        </w:rPr>
        <w:t xml:space="preserve">se detalla el resultado de la evaluación del cumplimiento de los requisitos legales exigidos: </w:t>
      </w:r>
    </w:p>
    <w:p w:rsidR="00000000" w:rsidDel="00000000" w:rsidP="00000000" w:rsidRDefault="00000000" w:rsidRPr="00000000" w14:paraId="00000080">
      <w:pPr>
        <w:jc w:val="both"/>
        <w:rPr>
          <w:sz w:val="24"/>
          <w:szCs w:val="24"/>
        </w:rPr>
      </w:pPr>
      <w:r w:rsidDel="00000000" w:rsidR="00000000" w:rsidRPr="00000000">
        <w:rPr>
          <w:rtl w:val="0"/>
        </w:rPr>
      </w:r>
    </w:p>
    <w:tbl>
      <w:tblPr>
        <w:tblStyle w:val="Table4"/>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800"/>
        <w:gridCol w:w="800"/>
        <w:gridCol w:w="1580"/>
        <w:tblGridChange w:id="0">
          <w:tblGrid>
            <w:gridCol w:w="7280"/>
            <w:gridCol w:w="800"/>
            <w:gridCol w:w="800"/>
            <w:gridCol w:w="1580"/>
          </w:tblGrid>
        </w:tblGridChange>
      </w:tblGrid>
      <w:tr>
        <w:trPr>
          <w:cantSplit w:val="0"/>
          <w:tblHeader w:val="0"/>
        </w:trPr>
        <w:tc>
          <w:tcPr/>
          <w:p w:rsidR="00000000" w:rsidDel="00000000" w:rsidP="00000000" w:rsidRDefault="00000000" w:rsidRPr="00000000" w14:paraId="00000081">
            <w:pPr>
              <w:spacing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82">
            <w:pPr>
              <w:spacing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83">
            <w:pPr>
              <w:spacing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84">
            <w:pPr>
              <w:widowControl w:val="0"/>
              <w:spacing w:line="276" w:lineRule="auto"/>
              <w:ind w:left="141.73228346456688" w:firstLine="0"/>
              <w:jc w:val="both"/>
              <w:rPr>
                <w:sz w:val="20"/>
                <w:szCs w:val="20"/>
              </w:rPr>
            </w:pPr>
            <w:r w:rsidDel="00000000" w:rsidR="00000000" w:rsidRPr="00000000">
              <w:rPr>
                <w:sz w:val="20"/>
                <w:szCs w:val="20"/>
                <w:rtl w:val="0"/>
              </w:rPr>
              <w:t xml:space="preserve">-Carta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85">
            <w:pPr>
              <w:widowControl w:val="0"/>
              <w:jc w:val="both"/>
              <w:rPr>
                <w:sz w:val="20"/>
                <w:szCs w:val="20"/>
              </w:rPr>
            </w:pPr>
            <w:r>
              <w:rPr>
                <w:sz w:val="20"/>
                <w:szCs w:val="20"/>
                <w:rtl w:val="0"/>
              </w:rPr>
              <w:t xml:space="preserve">X</w:t>
            </w:r>
          </w:p>
        </w:tc>
        <w:tc>
          <w:tcPr/>
          <w:p w:rsidR="00000000" w:rsidDel="00000000" w:rsidP="00000000" w:rsidRDefault="00000000" w:rsidRPr="00000000" w14:paraId="00000086">
            <w:pPr>
              <w:widowControl w:val="0"/>
              <w:jc w:val="both"/>
              <w:rPr>
                <w:sz w:val="20"/>
                <w:szCs w:val="20"/>
              </w:rPr>
            </w:pPr>
            <w:r>
              <w:rPr>
                <w:sz w:val="20"/>
                <w:szCs w:val="20"/>
                <w:rtl w:val="0"/>
              </w:rPr>
              <w:t/>
            </w:r>
            <w:r>
              <w:t/>
            </w:r>
          </w:p>
        </w:tc>
      </w:tr>
      <w:tr>
        <w:trPr>
          <w:cantSplit w:val="0"/>
          <w:tblHeader w:val="0"/>
        </w:trPr>
        <w:tc>
          <w:tcPr/>
          <w:p w:rsidR="00000000" w:rsidDel="00000000" w:rsidP="00000000" w:rsidRDefault="00000000" w:rsidRPr="00000000" w14:paraId="0000008D">
            <w:pPr>
              <w:widowControl w:val="0"/>
              <w:spacing w:line="276" w:lineRule="auto"/>
              <w:ind w:left="141.73228346456688" w:firstLine="0"/>
              <w:jc w:val="both"/>
              <w:rPr>
                <w:sz w:val="20"/>
                <w:szCs w:val="20"/>
              </w:rPr>
            </w:pPr>
            <w:r w:rsidDel="00000000" w:rsidR="00000000" w:rsidRPr="00000000">
              <w:rPr>
                <w:sz w:val="20"/>
                <w:szCs w:val="20"/>
                <w:rtl w:val="0"/>
              </w:rPr>
              <w:t xml:space="preserve">-Copia del Registro de Información Fiscal (R.I.F.) vigente.</w:t>
            </w:r>
          </w:p>
        </w:tc>
        <w:tc>
          <w:tcPr/>
          <w:p w:rsidR="00000000" w:rsidDel="00000000" w:rsidP="00000000" w:rsidRDefault="00000000" w:rsidRPr="00000000" w14:paraId="0000008E">
            <w:pPr>
              <w:widowControl w:val="0"/>
              <w:jc w:val="both"/>
              <w:rPr>
                <w:sz w:val="20"/>
                <w:szCs w:val="20"/>
              </w:rPr>
            </w:pPr>
            <w:r w:rsidDel="00000000" w:rsidR="00000000" w:rsidRPr="00000000">
              <w:rPr>
                <w:sz w:val="20"/>
                <w:szCs w:val="20"/>
                <w:rtl w:val="0"/>
              </w:rPr>
              <w:t/>
            </w:r>
          </w:p>
        </w:tc>
        <w:tc>
          <w:tcPr/>
          <w:p w:rsidR="00000000" w:rsidDel="00000000" w:rsidP="00000000" w:rsidRDefault="00000000" w:rsidRPr="00000000" w14:paraId="0000008F">
            <w:pPr>
              <w:widowControl w:val="0"/>
              <w:jc w:val="both"/>
              <w:rPr>
                <w:sz w:val="20"/>
                <w:szCs w:val="20"/>
              </w:rPr>
            </w:pPr>
            <w:r w:rsidDel="00000000" w:rsidR="00000000" w:rsidRPr="00000000">
              <w:rPr>
                <w:sz w:val="20"/>
                <w:szCs w:val="20"/>
                <w:rtl w:val="0"/>
              </w:rPr>
              <w:t xml:space="preserve">X</w:t>
            </w:r>
            <w:r>
              <w:t/>
            </w:r>
          </w:p>
        </w:tc>
      </w:tr>
      <w:tr>
        <w:trPr>
          <w:cantSplit w:val="0"/>
          <w:tblHeader w:val="0"/>
        </w:trPr>
        <w:tc>
          <w:tcPr/>
          <w:p w:rsidR="00000000" w:rsidDel="00000000" w:rsidP="00000000" w:rsidRDefault="00000000" w:rsidRPr="00000000" w14:paraId="00000090">
            <w:pPr>
              <w:widowControl w:val="0"/>
              <w:spacing w:line="276" w:lineRule="auto"/>
              <w:ind w:left="141.73228346456688" w:firstLine="0"/>
              <w:jc w:val="both"/>
              <w:rPr>
                <w:sz w:val="20"/>
                <w:szCs w:val="20"/>
              </w:rPr>
            </w:pPr>
            <w:r w:rsidDel="00000000" w:rsidR="00000000" w:rsidRPr="00000000">
              <w:rPr>
                <w:sz w:val="20"/>
                <w:szCs w:val="20"/>
                <w:rtl w:val="0"/>
              </w:rPr>
              <w:t xml:space="preserve">-Certificado de Inscripción en el Registro Nacional de Contratistas, con el respectivo reporte de calificación o Planilla Resumen.</w:t>
            </w:r>
          </w:p>
        </w:tc>
        <w:tc>
          <w:tcPr/>
          <w:p w:rsidR="00000000" w:rsidDel="00000000" w:rsidP="00000000" w:rsidRDefault="00000000" w:rsidRPr="00000000" w14:paraId="00000091">
            <w:pPr>
              <w:widowControl w:val="0"/>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92">
            <w:pPr>
              <w:widowControl w:val="0"/>
              <w:jc w:val="both"/>
              <w:rPr>
                <w:sz w:val="20"/>
                <w:szCs w:val="20"/>
              </w:rPr>
            </w:pPr>
            <w:r w:rsidDel="00000000" w:rsidR="00000000" w:rsidRPr="00000000">
              <w:rPr>
                <w:sz w:val="20"/>
                <w:szCs w:val="20"/>
                <w:rtl w:val="0"/>
              </w:rPr>
              <w:t/>
            </w:r>
            <w:r>
              <w:t/>
            </w:r>
          </w:p>
        </w:tc>
      </w:tr>
      <w:tr>
        <w:trPr>
          <w:cantSplit w:val="0"/>
          <w:tblHeader w:val="0"/>
        </w:trPr>
        <w:tc>
          <w:tcPr/>
          <w:p w:rsidR="00000000" w:rsidDel="00000000" w:rsidP="00000000" w:rsidRDefault="00000000" w:rsidRPr="00000000" w14:paraId="000000A8">
            <w:pPr>
              <w:widowControl w:val="0"/>
              <w:spacing w:line="276" w:lineRule="auto"/>
              <w:ind w:left="141.73228346456688" w:firstLine="0"/>
              <w:jc w:val="both"/>
              <w:rPr>
                <w:sz w:val="20"/>
                <w:szCs w:val="20"/>
              </w:rPr>
            </w:pPr>
            <w:r w:rsidDel="00000000" w:rsidR="00000000" w:rsidRPr="00000000">
              <w:rPr>
                <w:sz w:val="20"/>
                <w:szCs w:val="20"/>
                <w:rtl w:val="0"/>
              </w:rPr>
              <w:t xml:space="preserve"> Constancia municipal </w:t>
            </w:r>
          </w:p>
        </w:tc>
        <w:tc>
          <w:tcPr/>
          <w:p w:rsidR="00000000" w:rsidDel="00000000" w:rsidP="00000000" w:rsidRDefault="00000000" w:rsidRPr="00000000" w14:paraId="000000A9">
            <w:pPr>
              <w:widowControl w:val="0"/>
              <w:spacing w:line="276" w:lineRule="auto"/>
              <w:jc w:val="both"/>
              <w:rPr>
                <w:sz w:val="20"/>
                <w:szCs w:val="20"/>
              </w:rPr>
            </w:pPr>
            <w:r w:rsidDel="00000000" w:rsidR="00000000" w:rsidRPr="00000000">
              <w:rPr>
                <w:sz w:val="20"/>
                <w:szCs w:val="20"/>
                <w:rtl w:val="0"/>
              </w:rPr>
              <w:t/>
            </w:r>
          </w:p>
        </w:tc>
        <w:tc>
          <w:tcPr/>
          <w:p w:rsidR="00000000" w:rsidDel="00000000" w:rsidP="00000000" w:rsidRDefault="00000000" w:rsidRPr="00000000" w14:paraId="000000AA">
            <w:pPr>
              <w:widowControl w:val="0"/>
              <w:spacing w:line="276" w:lineRule="auto"/>
              <w:jc w:val="both"/>
              <w:rPr>
                <w:sz w:val="20"/>
                <w:szCs w:val="20"/>
              </w:rPr>
            </w:pPr>
            <w:r w:rsidDel="00000000" w:rsidR="00000000" w:rsidRPr="00000000">
              <w:rPr>
                <w:sz w:val="20"/>
                <w:szCs w:val="20"/>
                <w:rtl w:val="0"/>
              </w:rPr>
              <w:t xml:space="preserve">X</w:t>
            </w:r>
            <w:r>
              <w:t/>
            </w:r>
          </w:p>
        </w:tc>
      </w:tr>
    </w:tbl>
    <w:p w:rsidR="00000000" w:rsidDel="00000000" w:rsidP="00000000" w:rsidRDefault="00000000" w:rsidRPr="00000000" w14:paraId="000000AB">
      <w:pPr>
        <w:rPr>
          <w:b w:val="1"/>
          <w:bCs w:val="1"/>
          <w:color w:val="1a1c1e"/>
          <w:sz w:val="24"/>
          <w:szCs w:val="24"/>
        </w:rPr>
      </w:pPr>
      <w:r w:rsidDel="00000000" w:rsidR="00000000" w:rsidRPr="00000000">
        <w:rPr>
          <w:rtl w:val="0"/>
        </w:rPr>
      </w:r>
    </w:p>
    <w:p w:rsidR="00000000" w:rsidDel="00000000" w:rsidP="00000000" w:rsidRDefault="00000000" w:rsidRPr="00000000" w14:paraId="000000AC">
      <w:pPr>
        <w:shd w:fill="ffffff" w:val="clear"/>
        <w:jc w:val="both"/>
        <w:rPr>
          <w:b w:val="1"/>
          <w:bCs w:val="1"/>
          <w:color w:val="1a1c1e"/>
          <w:sz w:val="24"/>
          <w:szCs w:val="24"/>
        </w:rPr>
      </w:pPr>
      <w:r w:rsidDel="00000000" w:rsidR="00000000" w:rsidRPr="00000000">
        <w:rPr>
          <w:rtl w:val="0"/>
        </w:rPr>
      </w:r>
    </w:p>
    <w:p w:rsidR="00000000" w:rsidDel="00000000" w:rsidP="00000000" w:rsidRDefault="00000000" w:rsidRPr="00000000" w14:paraId="000000AD">
      <w:pPr>
        <w:shd w:fill="ffffff" w:val="clear"/>
        <w:jc w:val="both"/>
        <w:rPr>
          <w:sz w:val="28"/>
          <w:szCs w:val="28"/>
        </w:rPr>
      </w:pPr>
      <w:r w:rsidDel="00000000" w:rsidR="00000000" w:rsidRPr="00000000">
        <w:rPr>
          <w:b w:val="1"/>
          <w:bCs w:val="1"/>
          <w:sz w:val="24"/>
          <w:szCs w:val="24"/>
          <w:rtl w:val="0"/>
        </w:rPr>
        <w:t xml:space="preserve">Estatus de calificación Legal: </w:t>
      </w:r>
      <w:r w:rsidDel="00000000" w:rsidR="00000000" w:rsidRPr="00000000">
        <w:rPr>
          <w:sz w:val="24"/>
          <w:szCs w:val="24"/>
          <w:rtl w:val="0"/>
        </w:rPr>
        <w:t xml:space="preserve">La empresa BETA, S.A.. </w:t>
      </w:r>
      <w:r w:rsidDel="00000000" w:rsidR="00000000" w:rsidRPr="00000000">
        <w:rPr>
          <w:color w:val="1a1c1e"/>
          <w:sz w:val="24"/>
          <w:szCs w:val="24"/>
          <w:rtl w:val="0"/>
        </w:rPr>
        <w:t xml:space="preserve"> RIF </w:t>
      </w:r>
      <w:r w:rsidDel="00000000" w:rsidR="00000000" w:rsidRPr="00000000">
        <w:rPr>
          <w:sz w:val="24"/>
          <w:szCs w:val="24"/>
          <w:rtl w:val="0"/>
        </w:rPr>
        <w:t xml:space="preserve">J-2, NO CALIFICA LEGALMENTE, lo cual queda debidamente justificado: No consignó RIF </w:t>
      </w: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0AE">
      <w:pPr>
        <w:jc w:val="both"/>
        <w:rPr>
          <w:b w:val="1"/>
          <w:bCs w:val="1"/>
          <w:sz w:val="24"/>
          <w:szCs w:val="24"/>
        </w:rPr>
      </w:pPr>
      <w:r w:rsidDel="00000000" w:rsidR="00000000" w:rsidRPr="00000000">
        <w:rPr>
          <w:rtl w:val="0"/>
        </w:rPr>
      </w:r>
    </w:p>
    <w:p w:rsidR="00000000" w:rsidDel="00000000" w:rsidP="00000000" w:rsidRDefault="00000000" w:rsidRPr="00000000" w14:paraId="000000AF">
      <w:pPr>
        <w:jc w:val="both"/>
        <w:rPr>
          <w:b w:val="1"/>
          <w:bCs w:val="1"/>
          <w:sz w:val="24"/>
          <w:szCs w:val="24"/>
        </w:rPr>
      </w:pPr>
      <w:r w:rsidDel="00000000" w:rsidR="00000000" w:rsidRPr="00000000">
        <w:rPr>
          <w:b w:val="1"/>
          <w:bCs w:val="1"/>
          <w:sz w:val="24"/>
          <w:szCs w:val="24"/>
          <w:rtl w:val="0"/>
        </w:rPr>
        <w:t xml:space="preserve">5.2.- Revisión de los Aspectos Financieros: </w:t>
      </w:r>
    </w:p>
    <w:p w:rsidR="00000000" w:rsidDel="00000000" w:rsidP="00000000" w:rsidRDefault="00000000" w:rsidRPr="00000000" w14:paraId="000000B0">
      <w:pPr>
        <w:jc w:val="both"/>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w:t>
      </w:r>
      <w:r w:rsidDel="00000000" w:rsidR="00000000" w:rsidRPr="00000000">
        <w:rPr>
          <w:b w:val="1"/>
          <w:bCs w:val="1"/>
          <w:sz w:val="24"/>
          <w:szCs w:val="24"/>
          <w:rtl w:val="0"/>
        </w:rPr>
        <w:t xml:space="preserve">CRITERIO DE</w:t>
      </w:r>
      <w:r w:rsidDel="00000000" w:rsidR="00000000" w:rsidRPr="00000000">
        <w:rPr>
          <w:sz w:val="24"/>
          <w:szCs w:val="24"/>
          <w:rtl w:val="0"/>
        </w:rPr>
        <w:t xml:space="preserve"> </w:t>
      </w:r>
      <w:r w:rsidDel="00000000" w:rsidR="00000000" w:rsidRPr="00000000">
        <w:rPr>
          <w:b w:val="1"/>
          <w:bCs w:val="1"/>
          <w:sz w:val="24"/>
          <w:szCs w:val="24"/>
          <w:rtl w:val="0"/>
        </w:rPr>
        <w:t xml:space="preserve">CALIFICACIÓN FINANCIERA.</w:t>
      </w:r>
      <w:r w:rsidDel="00000000" w:rsidR="00000000" w:rsidRPr="00000000">
        <w:rPr>
          <w:rtl w:val="0"/>
        </w:rPr>
      </w:r>
    </w:p>
    <w:p w:rsidR="00000000" w:rsidDel="00000000" w:rsidP="00000000" w:rsidRDefault="00000000" w:rsidRPr="00000000" w14:paraId="000000B1">
      <w:pPr>
        <w:tabs>
          <w:tab w:val="left" w:leader="none" w:pos="5355"/>
        </w:tabs>
        <w:spacing w:line="360" w:lineRule="auto"/>
        <w:jc w:val="both"/>
        <w:rPr>
          <w:sz w:val="24"/>
          <w:szCs w:val="24"/>
        </w:rPr>
      </w:pPr>
      <w:r w:rsidDel="00000000" w:rsidR="00000000" w:rsidRPr="00000000">
        <w:rPr>
          <w:sz w:val="24"/>
          <w:szCs w:val="24"/>
          <w:rtl w:val="0"/>
        </w:rPr>
        <w:t xml:space="preserve">El análisis de tipo financiero a los participantes tendrá como propósito establecer su capacidad de contratación. A tal efecto se utilizarán tanto los datos e información solicitada en este Pliego como la derivada del Registro Nacional de Contratistas, a los efectos de evidenciar la aptitud de los oferentes en el presente proceso de contratación. </w:t>
      </w:r>
    </w:p>
    <w:p w:rsidR="00000000" w:rsidDel="00000000" w:rsidP="00000000" w:rsidRDefault="00000000" w:rsidRPr="00000000" w14:paraId="000000B2">
      <w:pPr>
        <w:tabs>
          <w:tab w:val="left" w:leader="none" w:pos="5355"/>
        </w:tabs>
        <w:spacing w:line="360" w:lineRule="auto"/>
        <w:jc w:val="both"/>
        <w:rPr>
          <w:sz w:val="24"/>
          <w:szCs w:val="24"/>
        </w:rPr>
      </w:pPr>
      <w:r w:rsidDel="00000000" w:rsidR="00000000" w:rsidRPr="00000000">
        <w:rPr>
          <w:sz w:val="24"/>
          <w:szCs w:val="24"/>
          <w:rtl w:val="0"/>
        </w:rPr>
        <w:t xml:space="preserve">Para calificar financieramente se deberá desprender de la información contenida en la Planilla Resumen del RNC, el cumplimiento de los siguientes criterios:</w:t>
        <w:tab/>
      </w:r>
    </w:p>
    <w:p w:rsidR="00000000" w:rsidDel="00000000" w:rsidP="00000000" w:rsidRDefault="00000000" w:rsidRPr="00000000" w14:paraId="000000B3">
      <w:pPr>
        <w:numPr>
          <w:ilvl w:val="0"/>
          <w:numId w:val="1"/>
        </w:numPr>
        <w:tabs>
          <w:tab w:val="left" w:leader="none" w:pos="5355"/>
        </w:tabs>
        <w:spacing w:line="360" w:lineRule="auto"/>
        <w:ind w:left="566.9291338582676" w:hanging="283.4645669291338"/>
        <w:jc w:val="both"/>
        <w:rPr>
          <w:sz w:val="24"/>
          <w:szCs w:val="24"/>
        </w:rPr>
      </w:pPr>
      <w:r w:rsidDel="00000000" w:rsidR="00000000" w:rsidRPr="00000000">
        <w:rPr>
          <w:sz w:val="24"/>
          <w:szCs w:val="24"/>
          <w:rtl w:val="0"/>
        </w:rPr>
        <w:t xml:space="preserve">Indicadores financieros universalmente conocidos.</w:t>
      </w:r>
    </w:p>
    <w:p w:rsidR="00000000" w:rsidDel="00000000" w:rsidP="00000000" w:rsidRDefault="00000000" w:rsidRPr="00000000" w14:paraId="000000B4">
      <w:pPr>
        <w:numPr>
          <w:ilvl w:val="0"/>
          <w:numId w:val="1"/>
        </w:numPr>
        <w:tabs>
          <w:tab w:val="left" w:leader="none" w:pos="5355"/>
        </w:tabs>
        <w:spacing w:line="360" w:lineRule="auto"/>
        <w:ind w:left="566.9291338582676" w:hanging="283.4645669291338"/>
        <w:jc w:val="both"/>
        <w:rPr>
          <w:sz w:val="24"/>
          <w:szCs w:val="24"/>
        </w:rPr>
      </w:pPr>
      <w:r w:rsidDel="00000000" w:rsidR="00000000" w:rsidRPr="00000000">
        <w:rPr>
          <w:sz w:val="24"/>
          <w:szCs w:val="24"/>
          <w:rtl w:val="0"/>
        </w:rPr>
        <w:t xml:space="preserve">No estar en proceso de descapitalización.</w:t>
      </w:r>
    </w:p>
    <w:p w:rsidR="00000000" w:rsidDel="00000000" w:rsidP="00000000" w:rsidRDefault="00000000" w:rsidRPr="00000000" w14:paraId="000000B5">
      <w:pPr>
        <w:spacing w:line="360" w:lineRule="auto"/>
        <w:jc w:val="both"/>
        <w:rPr>
          <w:sz w:val="24"/>
          <w:szCs w:val="24"/>
        </w:rPr>
      </w:pPr>
      <w:r w:rsidDel="00000000" w:rsidR="00000000" w:rsidRPr="00000000">
        <w:rPr>
          <w:sz w:val="24"/>
          <w:szCs w:val="24"/>
          <w:rtl w:val="0"/>
        </w:rPr>
        <w:t xml:space="preserve">Los criterios antes descritos serán evaluados y ponderados conforme a la Matriz de Calificación Financiera que a continuación se establece: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B6">
      <w:pPr>
        <w:jc w:val="both"/>
        <w:rPr>
          <w:b w:val="1"/>
          <w:bCs w:val="1"/>
          <w:sz w:val="24"/>
          <w:szCs w:val="24"/>
          <w:u w:val="single"/>
        </w:rPr>
      </w:pPr>
      <w:r w:rsidDel="00000000" w:rsidR="00000000" w:rsidRPr="00000000">
        <w:rPr>
          <w:rtl w:val="0"/>
        </w:rPr>
      </w:r>
    </w:p>
    <w:p w:rsidR="00000000" w:rsidDel="00000000" w:rsidP="00000000" w:rsidRDefault="00000000" w:rsidRPr="00000000" w14:paraId="000000B7">
      <w:pPr>
        <w:spacing w:line="360" w:lineRule="auto"/>
        <w:jc w:val="center"/>
        <w:rPr>
          <w:b w:val="1"/>
          <w:bCs w:val="1"/>
          <w:sz w:val="24"/>
          <w:szCs w:val="24"/>
        </w:rPr>
      </w:pPr>
      <w:r w:rsidDel="00000000" w:rsidR="00000000" w:rsidRPr="00000000">
        <w:rPr>
          <w:b w:val="1"/>
          <w:bCs w:val="1"/>
          <w:sz w:val="24"/>
          <w:szCs w:val="24"/>
          <w:rtl w:val="0"/>
        </w:rPr>
        <w:t xml:space="preserve">MATRIZ DE CALIFICACIÓN FINANCIERA</w:t>
      </w:r>
    </w:p>
    <w:p w:rsidR="00000000" w:rsidDel="00000000" w:rsidP="00000000" w:rsidRDefault="00000000" w:rsidRPr="00000000" w14:paraId="000000B8">
      <w:pPr>
        <w:tabs>
          <w:tab w:val="left" w:leader="none" w:pos="5355"/>
        </w:tabs>
        <w:spacing w:line="240" w:lineRule="auto"/>
        <w:jc w:val="both"/>
        <w:rPr>
          <w:sz w:val="24"/>
          <w:szCs w:val="24"/>
        </w:rPr>
      </w:pPr>
      <w:r w:rsidDel="00000000" w:rsidR="00000000" w:rsidRPr="00000000">
        <w:rPr>
          <w:rtl w:val="0"/>
        </w:rPr>
      </w:r>
    </w:p>
    <w:tbl>
      <w:tblPr>
        <w:tblStyle w:val="Table5"/>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3195"/>
        <w:gridCol w:w="2130"/>
        <w:tblGridChange w:id="0">
          <w:tblGrid>
            <w:gridCol w:w="4050"/>
            <w:gridCol w:w="3195"/>
            <w:gridCol w:w="2130"/>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BA">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B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B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11"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B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Empresa en proceso de descapitalización</w:t>
              <w:br w:type="textWrapping"/>
              <w:t xml:space="preserve">(Patrimonio Neto &lt; 50% * Capital Social)</w:t>
            </w:r>
          </w:p>
        </w:tc>
        <w:tc>
          <w:tcPr>
            <w:tcMar>
              <w:top w:w="0.0" w:type="dxa"/>
              <w:left w:w="70.0" w:type="dxa"/>
              <w:bottom w:w="0.0" w:type="dxa"/>
              <w:right w:w="70.0" w:type="dxa"/>
            </w:tcMar>
            <w:vAlign w:val="center"/>
          </w:tcPr>
          <w:p w:rsidR="00000000" w:rsidDel="00000000" w:rsidP="00000000" w:rsidRDefault="00000000" w:rsidRPr="00000000" w14:paraId="000000B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Si</w:t>
            </w:r>
          </w:p>
        </w:tc>
        <w:tc>
          <w:tcPr>
            <w:tcMar>
              <w:top w:w="0.0" w:type="dxa"/>
              <w:left w:w="70.0" w:type="dxa"/>
              <w:bottom w:w="0.0" w:type="dxa"/>
              <w:right w:w="70.0" w:type="dxa"/>
            </w:tcMar>
            <w:vAlign w:val="center"/>
          </w:tcPr>
          <w:p w:rsidR="00000000" w:rsidDel="00000000" w:rsidP="00000000" w:rsidRDefault="00000000" w:rsidRPr="00000000" w14:paraId="000000B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0</w:t>
            </w:r>
          </w:p>
        </w:tc>
      </w:tr>
      <w:tr>
        <w:trPr>
          <w:cantSplit w:val="0"/>
          <w:trHeight w:val="274"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0">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C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No</w:t>
            </w:r>
          </w:p>
        </w:tc>
        <w:tc>
          <w:tcPr>
            <w:tcMar>
              <w:top w:w="0.0" w:type="dxa"/>
              <w:left w:w="70.0" w:type="dxa"/>
              <w:bottom w:w="0.0" w:type="dxa"/>
              <w:right w:w="70.0" w:type="dxa"/>
            </w:tcMar>
            <w:vAlign w:val="center"/>
          </w:tcPr>
          <w:p w:rsidR="00000000" w:rsidDel="00000000" w:rsidP="00000000" w:rsidRDefault="00000000" w:rsidRPr="00000000" w14:paraId="000000C2">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10</w:t>
            </w:r>
          </w:p>
        </w:tc>
      </w:tr>
    </w:tbl>
    <w:p w:rsidR="00000000" w:rsidDel="00000000" w:rsidP="00000000" w:rsidRDefault="00000000" w:rsidRPr="00000000" w14:paraId="000000C4">
      <w:pPr>
        <w:jc w:val="both"/>
        <w:rPr>
          <w:sz w:val="24"/>
          <w:szCs w:val="24"/>
        </w:rPr>
      </w:pPr>
      <w:r w:rsidDel="00000000" w:rsidR="00000000" w:rsidRPr="00000000">
        <w:rPr>
          <w:rtl w:val="0"/>
        </w:rPr>
      </w:r>
    </w:p>
    <w:tbl>
      <w:tblPr>
        <w:tblStyle w:val="Table6"/>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C6">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C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C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C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Solvencia</w:t>
              <w:br w:type="textWrapping"/>
              <w:t xml:space="preserve">(Activo Circulante/Pasivo Circulante)</w:t>
            </w:r>
          </w:p>
        </w:tc>
        <w:tc>
          <w:tcPr>
            <w:tcMar>
              <w:top w:w="0.0" w:type="dxa"/>
              <w:left w:w="70.0" w:type="dxa"/>
              <w:bottom w:w="0.0" w:type="dxa"/>
              <w:right w:w="70.0" w:type="dxa"/>
            </w:tcMar>
            <w:vAlign w:val="center"/>
          </w:tcPr>
          <w:p w:rsidR="00000000" w:rsidDel="00000000" w:rsidP="00000000" w:rsidRDefault="00000000" w:rsidRPr="00000000" w14:paraId="000000C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w:t>
              <w:br w:type="textWrapping"/>
              <w:t xml:space="preserve">2</w:t>
            </w:r>
          </w:p>
        </w:tc>
        <w:tc>
          <w:tcPr>
            <w:tcMar>
              <w:top w:w="0.0" w:type="dxa"/>
              <w:left w:w="70.0" w:type="dxa"/>
              <w:bottom w:w="0.0" w:type="dxa"/>
              <w:right w:w="70.0" w:type="dxa"/>
            </w:tcMar>
            <w:vAlign w:val="center"/>
          </w:tcPr>
          <w:p w:rsidR="00000000" w:rsidDel="00000000" w:rsidP="00000000" w:rsidRDefault="00000000" w:rsidRPr="00000000" w14:paraId="000000C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20</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C">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C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1 hasta 2</w:t>
            </w:r>
          </w:p>
        </w:tc>
        <w:tc>
          <w:tcPr>
            <w:tcMar>
              <w:top w:w="0.0" w:type="dxa"/>
              <w:left w:w="70.0" w:type="dxa"/>
              <w:bottom w:w="0.0" w:type="dxa"/>
              <w:right w:w="70.0" w:type="dxa"/>
            </w:tcMar>
            <w:vAlign w:val="center"/>
          </w:tcPr>
          <w:p w:rsidR="00000000" w:rsidDel="00000000" w:rsidP="00000000" w:rsidRDefault="00000000" w:rsidRPr="00000000" w14:paraId="000000C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10</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F">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D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 1</w:t>
            </w:r>
          </w:p>
        </w:tc>
        <w:tc>
          <w:tcPr>
            <w:tcMar>
              <w:top w:w="0.0" w:type="dxa"/>
              <w:left w:w="70.0" w:type="dxa"/>
              <w:bottom w:w="0.0" w:type="dxa"/>
              <w:right w:w="70.0" w:type="dxa"/>
            </w:tcMar>
            <w:vAlign w:val="center"/>
          </w:tcPr>
          <w:p w:rsidR="00000000" w:rsidDel="00000000" w:rsidP="00000000" w:rsidRDefault="00000000" w:rsidRPr="00000000" w14:paraId="000000D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0</w:t>
            </w:r>
          </w:p>
        </w:tc>
      </w:tr>
    </w:tbl>
    <w:p w:rsidR="00000000" w:rsidDel="00000000" w:rsidP="00000000" w:rsidRDefault="00000000" w:rsidRPr="00000000" w14:paraId="000000D3">
      <w:pPr>
        <w:jc w:val="both"/>
        <w:rPr>
          <w:sz w:val="24"/>
          <w:szCs w:val="24"/>
        </w:rPr>
      </w:pPr>
      <w:r w:rsidDel="00000000" w:rsidR="00000000" w:rsidRPr="00000000">
        <w:rPr>
          <w:rtl w:val="0"/>
        </w:rPr>
      </w:r>
    </w:p>
    <w:p w:rsidR="00000000" w:rsidDel="00000000" w:rsidP="00000000" w:rsidRDefault="00000000" w:rsidRPr="00000000" w14:paraId="000000E3">
      <w:pPr>
        <w:jc w:val="both"/>
        <w:rPr>
          <w:sz w:val="24"/>
          <w:szCs w:val="24"/>
        </w:rPr>
      </w:pPr>
      <w:r w:rsidDel="00000000" w:rsidR="00000000" w:rsidRPr="00000000">
        <w:rPr>
          <w:rtl w:val="0"/>
        </w:rPr>
      </w:r>
    </w:p>
    <w:p w:rsidR="00000000" w:rsidDel="00000000" w:rsidP="00000000" w:rsidRDefault="00000000" w:rsidRPr="00000000" w14:paraId="000000F2">
      <w:pPr>
        <w:jc w:val="both"/>
        <w:rPr>
          <w:sz w:val="24"/>
          <w:szCs w:val="24"/>
        </w:rPr>
      </w:pPr>
      <w:r w:rsidDel="00000000" w:rsidR="00000000" w:rsidRPr="00000000">
        <w:rPr>
          <w:rtl w:val="0"/>
        </w:rPr>
      </w:r>
    </w:p>
    <w:p w:rsidR="00000000" w:rsidDel="00000000" w:rsidP="00000000" w:rsidRDefault="00000000" w:rsidRPr="00000000" w14:paraId="00000102">
      <w:pPr>
        <w:jc w:val="both"/>
        <w:rPr>
          <w:sz w:val="24"/>
          <w:szCs w:val="24"/>
        </w:rPr>
      </w:pPr>
      <w:r w:rsidDel="00000000" w:rsidR="00000000" w:rsidRPr="00000000">
        <w:rPr>
          <w:rtl w:val="0"/>
        </w:rPr>
      </w:r>
    </w:p>
    <w:p w:rsidR="00000000" w:rsidDel="00000000" w:rsidP="00000000" w:rsidRDefault="00000000" w:rsidRPr="00000000" w14:paraId="00000111">
      <w:pPr>
        <w:jc w:val="both"/>
        <w:rPr>
          <w:sz w:val="24"/>
          <w:szCs w:val="24"/>
        </w:rPr>
      </w:pPr>
      <w:r w:rsidDel="00000000" w:rsidR="00000000" w:rsidRPr="00000000">
        <w:rPr>
          <w:rtl w:val="0"/>
        </w:rPr>
      </w:r>
    </w:p>
    <w:p w:rsidR="00000000" w:rsidDel="00000000" w:rsidP="00000000" w:rsidRDefault="00000000" w:rsidRPr="00000000" w14:paraId="00000112">
      <w:pPr>
        <w:spacing w:line="360" w:lineRule="auto"/>
        <w:jc w:val="both"/>
        <w:rPr>
          <w:sz w:val="24"/>
          <w:szCs w:val="24"/>
        </w:rPr>
      </w:pPr>
      <w:r w:rsidDel="00000000" w:rsidR="00000000" w:rsidRPr="00000000">
        <w:rPr>
          <w:sz w:val="24"/>
          <w:szCs w:val="24"/>
          <w:rtl w:val="0"/>
        </w:rPr>
        <w:t xml:space="preserve">El puntaje mínimo requerido para superar la Calificación Financiera y avanzar a la fase de Calificación Técnica es de </w:t>
      </w:r>
      <w:r w:rsidDel="00000000" w:rsidR="00000000" w:rsidRPr="00000000">
        <w:rPr>
          <w:b w:val="1"/>
          <w:bCs w:val="1"/>
          <w:sz w:val="24"/>
          <w:szCs w:val="24"/>
          <w:rtl w:val="0"/>
        </w:rPr>
        <w:t xml:space="preserve">15 puntos</w:t>
      </w:r>
      <w:r w:rsidDel="00000000" w:rsidR="00000000" w:rsidRPr="00000000">
        <w:rPr>
          <w:sz w:val="24"/>
          <w:szCs w:val="24"/>
          <w:rtl w:val="0"/>
        </w:rPr>
        <w:t xml:space="preserve">; ante el incumplimiento de esta puntuación mínima el oferente se entiende como descalificado relevando a la comisión de contrataciones de la necesidad de realizar la calificación técnica.</w:t>
      </w:r>
    </w:p>
    <w:p w:rsidR="00000000" w:rsidDel="00000000" w:rsidP="00000000" w:rsidRDefault="00000000" w:rsidRPr="00000000" w14:paraId="00000113">
      <w:pPr>
        <w:jc w:val="both"/>
        <w:rPr>
          <w:sz w:val="24"/>
          <w:szCs w:val="24"/>
        </w:rPr>
      </w:pPr>
      <w:r w:rsidDel="00000000" w:rsidR="00000000" w:rsidRPr="00000000">
        <w:rPr>
          <w:rtl w:val="0"/>
        </w:rPr>
      </w:r>
    </w:p>
    <w:p w:rsidR="00000000" w:rsidDel="00000000" w:rsidP="00000000" w:rsidRDefault="00000000" w:rsidRPr="00000000" w14:paraId="00000114">
      <w:pPr>
        <w:jc w:val="both"/>
        <w:rPr>
          <w:sz w:val="24"/>
          <w:szCs w:val="24"/>
        </w:rPr>
      </w:pPr>
      <w:r w:rsidDel="00000000" w:rsidR="00000000" w:rsidRPr="00000000">
        <w:rPr>
          <w:rtl w:val="0"/>
        </w:rPr>
      </w:r>
    </w:p>
    <w:p w:rsidR="00000000" w:rsidDel="00000000" w:rsidP="00000000" w:rsidRDefault="00000000" w:rsidRPr="00000000" w14:paraId="00000116">
      <w:pPr>
        <w:shd w:fill="ffffff" w:val="clear"/>
        <w:jc w:val="both"/>
        <w:rPr>
          <w:color w:val="1a1c1e"/>
          <w:sz w:val="24"/>
          <w:szCs w:val="24"/>
        </w:rPr>
      </w:pPr>
      <w:r w:rsidDel="00000000" w:rsidR="00000000" w:rsidRPr="00000000">
        <w:rPr>
          <w:b w:val="1"/>
          <w:bCs w:val="1"/>
          <w:color w:val="1a1c1e"/>
          <w:sz w:val="24"/>
          <w:szCs w:val="24"/>
          <w:rtl w:val="0"/>
        </w:rPr>
        <w:t xml:space="preserve">- Procedimiento de CALIFICACIÓN FINANCIERA de la Empresa ALFA, C.A., RIF J-1</w:t>
      </w:r>
      <w:r w:rsidDel="00000000" w:rsidR="00000000" w:rsidRPr="00000000">
        <w:rPr>
          <w:sz w:val="24"/>
          <w:szCs w:val="24"/>
          <w:rtl w:val="0"/>
        </w:rPr>
        <w:t xml:space="preserve">;  </w:t>
      </w:r>
      <w:r w:rsidDel="00000000" w:rsidR="00000000" w:rsidRPr="00000000">
        <w:rPr>
          <w:color w:val="1a1c1e"/>
          <w:sz w:val="24"/>
          <w:szCs w:val="24"/>
          <w:rtl w:val="0"/>
        </w:rPr>
        <w:t xml:space="preserve">de acuerdo con el análisis realizado a la Declaración Jurada de Información Financiera consignada por el oferente, se evidenció que la empresa presentó los índices financieros requeridos y obtuvo los resultados que se detallan a continuación:</w:t>
      </w:r>
    </w:p>
    <w:p w:rsidR="00000000" w:rsidDel="00000000" w:rsidP="00000000" w:rsidRDefault="00000000" w:rsidRPr="00000000" w14:paraId="00000117">
      <w:pPr>
        <w:spacing w:line="360" w:lineRule="auto"/>
        <w:jc w:val="center"/>
        <w:rPr>
          <w:b w:val="1"/>
          <w:bCs w:val="1"/>
          <w:sz w:val="24"/>
          <w:szCs w:val="24"/>
        </w:rPr>
      </w:pPr>
      <w:r w:rsidDel="00000000" w:rsidR="00000000" w:rsidRPr="00000000">
        <w:rPr>
          <w:b w:val="1"/>
          <w:bCs w:val="1"/>
          <w:sz w:val="24"/>
          <w:szCs w:val="24"/>
          <w:rtl w:val="0"/>
        </w:rPr>
        <w:t xml:space="preserve">MATRIZ DE CALIFICACIÓN FINANCIERA</w:t>
      </w:r>
    </w:p>
    <w:p w:rsidR="00000000" w:rsidDel="00000000" w:rsidP="00000000" w:rsidRDefault="00000000" w:rsidRPr="00000000" w14:paraId="00000118">
      <w:pPr>
        <w:tabs>
          <w:tab w:val="left" w:leader="none" w:pos="5355"/>
        </w:tabs>
        <w:spacing w:line="240" w:lineRule="auto"/>
        <w:jc w:val="both"/>
        <w:rPr>
          <w:sz w:val="24"/>
          <w:szCs w:val="24"/>
        </w:rPr>
      </w:pPr>
      <w:r w:rsidDel="00000000" w:rsidR="00000000" w:rsidRPr="00000000">
        <w:rPr>
          <w:rtl w:val="0"/>
        </w:rPr>
      </w:r>
    </w:p>
    <w:tbl>
      <w:tblPr>
        <w:tblStyle w:val="Table11"/>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3195"/>
        <w:gridCol w:w="2130"/>
        <w:tblGridChange w:id="0">
          <w:tblGrid>
            <w:gridCol w:w="4050"/>
            <w:gridCol w:w="3195"/>
            <w:gridCol w:w="2130"/>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A">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1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1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Empresa en proceso de descapitalización</w:t>
              <w:br w:type="textWrapping"/>
              <w:t xml:space="preserve">(Patrimonio Neto &lt; 50% * Capital Social)</w:t>
            </w:r>
          </w:p>
        </w:tc>
        <w:tc>
          <w:tcPr>
            <w:tcMar>
              <w:top w:w="0.0" w:type="dxa"/>
              <w:left w:w="70.0" w:type="dxa"/>
              <w:bottom w:w="0.0" w:type="dxa"/>
              <w:right w:w="70.0" w:type="dxa"/>
            </w:tcMar>
            <w:vAlign w:val="center"/>
          </w:tcPr>
          <w:p w:rsidR="00000000" w:rsidDel="00000000" w:rsidP="00000000" w:rsidRDefault="00000000" w:rsidRPr="00000000" w14:paraId="0000011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NO</w:t>
            </w:r>
          </w:p>
        </w:tc>
        <w:tc>
          <w:tcPr>
            <w:tcMar>
              <w:top w:w="0.0" w:type="dxa"/>
              <w:left w:w="70.0" w:type="dxa"/>
              <w:bottom w:w="0.0" w:type="dxa"/>
              <w:right w:w="70.0" w:type="dxa"/>
            </w:tcMar>
            <w:vAlign w:val="center"/>
          </w:tcPr>
          <w:p w:rsidR="00000000" w:rsidDel="00000000" w:rsidP="00000000" w:rsidRDefault="00000000" w:rsidRPr="00000000" w14:paraId="0000011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10.00</w:t>
            </w:r>
          </w:p>
        </w:tc>
      </w:tr>
    </w:tbl>
    <w:p w:rsidR="00000000" w:rsidDel="00000000" w:rsidP="00000000" w:rsidRDefault="00000000" w:rsidRPr="00000000" w14:paraId="00000121">
      <w:pPr>
        <w:jc w:val="both"/>
        <w:rPr>
          <w:sz w:val="24"/>
          <w:szCs w:val="24"/>
        </w:rPr>
      </w:pPr>
      <w:r w:rsidDel="00000000" w:rsidR="00000000" w:rsidRPr="00000000">
        <w:rPr>
          <w:rtl w:val="0"/>
        </w:rPr>
      </w:r>
    </w:p>
    <w:tbl>
      <w:tblPr>
        <w:tblStyle w:val="Table12"/>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23">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24">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2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2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Solvencia</w:t>
              <w:br w:type="textWrapping"/>
              <w:t xml:space="preserve">(Activo Circulante/Pasivo Circulante)</w:t>
            </w:r>
          </w:p>
        </w:tc>
        <w:tc>
          <w:tcPr>
            <w:tcMar>
              <w:top w:w="0.0" w:type="dxa"/>
              <w:left w:w="70.0" w:type="dxa"/>
              <w:bottom w:w="0.0" w:type="dxa"/>
              <w:right w:w="70.0" w:type="dxa"/>
            </w:tcMar>
            <w:vAlign w:val="center"/>
          </w:tcPr>
          <w:p w:rsidR="00000000" w:rsidDel="00000000" w:rsidP="00000000" w:rsidRDefault="00000000" w:rsidRPr="00000000" w14:paraId="0000012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2.5</w:t>
            </w:r>
          </w:p>
        </w:tc>
        <w:tc>
          <w:tcPr>
            <w:tcMar>
              <w:top w:w="0.0" w:type="dxa"/>
              <w:left w:w="70.0" w:type="dxa"/>
              <w:bottom w:w="0.0" w:type="dxa"/>
              <w:right w:w="70.0" w:type="dxa"/>
            </w:tcMar>
            <w:vAlign w:val="center"/>
          </w:tcPr>
          <w:p w:rsidR="00000000" w:rsidDel="00000000" w:rsidP="00000000" w:rsidRDefault="00000000" w:rsidRPr="00000000" w14:paraId="0000012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20.00</w:t>
            </w:r>
          </w:p>
        </w:tc>
      </w:tr>
    </w:tbl>
    <w:p w:rsidR="00000000" w:rsidDel="00000000" w:rsidP="00000000" w:rsidRDefault="00000000" w:rsidRPr="00000000" w14:paraId="0000012A">
      <w:pPr>
        <w:jc w:val="both"/>
        <w:rPr>
          <w:sz w:val="24"/>
          <w:szCs w:val="24"/>
        </w:rPr>
      </w:pPr>
      <w:r w:rsidDel="00000000" w:rsidR="00000000" w:rsidRPr="00000000">
        <w:rPr>
          <w:rtl w:val="0"/>
        </w:rPr>
      </w:r>
    </w:p>
    <w:p w:rsidR="00000000" w:rsidDel="00000000" w:rsidP="00000000" w:rsidRDefault="00000000" w:rsidRPr="00000000" w14:paraId="00000133">
      <w:pPr>
        <w:jc w:val="both"/>
        <w:rPr>
          <w:sz w:val="24"/>
          <w:szCs w:val="24"/>
        </w:rPr>
      </w:pPr>
      <w:r w:rsidDel="00000000" w:rsidR="00000000" w:rsidRPr="00000000">
        <w:rPr>
          <w:rtl w:val="0"/>
        </w:rPr>
      </w:r>
    </w:p>
    <w:p w:rsidR="00000000" w:rsidDel="00000000" w:rsidP="00000000" w:rsidRDefault="00000000" w:rsidRPr="00000000" w14:paraId="0000013C">
      <w:pPr>
        <w:jc w:val="both"/>
        <w:rPr>
          <w:sz w:val="24"/>
          <w:szCs w:val="24"/>
        </w:rPr>
      </w:pPr>
      <w:r w:rsidDel="00000000" w:rsidR="00000000" w:rsidRPr="00000000">
        <w:rPr>
          <w:rtl w:val="0"/>
        </w:rPr>
      </w:r>
    </w:p>
    <w:p w:rsidR="00000000" w:rsidDel="00000000" w:rsidP="00000000" w:rsidRDefault="00000000" w:rsidRPr="00000000" w14:paraId="00000145">
      <w:pPr>
        <w:jc w:val="both"/>
        <w:rPr>
          <w:sz w:val="24"/>
          <w:szCs w:val="24"/>
        </w:rPr>
      </w:pPr>
      <w:r w:rsidDel="00000000" w:rsidR="00000000" w:rsidRPr="00000000">
        <w:rPr>
          <w:rtl w:val="0"/>
        </w:rPr>
      </w:r>
    </w:p>
    <w:p w:rsidR="00000000" w:rsidDel="00000000" w:rsidP="00000000" w:rsidRDefault="00000000" w:rsidRPr="00000000" w14:paraId="0000014E">
      <w:pPr>
        <w:jc w:val="both"/>
        <w:rPr>
          <w:b w:val="1"/>
          <w:bCs w:val="1"/>
          <w:color w:val="1a1c1e"/>
          <w:sz w:val="24"/>
          <w:szCs w:val="24"/>
        </w:rPr>
      </w:pPr>
      <w:r w:rsidDel="00000000" w:rsidR="00000000" w:rsidRPr="00000000">
        <w:rPr>
          <w:rtl w:val="0"/>
        </w:rPr>
      </w:r>
    </w:p>
    <w:p w:rsidR="00000000" w:rsidDel="00000000" w:rsidP="00000000" w:rsidRDefault="00000000" w:rsidRPr="00000000" w14:paraId="0000014F">
      <w:pPr>
        <w:shd w:fill="ffffff" w:val="clear"/>
        <w:jc w:val="both"/>
        <w:rPr>
          <w:sz w:val="24"/>
          <w:szCs w:val="24"/>
        </w:rPr>
      </w:pPr>
      <w:r w:rsidDel="00000000" w:rsidR="00000000" w:rsidRPr="00000000">
        <w:rPr>
          <w:b w:val="1"/>
          <w:bCs w:val="1"/>
          <w:sz w:val="24"/>
          <w:szCs w:val="24"/>
          <w:rtl w:val="0"/>
        </w:rPr>
        <w:t xml:space="preserve">Estatus de calificación financiera: </w:t>
      </w:r>
      <w:r w:rsidDel="00000000" w:rsidR="00000000" w:rsidRPr="00000000">
        <w:rPr>
          <w:sz w:val="24"/>
          <w:szCs w:val="24"/>
          <w:rtl w:val="0"/>
        </w:rPr>
        <w:t xml:space="preserve">La empresa </w:t>
      </w:r>
      <w:r w:rsidDel="00000000" w:rsidR="00000000" w:rsidRPr="00000000">
        <w:rPr>
          <w:b w:val="1"/>
          <w:bCs w:val="1"/>
          <w:sz w:val="24"/>
          <w:szCs w:val="24"/>
          <w:rtl w:val="0"/>
        </w:rPr>
        <w:t xml:space="preserve">ALFA,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 CALIFICA FINANCIERAMENTE, lo cual queda debidamente justificado:  Índices OK </w:t>
      </w:r>
    </w:p>
    <w:p w:rsidR="00000000" w:rsidDel="00000000" w:rsidP="00000000" w:rsidRDefault="00000000" w:rsidRPr="00000000" w14:paraId="00000151">
      <w:pPr>
        <w:jc w:val="both"/>
        <w:rPr>
          <w:b w:val="1"/>
          <w:bCs w:val="1"/>
          <w:sz w:val="24"/>
          <w:szCs w:val="24"/>
        </w:rPr>
      </w:pPr>
      <w:r w:rsidDel="00000000" w:rsidR="00000000" w:rsidRPr="00000000">
        <w:rPr>
          <w:rtl w:val="0"/>
        </w:rPr>
      </w:r>
    </w:p>
    <w:p w:rsidR="00000000" w:rsidDel="00000000" w:rsidP="00000000" w:rsidRDefault="00000000" w:rsidRPr="00000000" w14:paraId="00000152">
      <w:pPr>
        <w:jc w:val="both"/>
        <w:rPr>
          <w:b w:val="1"/>
          <w:bCs w:val="1"/>
          <w:sz w:val="24"/>
          <w:szCs w:val="24"/>
        </w:rPr>
      </w:pPr>
      <w:r w:rsidDel="00000000" w:rsidR="00000000" w:rsidRPr="00000000">
        <w:rPr>
          <w:b w:val="1"/>
          <w:bCs w:val="1"/>
          <w:sz w:val="24"/>
          <w:szCs w:val="24"/>
          <w:rtl w:val="0"/>
        </w:rPr>
        <w:t xml:space="preserve">5.3.- Revisión de los aspectos técnicos:</w:t>
      </w:r>
    </w:p>
    <w:p w:rsidR="00000000" w:rsidDel="00000000" w:rsidP="00000000" w:rsidRDefault="00000000" w:rsidRPr="00000000" w14:paraId="00000153">
      <w:pPr>
        <w:jc w:val="both"/>
        <w:rPr>
          <w:b w:val="1"/>
          <w:bCs w:val="1"/>
          <w:sz w:val="24"/>
          <w:szCs w:val="24"/>
        </w:rPr>
      </w:pPr>
      <w:r w:rsidDel="00000000" w:rsidR="00000000" w:rsidRPr="00000000">
        <w:rPr>
          <w:b w:val="1"/>
          <w:bCs w:val="1"/>
          <w:sz w:val="24"/>
          <w:szCs w:val="24"/>
          <w:rtl w:val="0"/>
        </w:rPr>
        <w:t xml:space="preserve">C)  CRITERIO DE CALIFICACIÓN TÉCNICA:</w:t>
      </w:r>
    </w:p>
    <w:p w:rsidR="00000000" w:rsidDel="00000000" w:rsidP="00000000" w:rsidRDefault="00000000" w:rsidRPr="00000000" w14:paraId="00000154">
      <w:pPr>
        <w:spacing w:line="360" w:lineRule="auto"/>
        <w:jc w:val="both"/>
        <w:rPr>
          <w:sz w:val="24"/>
          <w:szCs w:val="24"/>
        </w:rPr>
      </w:pPr>
      <w:r w:rsidDel="00000000" w:rsidR="00000000" w:rsidRPr="00000000">
        <w:rPr>
          <w:sz w:val="24"/>
          <w:szCs w:val="24"/>
          <w:rtl w:val="0"/>
        </w:rPr>
        <w:t xml:space="preserve">Esta calificación consiste en un análisis de tipo técnico a las empresas participantes a fin de identificar su capacidad técnica en cuanto al suministro de bienes, prestación de servicios, ejecución de obras requeridas, con base a información suministrada por el oferente y especificada en el presente pliego de condiciones.  </w:t>
      </w:r>
    </w:p>
    <w:p w:rsidR="00000000" w:rsidDel="00000000" w:rsidP="00000000" w:rsidRDefault="00000000" w:rsidRPr="00000000" w14:paraId="00000155">
      <w:pPr>
        <w:spacing w:line="360" w:lineRule="auto"/>
        <w:jc w:val="both"/>
        <w:rPr>
          <w:b w:val="1"/>
          <w:bCs w:val="1"/>
          <w:sz w:val="24"/>
          <w:szCs w:val="24"/>
        </w:rPr>
      </w:pPr>
      <w:r w:rsidDel="00000000" w:rsidR="00000000" w:rsidRPr="00000000">
        <w:rPr>
          <w:sz w:val="24"/>
          <w:szCs w:val="24"/>
          <w:rtl w:val="0"/>
        </w:rPr>
        <w:t xml:space="preserve">La calificación técnica se realizará de acuerdo a la Matriz de Calificación Técnica estructurada a tales fines, según la presente tabla:</w:t>
      </w:r>
      <w:r w:rsidDel="00000000" w:rsidR="00000000" w:rsidRPr="00000000">
        <w:rPr>
          <w:rtl w:val="0"/>
        </w:rPr>
      </w:r>
    </w:p>
    <w:p w:rsidR="00000000" w:rsidDel="00000000" w:rsidP="00000000" w:rsidRDefault="00000000" w:rsidRPr="00000000" w14:paraId="0000015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5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58">
      <w:pPr>
        <w:spacing w:line="360" w:lineRule="auto"/>
        <w:jc w:val="both"/>
        <w:rPr>
          <w:b w:val="1"/>
          <w:bCs w:val="1"/>
          <w:sz w:val="24"/>
          <w:szCs w:val="24"/>
          <w:shd w:fill="4a86e8" w:val="clear"/>
        </w:rPr>
      </w:pPr>
      <w:r w:rsidDel="00000000" w:rsidR="00000000" w:rsidRPr="00000000">
        <w:rPr>
          <w:b w:val="1"/>
          <w:bCs w:val="1"/>
          <w:sz w:val="24"/>
          <w:szCs w:val="24"/>
          <w:rtl w:val="0"/>
        </w:rPr>
        <w:t xml:space="preserve">1. CRITERIOS DE CALIFICACIÓN TÉCNICOS</w:t>
      </w:r>
      <w:r w:rsidDel="00000000" w:rsidR="00000000" w:rsidRPr="00000000">
        <w:rPr>
          <w:rtl w:val="0"/>
        </w:rPr>
      </w:r>
    </w:p>
    <w:tbl>
      <w:tblPr>
        <w:tblStyle w:val="Table17"/>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59">
            <w:pPr>
              <w:spacing w:line="360" w:lineRule="auto"/>
              <w:jc w:val="center"/>
              <w:rPr>
                <w:b w:val="1"/>
                <w:bCs w:val="1"/>
                <w:sz w:val="20"/>
                <w:szCs w:val="20"/>
              </w:rPr>
            </w:pPr>
            <w:r w:rsidDel="00000000" w:rsidR="00000000" w:rsidRPr="00000000">
              <w:rPr>
                <w:b w:val="1"/>
                <w:bCs w:val="1"/>
                <w:sz w:val="20"/>
                <w:szCs w:val="20"/>
                <w:rtl w:val="0"/>
              </w:rPr>
              <w:t xml:space="preserve">CRITERIOS DE CALIFICACIÓN TÉCNICOS</w:t>
            </w:r>
          </w:p>
        </w:tc>
        <w:tc>
          <w:tcPr>
            <w:vAlign w:val="top"/>
          </w:tcPr>
          <w:p w:rsidR="00000000" w:rsidDel="00000000" w:rsidP="00000000" w:rsidRDefault="00000000" w:rsidRPr="00000000" w14:paraId="0000015A">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5B">
            <w:pPr>
              <w:spacing w:line="360" w:lineRule="auto"/>
              <w:rPr>
                <w:sz w:val="20"/>
                <w:szCs w:val="20"/>
              </w:rPr>
            </w:pP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5C">
            <w:pPr>
              <w:spacing w:line="360" w:lineRule="auto"/>
              <w:jc w:val="center"/>
              <w:rPr>
                <w:sz w:val="20"/>
                <w:szCs w:val="20"/>
              </w:rPr>
            </w:pPr>
            <w:r w:rsidDel="00000000" w:rsidR="00000000" w:rsidRPr="00000000">
              <w:rPr>
                <w:sz w:val="20"/>
                <w:szCs w:val="20"/>
                <w:rtl w:val="0"/>
              </w:rPr>
              <w:t xml:space="preserve">30</w:t>
            </w:r>
          </w:p>
        </w:tc>
      </w:tr>
      <w:tr>
        <w:trPr>
          <w:cantSplit w:val="0"/>
          <w:tblHeader w:val="0"/>
        </w:trPr>
        <w:tc>
          <w:tcPr>
            <w:vAlign w:val="top"/>
          </w:tcPr>
          <w:p w:rsidR="00000000" w:rsidDel="00000000" w:rsidP="00000000" w:rsidRDefault="00000000" w:rsidRPr="00000000" w14:paraId="0000015B">
            <w:pPr>
              <w:spacing w:line="360" w:lineRule="auto"/>
              <w:rPr>
                <w:sz w:val="20"/>
                <w:szCs w:val="20"/>
              </w:rPr>
            </w:pPr>
            <w:r w:rsidDel="00000000" w:rsidR="00000000" w:rsidRPr="00000000">
              <w:rPr>
                <w:sz w:val="20"/>
                <w:szCs w:val="20"/>
                <w:rtl w:val="0"/>
              </w:rPr>
              <w:t xml:space="preserve">Personal</w:t>
            </w:r>
          </w:p>
        </w:tc>
        <w:tc>
          <w:tcPr>
            <w:vAlign w:val="center"/>
          </w:tcPr>
          <w:p w:rsidR="00000000" w:rsidDel="00000000" w:rsidP="00000000" w:rsidRDefault="00000000" w:rsidRPr="00000000" w14:paraId="0000015C">
            <w:pPr>
              <w:spacing w:line="360" w:lineRule="auto"/>
              <w:jc w:val="center"/>
              <w:rPr>
                <w:sz w:val="20"/>
                <w:szCs w:val="20"/>
              </w:rPr>
            </w:pPr>
            <w:r w:rsidDel="00000000" w:rsidR="00000000" w:rsidRPr="00000000">
              <w:rPr>
                <w:sz w:val="20"/>
                <w:szCs w:val="20"/>
                <w:rtl w:val="0"/>
              </w:rPr>
              <w:t xml:space="preserve">20</w:t>
            </w:r>
          </w:p>
        </w:tc>
      </w:tr>
      <w:tr>
        <w:trPr>
          <w:cantSplit w:val="0"/>
          <w:tblHeader w:val="0"/>
        </w:trPr>
        <w:tc>
          <w:tcPr>
            <w:vAlign w:val="top"/>
          </w:tcPr>
          <w:p w:rsidR="00000000" w:rsidDel="00000000" w:rsidP="00000000" w:rsidRDefault="00000000" w:rsidRPr="00000000" w14:paraId="0000015D">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5E">
            <w:pPr>
              <w:spacing w:line="360" w:lineRule="auto"/>
              <w:jc w:val="center"/>
              <w:rPr>
                <w:b w:val="1"/>
                <w:bCs w:val="1"/>
                <w:sz w:val="20"/>
                <w:szCs w:val="20"/>
              </w:rPr>
            </w:pPr>
            <w:r w:rsidDel="00000000" w:rsidR="00000000" w:rsidRPr="00000000">
              <w:rPr>
                <w:b w:val="1"/>
                <w:bCs w:val="1"/>
                <w:sz w:val="20"/>
                <w:szCs w:val="20"/>
                <w:rtl w:val="0"/>
              </w:rPr>
              <w:t xml:space="preserve">50</w:t>
            </w:r>
          </w:p>
        </w:tc>
      </w:tr>
    </w:tbl>
    <w:p w:rsidR="00000000" w:rsidDel="00000000" w:rsidP="00000000" w:rsidRDefault="00000000" w:rsidRPr="00000000" w14:paraId="0000015F">
      <w:pPr>
        <w:spacing w:line="360" w:lineRule="auto"/>
        <w:jc w:val="both"/>
        <w:rPr>
          <w:sz w:val="24"/>
          <w:szCs w:val="24"/>
        </w:rPr>
      </w:pPr>
      <w:r w:rsidDel="00000000" w:rsidR="00000000" w:rsidRPr="00000000">
        <w:rPr>
          <w:rtl w:val="0"/>
        </w:rPr>
      </w:r>
    </w:p>
    <w:p w:rsidR="00000000" w:rsidDel="00000000" w:rsidP="00000000" w:rsidRDefault="00000000" w:rsidRPr="00000000" w14:paraId="00000160">
      <w:pPr>
        <w:spacing w:line="360" w:lineRule="auto"/>
        <w:jc w:val="both"/>
        <w:rPr>
          <w:b w:val="1"/>
          <w:bCs w:val="1"/>
          <w:sz w:val="24"/>
          <w:szCs w:val="24"/>
        </w:rPr>
      </w:pPr>
      <w:r w:rsidDel="00000000" w:rsidR="00000000" w:rsidRPr="00000000">
        <w:rPr>
          <w:b w:val="1"/>
          <w:bCs w:val="1"/>
          <w:sz w:val="24"/>
          <w:szCs w:val="24"/>
          <w:rtl w:val="0"/>
        </w:rPr>
        <w:t xml:space="preserve">2. PONDERACIÓN DE LOS CRITERIOS DE CALIFICACIÓN:</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60" w:lineRule="auto"/>
              <w:jc w:val="center"/>
              <w:rPr>
                <w:b w:val="1"/>
                <w:bCs w:val="1"/>
                <w:sz w:val="20"/>
                <w:szCs w:val="20"/>
              </w:rPr>
            </w:pPr>
            <w:r w:rsidDel="00000000" w:rsidR="00000000" w:rsidRPr="00000000">
              <w:rPr>
                <w:b w:val="1"/>
                <w:bCs w:val="1"/>
                <w:sz w:val="20"/>
                <w:szCs w:val="20"/>
                <w:rtl w:val="0"/>
              </w:rPr>
              <w:t xml:space="preserve">RANGOS DE 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Años</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60" w:lineRule="auto"/>
              <w:jc w:val="center"/>
              <w:rPr>
                <w:b w:val="1"/>
                <w:bCs w:val="1"/>
                <w:sz w:val="20"/>
                <w:szCs w:val="20"/>
              </w:rPr>
            </w:pPr>
            <w:r w:rsidDel="00000000" w:rsidR="00000000" w:rsidRPr="00000000">
              <w:rPr>
                <w:b w:val="1"/>
                <w:bCs w:val="1"/>
                <w:sz w:val="20"/>
                <w:szCs w:val="20"/>
                <w:rtl w:val="0"/>
              </w:rPr>
              <w:t xml:space="preserve">RANGOS DE 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20</w:t>
            </w:r>
          </w:p>
        </w:tc>
      </w:tr>
    </w:tbl>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Perfil</w:t>
      </w:r>
    </w:p>
    <w:p w:rsidR="00000000" w:rsidDel="00000000" w:rsidP="00000000" w:rsidRDefault="00000000" w:rsidRPr="00000000" w14:paraId="0000016E">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6F">
      <w:pPr>
        <w:spacing w:after="200" w:line="360" w:lineRule="auto"/>
        <w:jc w:val="both"/>
        <w:rPr>
          <w:sz w:val="24"/>
          <w:szCs w:val="24"/>
        </w:rPr>
      </w:pPr>
      <w:r w:rsidDel="00000000" w:rsidR="00000000" w:rsidRPr="00000000">
        <w:rPr>
          <w:sz w:val="24"/>
          <w:szCs w:val="24"/>
          <w:rtl w:val="0"/>
        </w:rPr>
        <w:t xml:space="preserve">Solo calificarán aquellos oferentes que obtengan una puntuación mayor o igual a </w:t>
      </w:r>
      <w:r w:rsidDel="00000000" w:rsidR="00000000" w:rsidRPr="00000000">
        <w:rPr>
          <w:b w:val="1"/>
          <w:bCs w:val="1"/>
          <w:sz w:val="24"/>
          <w:szCs w:val="24"/>
          <w:rtl w:val="0"/>
        </w:rPr>
        <w:t xml:space="preserve">30 puntos </w:t>
      </w:r>
      <w:r w:rsidDel="00000000" w:rsidR="00000000" w:rsidRPr="00000000">
        <w:rPr>
          <w:sz w:val="24"/>
          <w:szCs w:val="24"/>
          <w:rtl w:val="0"/>
        </w:rPr>
        <w:t xml:space="preserve">en la matriz de calificación técnica; ante el incumplimiento de esta puntuación mínima el oferente se entiende como descalificado relevando a la comisión de contrataciones de la necesidad de realizar la Evaluación de las Ofertas.</w:t>
      </w:r>
    </w:p>
    <w:p w:rsidR="00000000" w:rsidDel="00000000" w:rsidP="00000000" w:rsidRDefault="00000000" w:rsidRPr="00000000" w14:paraId="00000171">
      <w:pPr>
        <w:shd w:fill="ffffff" w:val="clear"/>
        <w:jc w:val="both"/>
        <w:rPr>
          <w:b w:val="1"/>
          <w:bCs w:val="1"/>
          <w:color w:val="1a1c1e"/>
          <w:sz w:val="24"/>
          <w:szCs w:val="24"/>
        </w:rPr>
      </w:pPr>
      <w:r w:rsidDel="00000000" w:rsidR="00000000" w:rsidRPr="00000000">
        <w:rPr>
          <w:b w:val="1"/>
          <w:bCs w:val="1"/>
          <w:color w:val="1a1c1e"/>
          <w:sz w:val="24"/>
          <w:szCs w:val="24"/>
          <w:rtl w:val="0"/>
        </w:rPr>
        <w:t xml:space="preserve">- Procedimiento de CALIFICACIÓN TÉCNICA de la Empresa ALFA, C.A., RIF J-1;</w:t>
      </w:r>
      <w:r w:rsidDel="00000000" w:rsidR="00000000" w:rsidRPr="00000000">
        <w:rPr>
          <w:sz w:val="24"/>
          <w:szCs w:val="24"/>
          <w:rtl w:val="0"/>
        </w:rPr>
        <w:t xml:space="preserve">  </w:t>
      </w:r>
      <w:r w:rsidDel="00000000" w:rsidR="00000000" w:rsidRPr="00000000">
        <w:rPr>
          <w:b w:val="1"/>
          <w:bCs w:val="1"/>
          <w:color w:val="1a1c1e"/>
          <w:sz w:val="24"/>
          <w:szCs w:val="24"/>
          <w:rtl w:val="0"/>
        </w:rPr>
        <w:t xml:space="preserve"> presentó la siguiente información:</w:t>
      </w:r>
    </w:p>
    <w:p w:rsidR="00000000" w:rsidDel="00000000" w:rsidP="00000000" w:rsidRDefault="00000000" w:rsidRPr="00000000" w14:paraId="00000172">
      <w:pPr>
        <w:spacing w:line="360" w:lineRule="auto"/>
        <w:jc w:val="both"/>
        <w:rPr>
          <w:b w:val="1"/>
          <w:bCs w:val="1"/>
          <w:sz w:val="24"/>
          <w:szCs w:val="24"/>
          <w:shd w:fill="4a86e8" w:val="clear"/>
        </w:rPr>
      </w:pPr>
      <w:r w:rsidDel="00000000" w:rsidR="00000000" w:rsidRPr="00000000">
        <w:rPr>
          <w:b w:val="1"/>
          <w:bCs w:val="1"/>
          <w:sz w:val="24"/>
          <w:szCs w:val="24"/>
          <w:rtl w:val="0"/>
        </w:rPr>
        <w:t xml:space="preserve">CRITERIOS DE CALIFICACIÓN TÉCNICOS</w:t>
      </w:r>
      <w:r w:rsidDel="00000000" w:rsidR="00000000" w:rsidRPr="00000000">
        <w:rPr>
          <w:rtl w:val="0"/>
        </w:rPr>
      </w:r>
    </w:p>
    <w:p w:rsidR="00000000" w:rsidDel="00000000" w:rsidP="00000000" w:rsidRDefault="00000000" w:rsidRPr="00000000" w14:paraId="00000173">
      <w:pPr>
        <w:spacing w:line="360" w:lineRule="auto"/>
        <w:ind w:right="57"/>
        <w:jc w:val="both"/>
        <w:rPr>
          <w:b w:val="1"/>
          <w:bCs w:val="1"/>
          <w:sz w:val="24"/>
          <w:szCs w:val="24"/>
          <w:shd w:fill="4a86e8" w:val="clear"/>
        </w:rPr>
      </w:pPr>
      <w:r w:rsidDel="00000000" w:rsidR="00000000" w:rsidRPr="00000000">
        <w:rPr>
          <w:rtl w:val="0"/>
        </w:rPr>
      </w:r>
    </w:p>
    <w:tbl>
      <w:tblPr>
        <w:tblStyle w:val="Table19"/>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74">
            <w:pPr>
              <w:spacing w:line="360" w:lineRule="auto"/>
              <w:jc w:val="center"/>
              <w:rPr>
                <w:b w:val="1"/>
                <w:bCs w:val="1"/>
                <w:sz w:val="20"/>
                <w:szCs w:val="20"/>
              </w:rPr>
            </w:pPr>
            <w:r w:rsidDel="00000000" w:rsidR="00000000" w:rsidRPr="00000000">
              <w:rPr>
                <w:b w:val="1"/>
                <w:bCs w:val="1"/>
                <w:sz w:val="20"/>
                <w:szCs w:val="20"/>
                <w:rtl w:val="0"/>
              </w:rPr>
              <w:t xml:space="preserve">CRITERIOS DE CALIFICACIÓN TÉCNICOS</w:t>
            </w:r>
          </w:p>
        </w:tc>
        <w:tc>
          <w:tcPr>
            <w:vAlign w:val="top"/>
          </w:tcPr>
          <w:p w:rsidR="00000000" w:rsidDel="00000000" w:rsidP="00000000" w:rsidRDefault="00000000" w:rsidRPr="00000000" w14:paraId="00000175">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77">
            <w:pPr>
              <w:spacing w:line="360" w:lineRule="auto"/>
              <w:jc w:val="center"/>
              <w:rPr>
                <w:sz w:val="20"/>
                <w:szCs w:val="20"/>
              </w:rPr>
            </w:pPr>
            <w:r w:rsidDel="00000000" w:rsidR="00000000" w:rsidRPr="00000000">
              <w:rPr>
                <w:sz w:val="20"/>
                <w:szCs w:val="20"/>
                <w:rtl w:val="0"/>
              </w:rPr>
              <w:t xml:space="preserve">30.00</w:t>
            </w:r>
          </w:p>
        </w:tc>
      </w:tr>
      <w:tr>
        <w:trPr>
          <w:cantSplit w:val="0"/>
          <w:tblHeader w:val="0"/>
        </w:trPr>
        <w:tc>
          <w:tcPr>
            <w:vAlign w:val="top"/>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Personal</w:t>
            </w:r>
          </w:p>
        </w:tc>
        <w:tc>
          <w:tcPr>
            <w:vAlign w:val="center"/>
          </w:tcPr>
          <w:p w:rsidR="00000000" w:rsidDel="00000000" w:rsidP="00000000" w:rsidRDefault="00000000" w:rsidRPr="00000000" w14:paraId="00000177">
            <w:pPr>
              <w:spacing w:line="360" w:lineRule="auto"/>
              <w:jc w:val="center"/>
              <w:rPr>
                <w:sz w:val="20"/>
                <w:szCs w:val="20"/>
              </w:rPr>
            </w:pPr>
            <w:r w:rsidDel="00000000" w:rsidR="00000000" w:rsidRPr="00000000">
              <w:rPr>
                <w:sz w:val="20"/>
                <w:szCs w:val="20"/>
                <w:rtl w:val="0"/>
              </w:rPr>
              <w:t xml:space="preserve">15.00</w:t>
            </w:r>
          </w:p>
        </w:tc>
      </w:tr>
      <w:tr>
        <w:trPr>
          <w:cantSplit w:val="0"/>
          <w:tblHeader w:val="0"/>
        </w:trPr>
        <w:tc>
          <w:tcPr>
            <w:vAlign w:val="top"/>
          </w:tcPr>
          <w:p w:rsidR="00000000" w:rsidDel="00000000" w:rsidP="00000000" w:rsidRDefault="00000000" w:rsidRPr="00000000" w14:paraId="00000178">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79">
            <w:pPr>
              <w:spacing w:line="360" w:lineRule="auto"/>
              <w:jc w:val="center"/>
              <w:rPr>
                <w:b w:val="1"/>
                <w:bCs w:val="1"/>
                <w:sz w:val="20"/>
                <w:szCs w:val="20"/>
              </w:rPr>
            </w:pPr>
            <w:r w:rsidDel="00000000" w:rsidR="00000000" w:rsidRPr="00000000">
              <w:rPr>
                <w:b w:val="1"/>
                <w:bCs w:val="1"/>
                <w:sz w:val="20"/>
                <w:szCs w:val="20"/>
                <w:rtl w:val="0"/>
              </w:rPr>
              <w:t xml:space="preserve">45.00</w:t>
            </w:r>
          </w:p>
        </w:tc>
      </w:tr>
    </w:tbl>
    <w:p w:rsidR="00000000" w:rsidDel="00000000" w:rsidP="00000000" w:rsidRDefault="00000000" w:rsidRPr="00000000" w14:paraId="0000017A">
      <w:pPr>
        <w:spacing w:line="360" w:lineRule="auto"/>
        <w:jc w:val="both"/>
        <w:rPr>
          <w:sz w:val="24"/>
          <w:szCs w:val="24"/>
        </w:rPr>
      </w:pPr>
      <w:r w:rsidDel="00000000" w:rsidR="00000000" w:rsidRPr="00000000">
        <w:rPr>
          <w:rtl w:val="0"/>
        </w:rPr>
      </w:r>
    </w:p>
    <w:p w:rsidR="00000000" w:rsidDel="00000000" w:rsidP="00000000" w:rsidRDefault="00000000" w:rsidRPr="00000000" w14:paraId="0000017B">
      <w:pPr>
        <w:spacing w:line="360" w:lineRule="auto"/>
        <w:jc w:val="both"/>
        <w:rPr>
          <w:b w:val="1"/>
          <w:bCs w:val="1"/>
          <w:sz w:val="24"/>
          <w:szCs w:val="24"/>
        </w:rPr>
      </w:pPr>
      <w:r w:rsidDel="00000000" w:rsidR="00000000" w:rsidRPr="00000000">
        <w:rPr>
          <w:b w:val="1"/>
          <w:bCs w:val="1"/>
          <w:sz w:val="24"/>
          <w:szCs w:val="24"/>
          <w:rtl w:val="0"/>
        </w:rPr>
        <w:t xml:space="preserve">PONDERACIÓN DE LOS CRITERIOS DE CALIFICACIÓN:</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7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30.00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w:r>
          </w:p>
        </w:tc>
      </w:tr>
    </w:tbl>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3 ingenieros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15.00</w:t>
            </w:r>
          </w:p>
        </w:tc>
      </w:tr>
    </w:tbl>
    <w:p w:rsidR="00000000" w:rsidDel="00000000" w:rsidP="00000000" w:rsidRDefault="00000000" w:rsidRPr="00000000" w14:paraId="0000018D">
      <w:pPr>
        <w:shd w:fill="ffffff" w:val="clear"/>
        <w:jc w:val="both"/>
        <w:rPr>
          <w:b w:val="1"/>
          <w:bCs w:val="1"/>
          <w:sz w:val="24"/>
          <w:szCs w:val="24"/>
        </w:rPr>
      </w:pPr>
      <w:r w:rsidDel="00000000" w:rsidR="00000000" w:rsidRPr="00000000">
        <w:rPr>
          <w:rtl w:val="0"/>
        </w:rPr>
      </w:r>
    </w:p>
    <w:p w:rsidR="00000000" w:rsidDel="00000000" w:rsidP="00000000" w:rsidRDefault="00000000" w:rsidRPr="00000000" w14:paraId="0000018E">
      <w:pPr>
        <w:shd w:fill="ffffff" w:val="clear"/>
        <w:jc w:val="both"/>
        <w:rPr>
          <w:sz w:val="24"/>
          <w:szCs w:val="24"/>
        </w:rPr>
      </w:pPr>
      <w:r w:rsidDel="00000000" w:rsidR="00000000" w:rsidRPr="00000000">
        <w:rPr>
          <w:b w:val="1"/>
          <w:bCs w:val="1"/>
          <w:sz w:val="24"/>
          <w:szCs w:val="24"/>
          <w:rtl w:val="0"/>
        </w:rPr>
        <w:t xml:space="preserve">Estatus de calificación técnica: </w:t>
      </w:r>
      <w:r w:rsidDel="00000000" w:rsidR="00000000" w:rsidRPr="00000000">
        <w:rPr>
          <w:sz w:val="24"/>
          <w:szCs w:val="24"/>
          <w:rtl w:val="0"/>
        </w:rPr>
        <w:t xml:space="preserve">La empresa </w:t>
      </w:r>
      <w:r w:rsidDel="00000000" w:rsidR="00000000" w:rsidRPr="00000000">
        <w:rPr>
          <w:b w:val="1"/>
          <w:bCs w:val="1"/>
          <w:sz w:val="24"/>
          <w:szCs w:val="24"/>
          <w:rtl w:val="0"/>
        </w:rPr>
        <w:t xml:space="preserve">ALFA,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 SÍ califica técnicamente, lo cual queda debidamente justificado: Cumple </w:t>
      </w:r>
    </w:p>
    <w:p w:rsidR="00000000" w:rsidDel="00000000" w:rsidP="00000000" w:rsidRDefault="00000000" w:rsidRPr="00000000" w14:paraId="00000190">
      <w:pPr>
        <w:shd w:fill="ffffff" w:val="clear"/>
        <w:jc w:val="both"/>
        <w:rPr>
          <w:b w:val="1"/>
          <w:bCs w:val="1"/>
          <w:color w:val="1a1c1e"/>
          <w:sz w:val="20"/>
          <w:szCs w:val="20"/>
        </w:rPr>
      </w:pPr>
      <w:r w:rsidDel="00000000" w:rsidR="00000000" w:rsidRPr="00000000">
        <w:rPr>
          <w:rtl w:val="0"/>
        </w:rPr>
      </w:r>
    </w:p>
    <w:p w:rsidR="00000000" w:rsidDel="00000000" w:rsidP="00000000" w:rsidRDefault="00000000" w:rsidRPr="00000000" w14:paraId="00000192">
      <w:pPr>
        <w:rPr>
          <w:b w:val="1"/>
          <w:bCs w:val="1"/>
          <w:sz w:val="24"/>
          <w:szCs w:val="24"/>
        </w:rPr>
      </w:pPr>
      <w:r w:rsidDel="00000000" w:rsidR="00000000" w:rsidRPr="00000000">
        <w:rPr>
          <w:b w:val="1"/>
          <w:bCs w:val="1"/>
          <w:sz w:val="24"/>
          <w:szCs w:val="24"/>
          <w:rtl w:val="0"/>
        </w:rPr>
        <w:t xml:space="preserve">5.4 PARTICIPANTES DESCALIFICADOS</w:t>
      </w:r>
    </w:p>
    <w:p w:rsidR="00000000" w:rsidDel="00000000" w:rsidP="00000000" w:rsidRDefault="00000000" w:rsidRPr="00000000" w14:paraId="00000193">
      <w:pPr>
        <w:shd w:fill="ffffff" w:val="clear"/>
        <w:jc w:val="both"/>
        <w:rPr>
          <w:color w:val="1a1c1e"/>
          <w:sz w:val="24"/>
          <w:szCs w:val="24"/>
        </w:rPr>
      </w:pPr>
      <w:r w:rsidDel="00000000" w:rsidR="00000000" w:rsidRPr="00000000">
        <w:rPr>
          <w:color w:val="1a1c1e"/>
          <w:sz w:val="24"/>
          <w:szCs w:val="24"/>
          <w:rtl w:val="0"/>
        </w:rPr>
        <w:t xml:space="preserve">Una vez concluida la revisión de los recaudos legales, técnicos y financieros, esta Comisión de Contrataciones deja constancia de que los siguientes participantes resultaron </w:t>
      </w:r>
      <w:r w:rsidDel="00000000" w:rsidR="00000000" w:rsidRPr="00000000">
        <w:rPr>
          <w:b w:val="1"/>
          <w:bCs w:val="1"/>
          <w:color w:val="1a1c1e"/>
          <w:sz w:val="24"/>
          <w:szCs w:val="24"/>
          <w:rtl w:val="0"/>
        </w:rPr>
        <w:t xml:space="preserve">DESCALIFICADOS, </w:t>
      </w:r>
      <w:r w:rsidDel="00000000" w:rsidR="00000000" w:rsidRPr="00000000">
        <w:rPr>
          <w:color w:val="1a1c1e"/>
          <w:sz w:val="24"/>
          <w:szCs w:val="24"/>
          <w:rtl w:val="0"/>
        </w:rPr>
        <w:t xml:space="preserve">por no cumplir con los umbrales mínimos de idoneidad exigidos:</w:t>
      </w:r>
    </w:p>
    <w:p w:rsidR="00000000" w:rsidDel="00000000" w:rsidP="00000000" w:rsidRDefault="00000000" w:rsidRPr="00000000" w14:paraId="00000194">
      <w:pPr>
        <w:ind w:left="-135" w:right="-120" w:firstLine="0"/>
        <w:jc w:val="center"/>
        <w:rPr>
          <w:color w:val="1a1c1e"/>
          <w:sz w:val="28"/>
          <w:szCs w:val="28"/>
        </w:rPr>
      </w:pP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195">
      <w:pPr>
        <w:numPr>
          <w:ilvl w:val="0"/>
          <w:numId w:val="5"/>
        </w:numPr>
        <w:shd w:fill="ffffff" w:val="clear"/>
        <w:ind w:left="720" w:hanging="360"/>
        <w:jc w:val="both"/>
        <w:rPr>
          <w:color w:val="2b2d31"/>
          <w:sz w:val="24"/>
          <w:szCs w:val="24"/>
        </w:rPr>
      </w:pPr>
      <w:r w:rsidDel="00000000" w:rsidR="00000000" w:rsidRPr="00000000">
        <w:rPr>
          <w:b w:val="1"/>
          <w:bCs w:val="1"/>
          <w:color w:val="2b2d31"/>
          <w:sz w:val="24"/>
          <w:szCs w:val="24"/>
          <w:rtl w:val="0"/>
        </w:rPr>
        <w:t xml:space="preserve">EMPRESA:</w:t>
      </w:r>
      <w:r w:rsidDel="00000000" w:rsidR="00000000" w:rsidRPr="00000000">
        <w:rPr>
          <w:color w:val="2b2d31"/>
          <w:sz w:val="24"/>
          <w:szCs w:val="24"/>
          <w:rtl w:val="0"/>
        </w:rPr>
        <w:t xml:space="preserve"> BETA, S.A.,  RIF J-2.</w:t>
      </w:r>
      <w:r w:rsidDel="00000000" w:rsidR="00000000" w:rsidRPr="00000000">
        <w:rPr>
          <w:sz w:val="24"/>
          <w:szCs w:val="24"/>
          <w:rtl w:val="0"/>
        </w:rPr>
        <w:t xml:space="preserve"> </w:t>
      </w: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196">
      <w:pPr>
        <w:shd w:fill="ffffff" w:val="clear"/>
        <w:jc w:val="both"/>
        <w:rPr>
          <w:color w:val="1a1c1e"/>
          <w:sz w:val="24"/>
          <w:szCs w:val="24"/>
          <w:highlight w:val="yellow"/>
        </w:rPr>
      </w:pPr>
      <w:r w:rsidDel="00000000" w:rsidR="00000000" w:rsidRPr="00000000">
        <w:rPr>
          <w:sz w:val="24"/>
          <w:szCs w:val="24"/>
          <w:rtl w:val="0"/>
        </w:rPr>
        <w:t xml:space="preserve">Procediendo a su exclusión del proceso, por lo cual la oferta económica no será objeto de apertura ni evaluación, garantizando así la transparencia del procedimiento.</w:t>
      </w:r>
      <w:r w:rsidDel="00000000" w:rsidR="00000000" w:rsidRPr="00000000">
        <w:rPr>
          <w:rtl w:val="0"/>
        </w:rPr>
      </w:r>
    </w:p>
    <w:p w:rsidR="00000000" w:rsidDel="00000000" w:rsidP="00000000" w:rsidRDefault="00000000" w:rsidRPr="00000000" w14:paraId="00000198">
      <w:pPr>
        <w:shd w:fill="ffffff" w:val="clear"/>
        <w:jc w:val="both"/>
        <w:rPr>
          <w:b w:val="1"/>
          <w:bCs w:val="1"/>
          <w:color w:val="1a1c1e"/>
          <w:sz w:val="24"/>
          <w:szCs w:val="24"/>
        </w:rPr>
      </w:pPr>
      <w:r w:rsidDel="00000000" w:rsidR="00000000" w:rsidRPr="00000000">
        <w:rPr>
          <w:rtl w:val="0"/>
        </w:rPr>
      </w:r>
    </w:p>
    <w:p w:rsidR="00000000" w:rsidDel="00000000" w:rsidP="00000000" w:rsidRDefault="00000000" w:rsidRPr="00000000" w14:paraId="00000199">
      <w:pPr>
        <w:jc w:val="both"/>
        <w:rPr>
          <w:b w:val="1"/>
          <w:bCs w:val="1"/>
          <w:sz w:val="24"/>
          <w:szCs w:val="24"/>
        </w:rPr>
      </w:pPr>
      <w:r w:rsidDel="00000000" w:rsidR="00000000" w:rsidRPr="00000000">
        <w:rPr>
          <w:b w:val="1"/>
          <w:bCs w:val="1"/>
          <w:sz w:val="24"/>
          <w:szCs w:val="24"/>
          <w:rtl w:val="0"/>
        </w:rPr>
        <w:t xml:space="preserve">CONCLUSIÓN DE LA ETAPA DE CALIFICACIÓN Y APERTURA DE EVALUACIÓN</w:t>
      </w:r>
    </w:p>
    <w:p w:rsidR="00000000" w:rsidDel="00000000" w:rsidP="00000000" w:rsidRDefault="00000000" w:rsidRPr="00000000" w14:paraId="0000019A">
      <w:pPr>
        <w:jc w:val="both"/>
        <w:rPr>
          <w:sz w:val="24"/>
          <w:szCs w:val="24"/>
        </w:rPr>
      </w:pPr>
      <w:r w:rsidDel="00000000" w:rsidR="00000000" w:rsidRPr="00000000">
        <w:rPr>
          <w:sz w:val="24"/>
          <w:szCs w:val="24"/>
          <w:rtl w:val="0"/>
        </w:rPr>
        <w:t xml:space="preserve">Una vez concluida la revisión exhaustiva de la documentación legal, financiera y técnica, esta Comisión de Contrataciones Públicas hace constar que las empresas que cumplieron satisfactoriamente con los requisitos y umbrales de idoneidad exigidos en el Pliego de Condiciones son las siguientes:</w:t>
      </w:r>
    </w:p>
    <w:p w:rsidR="00000000" w:rsidDel="00000000" w:rsidP="00000000" w:rsidRDefault="00000000" w:rsidRPr="00000000" w14:paraId="0000019B">
      <w:pPr>
        <w:shd w:fill="ffffff" w:val="clear"/>
        <w:jc w:val="both"/>
        <w:rPr>
          <w:sz w:val="24"/>
          <w:szCs w:val="24"/>
        </w:rPr>
      </w:pPr>
      <w:r w:rsidDel="00000000" w:rsidR="00000000" w:rsidRPr="00000000">
        <w:rPr>
          <w:b w:val="1"/>
          <w:bCs w:val="1"/>
          <w:color w:val="1a1c1e"/>
          <w:sz w:val="24"/>
          <w:szCs w:val="24"/>
          <w:rtl w:val="0"/>
        </w:rPr>
        <w:t xml:space="preserve"> </w:t>
      </w:r>
      <w:r w:rsidDel="00000000" w:rsidR="00000000" w:rsidRPr="00000000">
        <w:rPr>
          <w:b w:val="1"/>
          <w:bCs w:val="1"/>
          <w:sz w:val="24"/>
          <w:szCs w:val="24"/>
          <w:rtl w:val="0"/>
        </w:rPr>
        <w:t xml:space="preserve">ALFA,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 </w:t>
      </w: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19C">
      <w:pPr>
        <w:jc w:val="both"/>
        <w:rPr>
          <w:sz w:val="24"/>
          <w:szCs w:val="24"/>
        </w:rPr>
      </w:pPr>
      <w:r w:rsidDel="00000000" w:rsidR="00000000" w:rsidRPr="00000000">
        <w:rPr>
          <w:rtl w:val="0"/>
        </w:rPr>
      </w:r>
    </w:p>
    <w:p w:rsidR="00000000" w:rsidDel="00000000" w:rsidP="00000000" w:rsidRDefault="00000000" w:rsidRPr="00000000" w14:paraId="0000019D">
      <w:pPr>
        <w:jc w:val="both"/>
        <w:rPr>
          <w:sz w:val="24"/>
          <w:szCs w:val="24"/>
        </w:rPr>
      </w:pPr>
      <w:r w:rsidDel="00000000" w:rsidR="00000000" w:rsidRPr="00000000">
        <w:rPr>
          <w:sz w:val="24"/>
          <w:szCs w:val="24"/>
          <w:rtl w:val="0"/>
        </w:rPr>
        <w:t xml:space="preserve">En consecuencia, se declaró formalmente finalizada la etapa de calificación de oferentes, </w:t>
      </w:r>
      <w:r w:rsidDel="00000000" w:rsidR="00000000" w:rsidRPr="00000000">
        <w:rPr>
          <w:sz w:val="24"/>
          <w:szCs w:val="24"/>
          <w:rtl w:val="0"/>
        </w:rPr>
        <w:t xml:space="preserve">procediéndose</w:t>
      </w:r>
      <w:r w:rsidDel="00000000" w:rsidR="00000000" w:rsidRPr="00000000">
        <w:rPr>
          <w:sz w:val="24"/>
          <w:szCs w:val="24"/>
          <w:rtl w:val="0"/>
        </w:rPr>
        <w:t xml:space="preserve"> de inmediato a la Fase de Evaluación de las Ofertas. En esta etapa, la Comisión realizará el análisis pormenorizado de los Aspectos Técnicos, Económicos y el Empleo de Medidas de Promoción del Desarrollo Económico y Social, conforme a los criterios de ponderación establecidos en el Pliego y de estricta conformidad con la Ley de Contrataciones Públicas y su Reglamento.</w:t>
      </w:r>
    </w:p>
    <w:p w:rsidR="00000000" w:rsidDel="00000000" w:rsidP="00000000" w:rsidRDefault="00000000" w:rsidRPr="00000000" w14:paraId="0000019E">
      <w:pPr>
        <w:shd w:fill="ffffff" w:val="clear"/>
        <w:jc w:val="both"/>
        <w:rPr>
          <w:color w:val="1a1c1e"/>
          <w:sz w:val="24"/>
          <w:szCs w:val="24"/>
        </w:rPr>
      </w:pPr>
      <w:r w:rsidDel="00000000" w:rsidR="00000000" w:rsidRPr="00000000">
        <w:rPr>
          <w:rtl w:val="0"/>
        </w:rPr>
      </w:r>
    </w:p>
    <w:p w:rsidR="00000000" w:rsidDel="00000000" w:rsidP="00000000" w:rsidRDefault="00000000" w:rsidRPr="00000000" w14:paraId="0000019F">
      <w:pPr>
        <w:shd w:fill="ffffff" w:val="clear"/>
        <w:jc w:val="both"/>
        <w:rPr>
          <w:color w:val="1a1c1e"/>
          <w:sz w:val="24"/>
          <w:szCs w:val="24"/>
        </w:rPr>
      </w:pPr>
      <w:r w:rsidDel="00000000" w:rsidR="00000000" w:rsidRPr="00000000">
        <w:rPr>
          <w:b w:val="1"/>
          <w:bCs w:val="1"/>
          <w:color w:val="1a1c1e"/>
          <w:sz w:val="24"/>
          <w:szCs w:val="24"/>
          <w:rtl w:val="0"/>
        </w:rPr>
        <w:t xml:space="preserve">6. EVALUACIÓN DE LAS OFERTAS CALIFICADAS</w:t>
        <w:br w:type="textWrapping"/>
      </w:r>
      <w:r w:rsidDel="00000000" w:rsidR="00000000" w:rsidRPr="00000000">
        <w:rPr>
          <w:color w:val="1a1c1e"/>
          <w:sz w:val="24"/>
          <w:szCs w:val="24"/>
          <w:rtl w:val="0"/>
        </w:rPr>
        <w:t xml:space="preserve">Una vez superada la fase de calificación de oferentes, esta Comisión de Contrataciones Públicas procedió a ejecutar la evaluación integral de las propuestas, abarcando los renglones técnicos y económicos, así como el análisis de las Medidas de Promoción del Desarrollo Económico y Social y el correspondiente auto cálculo del Valor Agregado Nacional (VAN). </w:t>
      </w:r>
    </w:p>
    <w:p w:rsidR="00000000" w:rsidDel="00000000" w:rsidP="00000000" w:rsidRDefault="00000000" w:rsidRPr="00000000" w14:paraId="000001A0">
      <w:pPr>
        <w:shd w:fill="ffffff" w:val="clear"/>
        <w:jc w:val="both"/>
        <w:rPr>
          <w:color w:val="1a1c1e"/>
          <w:sz w:val="24"/>
          <w:szCs w:val="24"/>
        </w:rPr>
      </w:pPr>
      <w:r w:rsidDel="00000000" w:rsidR="00000000" w:rsidRPr="00000000">
        <w:rPr>
          <w:color w:val="1a1c1e"/>
          <w:sz w:val="24"/>
          <w:szCs w:val="24"/>
          <w:rtl w:val="0"/>
        </w:rPr>
        <w:t xml:space="preserve">A tal efecto, la Comisión realizó las siguientes actuaciones de valoración:</w:t>
      </w:r>
    </w:p>
    <w:p w:rsidR="00000000" w:rsidDel="00000000" w:rsidP="00000000" w:rsidRDefault="00000000" w:rsidRPr="00000000" w14:paraId="000001A1">
      <w:pPr>
        <w:shd w:fill="ffffff" w:val="clear"/>
        <w:jc w:val="both"/>
        <w:rPr>
          <w:color w:val="1a1c1e"/>
          <w:sz w:val="24"/>
          <w:szCs w:val="24"/>
        </w:rPr>
      </w:pPr>
      <w:r w:rsidDel="00000000" w:rsidR="00000000" w:rsidRPr="00000000">
        <w:rPr>
          <w:b w:val="1"/>
          <w:bCs w:val="1"/>
          <w:color w:val="1a1c1e"/>
          <w:sz w:val="24"/>
          <w:szCs w:val="24"/>
          <w:rtl w:val="0"/>
        </w:rPr>
        <w:t xml:space="preserve">- Etapa I:</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Evaluación técnica de las ofertas:</w:t>
      </w:r>
      <w:r w:rsidDel="00000000" w:rsidR="00000000" w:rsidRPr="00000000">
        <w:rPr>
          <w:color w:val="1a1c1e"/>
          <w:sz w:val="24"/>
          <w:szCs w:val="24"/>
          <w:rtl w:val="0"/>
        </w:rPr>
        <w:t xml:space="preserve"> </w:t>
      </w:r>
    </w:p>
    <w:p w:rsidR="00000000" w:rsidDel="00000000" w:rsidP="00000000" w:rsidRDefault="00000000" w:rsidRPr="00000000" w14:paraId="000001A2">
      <w:pPr>
        <w:shd w:fill="ffffff" w:val="clear"/>
        <w:jc w:val="both"/>
        <w:rPr>
          <w:color w:val="1a1c1e"/>
          <w:sz w:val="24"/>
          <w:szCs w:val="24"/>
        </w:rPr>
      </w:pPr>
      <w:r w:rsidDel="00000000" w:rsidR="00000000" w:rsidRPr="00000000">
        <w:rPr>
          <w:color w:val="1a1c1e"/>
          <w:sz w:val="24"/>
          <w:szCs w:val="24"/>
          <w:rtl w:val="0"/>
        </w:rPr>
        <w:t xml:space="preserve">En esta etapa, la Comisión de Contrataciones Públicas procedió al examen exhaustivo de las ofertas técnicas que resultaron calificadas. </w:t>
      </w:r>
    </w:p>
    <w:p w:rsidR="00000000" w:rsidDel="00000000" w:rsidP="00000000" w:rsidRDefault="00000000" w:rsidRPr="00000000" w14:paraId="000001A3">
      <w:pPr>
        <w:shd w:fill="ffffff" w:val="clear"/>
        <w:jc w:val="center"/>
        <w:rPr>
          <w:b w:val="1"/>
          <w:bCs w:val="1"/>
          <w:color w:val="1a1c1e"/>
          <w:sz w:val="24"/>
          <w:szCs w:val="24"/>
        </w:rPr>
      </w:pPr>
      <w:r w:rsidDel="00000000" w:rsidR="00000000" w:rsidRPr="00000000">
        <w:rPr>
          <w:rtl w:val="0"/>
        </w:rPr>
      </w:r>
    </w:p>
    <w:p w:rsidR="00000000" w:rsidDel="00000000" w:rsidP="00000000" w:rsidRDefault="00000000" w:rsidRPr="00000000" w14:paraId="000001A4">
      <w:pPr>
        <w:shd w:fill="ffffff" w:val="clear"/>
        <w:jc w:val="center"/>
        <w:rPr>
          <w:b w:val="1"/>
          <w:bCs w:val="1"/>
          <w:color w:val="1a1c1e"/>
          <w:sz w:val="24"/>
          <w:szCs w:val="24"/>
        </w:rPr>
      </w:pPr>
      <w:r w:rsidDel="00000000" w:rsidR="00000000" w:rsidRPr="00000000">
        <w:rPr>
          <w:b w:val="1"/>
          <w:bCs w:val="1"/>
          <w:color w:val="1a1c1e"/>
          <w:sz w:val="24"/>
          <w:szCs w:val="24"/>
          <w:rtl w:val="0"/>
        </w:rPr>
        <w:t xml:space="preserve">Matriz de Evaluación Técnica</w:t>
      </w:r>
    </w:p>
    <w:p w:rsidR="00000000" w:rsidDel="00000000" w:rsidP="00000000" w:rsidRDefault="00000000" w:rsidRPr="00000000" w14:paraId="000001A5">
      <w:pPr>
        <w:spacing w:line="360" w:lineRule="auto"/>
        <w:jc w:val="both"/>
        <w:rPr>
          <w:b w:val="1"/>
          <w:bCs w:val="1"/>
          <w:sz w:val="24"/>
          <w:szCs w:val="24"/>
        </w:rPr>
      </w:pPr>
      <w:r w:rsidDel="00000000" w:rsidR="00000000" w:rsidRPr="00000000">
        <w:rPr>
          <w:b w:val="1"/>
          <w:bCs w:val="1"/>
          <w:sz w:val="24"/>
          <w:szCs w:val="24"/>
          <w:rtl w:val="0"/>
        </w:rPr>
        <w:t xml:space="preserve">1. CRITERIOS TÉCNICOS EVALUATIVOS</w:t>
      </w:r>
    </w:p>
    <w:tbl>
      <w:tblPr>
        <w:tblStyle w:val="Table21"/>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A6">
            <w:pPr>
              <w:spacing w:line="360" w:lineRule="auto"/>
              <w:jc w:val="center"/>
              <w:rPr>
                <w:b w:val="1"/>
                <w:bCs w:val="1"/>
                <w:sz w:val="20"/>
                <w:szCs w:val="20"/>
              </w:rPr>
            </w:pPr>
            <w:r w:rsidDel="00000000" w:rsidR="00000000" w:rsidRPr="00000000">
              <w:rPr>
                <w:b w:val="1"/>
                <w:bCs w:val="1"/>
                <w:sz w:val="20"/>
                <w:szCs w:val="20"/>
                <w:rtl w:val="0"/>
              </w:rPr>
              <w:t xml:space="preserve">CRITERIOS TÉCNICOS A EVALUAR</w:t>
            </w:r>
          </w:p>
        </w:tc>
        <w:tc>
          <w:tcPr>
            <w:vAlign w:val="center"/>
          </w:tcPr>
          <w:p w:rsidR="00000000" w:rsidDel="00000000" w:rsidP="00000000" w:rsidRDefault="00000000" w:rsidRPr="00000000" w14:paraId="000001A7">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A8">
            <w:pPr>
              <w:spacing w:line="360" w:lineRule="auto"/>
              <w:rPr>
                <w:sz w:val="20"/>
                <w:szCs w:val="20"/>
              </w:rPr>
            </w:pP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A9">
            <w:pPr>
              <w:spacing w:line="360" w:lineRule="auto"/>
              <w:jc w:val="center"/>
              <w:rPr>
                <w:sz w:val="20"/>
                <w:szCs w:val="20"/>
              </w:rPr>
            </w:pPr>
            <w:r w:rsidDel="00000000" w:rsidR="00000000" w:rsidRPr="00000000">
              <w:rPr>
                <w:sz w:val="20"/>
                <w:szCs w:val="20"/>
                <w:rtl w:val="0"/>
              </w:rPr>
              <w:t xml:space="preserve">30</w:t>
            </w:r>
          </w:p>
        </w:tc>
      </w:tr>
      <w:tr>
        <w:trPr>
          <w:cantSplit w:val="0"/>
          <w:tblHeader w:val="0"/>
        </w:trPr>
        <w:tc>
          <w:tcPr>
            <w:vAlign w:val="center"/>
          </w:tcPr>
          <w:p w:rsidR="00000000" w:rsidDel="00000000" w:rsidP="00000000" w:rsidRDefault="00000000" w:rsidRPr="00000000" w14:paraId="000001A8">
            <w:pPr>
              <w:spacing w:line="360" w:lineRule="auto"/>
              <w:rPr>
                <w:sz w:val="20"/>
                <w:szCs w:val="20"/>
              </w:rPr>
            </w:pPr>
            <w:r w:rsidDel="00000000" w:rsidR="00000000" w:rsidRPr="00000000">
              <w:rPr>
                <w:sz w:val="20"/>
                <w:szCs w:val="20"/>
                <w:rtl w:val="0"/>
              </w:rPr>
              <w:t xml:space="preserve">Personal</w:t>
            </w:r>
          </w:p>
        </w:tc>
        <w:tc>
          <w:tcPr>
            <w:vAlign w:val="center"/>
          </w:tcPr>
          <w:p w:rsidR="00000000" w:rsidDel="00000000" w:rsidP="00000000" w:rsidRDefault="00000000" w:rsidRPr="00000000" w14:paraId="000001A9">
            <w:pPr>
              <w:spacing w:line="360" w:lineRule="auto"/>
              <w:jc w:val="center"/>
              <w:rPr>
                <w:sz w:val="20"/>
                <w:szCs w:val="20"/>
              </w:rPr>
            </w:pPr>
            <w:r w:rsidDel="00000000" w:rsidR="00000000" w:rsidRPr="00000000">
              <w:rPr>
                <w:sz w:val="20"/>
                <w:szCs w:val="20"/>
                <w:rtl w:val="0"/>
              </w:rPr>
              <w:t xml:space="preserve">20</w:t>
            </w:r>
          </w:p>
        </w:tc>
      </w:tr>
      <w:tr>
        <w:trPr>
          <w:cantSplit w:val="0"/>
          <w:tblHeader w:val="0"/>
        </w:trPr>
        <w:tc>
          <w:tcPr>
            <w:vAlign w:val="center"/>
          </w:tcPr>
          <w:p w:rsidR="00000000" w:rsidDel="00000000" w:rsidP="00000000" w:rsidRDefault="00000000" w:rsidRPr="00000000" w14:paraId="000001AA">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AB">
            <w:pPr>
              <w:spacing w:line="360" w:lineRule="auto"/>
              <w:jc w:val="center"/>
              <w:rPr>
                <w:b w:val="1"/>
                <w:bCs w:val="1"/>
                <w:sz w:val="20"/>
                <w:szCs w:val="20"/>
              </w:rPr>
            </w:pPr>
            <w:r w:rsidDel="00000000" w:rsidR="00000000" w:rsidRPr="00000000">
              <w:rPr>
                <w:b w:val="1"/>
                <w:bCs w:val="1"/>
                <w:sz w:val="20"/>
                <w:szCs w:val="20"/>
                <w:rtl w:val="0"/>
              </w:rPr>
              <w:t xml:space="preserve">50</w:t>
            </w:r>
          </w:p>
        </w:tc>
      </w:tr>
    </w:tbl>
    <w:p w:rsidR="00000000" w:rsidDel="00000000" w:rsidP="00000000" w:rsidRDefault="00000000" w:rsidRPr="00000000" w14:paraId="000001AC">
      <w:pPr>
        <w:spacing w:line="360" w:lineRule="auto"/>
        <w:jc w:val="both"/>
        <w:rPr>
          <w:sz w:val="24"/>
          <w:szCs w:val="24"/>
        </w:rPr>
      </w:pPr>
      <w:r w:rsidDel="00000000" w:rsidR="00000000" w:rsidRPr="00000000">
        <w:rPr>
          <w:rtl w:val="0"/>
        </w:rPr>
      </w:r>
    </w:p>
    <w:p w:rsidR="00000000" w:rsidDel="00000000" w:rsidP="00000000" w:rsidRDefault="00000000" w:rsidRPr="00000000" w14:paraId="000001AD">
      <w:pPr>
        <w:spacing w:line="360" w:lineRule="auto"/>
        <w:jc w:val="both"/>
        <w:rPr>
          <w:b w:val="1"/>
          <w:bCs w:val="1"/>
          <w:sz w:val="24"/>
          <w:szCs w:val="24"/>
        </w:rPr>
      </w:pPr>
      <w:r w:rsidDel="00000000" w:rsidR="00000000" w:rsidRPr="00000000">
        <w:rPr>
          <w:b w:val="1"/>
          <w:bCs w:val="1"/>
          <w:sz w:val="24"/>
          <w:szCs w:val="24"/>
          <w:rtl w:val="0"/>
        </w:rPr>
        <w:t xml:space="preserve">2. PONDERACIÓN DE LOS CRITERIOS A EVALUAR:</w:t>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360" w:lineRule="auto"/>
              <w:jc w:val="center"/>
              <w:rPr>
                <w:b w:val="1"/>
                <w:bCs w:val="1"/>
                <w:sz w:val="20"/>
                <w:szCs w:val="20"/>
              </w:rPr>
            </w:pPr>
            <w:r w:rsidDel="00000000" w:rsidR="00000000" w:rsidRPr="00000000">
              <w:rPr>
                <w:b w:val="1"/>
                <w:bCs w:val="1"/>
                <w:sz w:val="20"/>
                <w:szCs w:val="20"/>
                <w:rtl w:val="0"/>
              </w:rPr>
              <w:t xml:space="preserve">RANGOS DE 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1B9">
      <w:pPr>
        <w:rPr>
          <w:sz w:val="24"/>
          <w:szCs w:val="24"/>
        </w:rPr>
      </w:pPr>
      <w:r w:rsidDel="00000000" w:rsidR="00000000" w:rsidRPr="00000000">
        <w:rPr>
          <w:sz w:val="24"/>
          <w:szCs w:val="24"/>
          <w:rtl w:val="0"/>
        </w:rPr>
        <w:t xml:space="preserve">Años</w:t>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360" w:lineRule="auto"/>
              <w:jc w:val="center"/>
              <w:rPr>
                <w:b w:val="1"/>
                <w:bCs w:val="1"/>
                <w:sz w:val="20"/>
                <w:szCs w:val="20"/>
              </w:rPr>
            </w:pPr>
            <w:r w:rsidDel="00000000" w:rsidR="00000000" w:rsidRPr="00000000">
              <w:rPr>
                <w:b w:val="1"/>
                <w:bCs w:val="1"/>
                <w:sz w:val="20"/>
                <w:szCs w:val="20"/>
                <w:rtl w:val="0"/>
              </w:rPr>
              <w:t xml:space="preserve">RANGOS DE 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20</w:t>
            </w:r>
          </w:p>
        </w:tc>
      </w:tr>
    </w:tbl>
    <w:p w:rsidR="00000000" w:rsidDel="00000000" w:rsidP="00000000" w:rsidRDefault="00000000" w:rsidRPr="00000000" w14:paraId="000001B9">
      <w:pPr>
        <w:rPr>
          <w:sz w:val="24"/>
          <w:szCs w:val="24"/>
        </w:rPr>
      </w:pPr>
      <w:r w:rsidDel="00000000" w:rsidR="00000000" w:rsidRPr="00000000">
        <w:rPr>
          <w:sz w:val="24"/>
          <w:szCs w:val="24"/>
          <w:rtl w:val="0"/>
        </w:rPr>
        <w:t xml:space="preserve">Perfil</w:t>
      </w:r>
    </w:p>
    <w:p w:rsidR="00000000" w:rsidDel="00000000" w:rsidP="00000000" w:rsidRDefault="00000000" w:rsidRPr="00000000" w14:paraId="000001BB">
      <w:pPr>
        <w:widowControl w:val="0"/>
        <w:rPr>
          <w:b w:val="1"/>
          <w:bCs w:val="1"/>
          <w:color w:val="222428"/>
          <w:sz w:val="24"/>
          <w:szCs w:val="24"/>
        </w:rPr>
      </w:pPr>
      <w:r w:rsidDel="00000000" w:rsidR="00000000" w:rsidRPr="00000000">
        <w:rPr>
          <w:rtl w:val="0"/>
        </w:rPr>
      </w:r>
    </w:p>
    <w:p w:rsidR="00000000" w:rsidDel="00000000" w:rsidP="00000000" w:rsidRDefault="00000000" w:rsidRPr="00000000" w14:paraId="000001BC">
      <w:pPr>
        <w:widowControl w:val="0"/>
        <w:rPr>
          <w:b w:val="1"/>
          <w:bCs w:val="1"/>
          <w:color w:val="1a1c1e"/>
          <w:sz w:val="24"/>
          <w:szCs w:val="24"/>
        </w:rPr>
      </w:pPr>
      <w:r w:rsidDel="00000000" w:rsidR="00000000" w:rsidRPr="00000000">
        <w:rPr>
          <w:b w:val="1"/>
          <w:bCs w:val="1"/>
          <w:color w:val="1a1c1e"/>
          <w:sz w:val="24"/>
          <w:szCs w:val="24"/>
          <w:rtl w:val="0"/>
        </w:rPr>
        <w:t/>
      </w:r>
    </w:p>
    <w:p w:rsidR="00000000" w:rsidDel="00000000" w:rsidP="00000000" w:rsidRDefault="00000000" w:rsidRPr="00000000" w14:paraId="000001BD">
      <w:pPr>
        <w:spacing w:line="360" w:lineRule="auto"/>
        <w:jc w:val="both"/>
        <w:rPr>
          <w:sz w:val="24"/>
          <w:szCs w:val="24"/>
        </w:rPr>
      </w:pPr>
      <w:r w:rsidDel="00000000" w:rsidR="00000000" w:rsidRPr="00000000">
        <w:rPr>
          <w:b w:val="1"/>
          <w:bCs w:val="1"/>
          <w:sz w:val="24"/>
          <w:szCs w:val="24"/>
          <w:rtl w:val="0"/>
        </w:rPr>
        <w:t xml:space="preserve">- Empresa ALFA,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 presentó la documentación técnica necesaria para proceder con la evaluación de su oferta, obteniéndose los resultados que se describen a continuación:</w:t>
      </w:r>
    </w:p>
    <w:p w:rsidR="00000000" w:rsidDel="00000000" w:rsidP="00000000" w:rsidRDefault="00000000" w:rsidRPr="00000000" w14:paraId="000001BE">
      <w:pPr>
        <w:spacing w:line="360" w:lineRule="auto"/>
        <w:jc w:val="both"/>
        <w:rPr>
          <w:b w:val="1"/>
          <w:bCs w:val="1"/>
          <w:sz w:val="24"/>
          <w:szCs w:val="24"/>
          <w:shd w:fill="4a86e8" w:val="clear"/>
        </w:rPr>
      </w:pPr>
      <w:r w:rsidDel="00000000" w:rsidR="00000000" w:rsidRPr="00000000">
        <w:rPr>
          <w:b w:val="1"/>
          <w:bCs w:val="1"/>
          <w:sz w:val="24"/>
          <w:szCs w:val="24"/>
          <w:rtl w:val="0"/>
        </w:rPr>
        <w:t xml:space="preserve">1. CRITERIOS TÉCNICOS EVALUATIVOS</w:t>
      </w:r>
      <w:r w:rsidDel="00000000" w:rsidR="00000000" w:rsidRPr="00000000">
        <w:rPr>
          <w:rtl w:val="0"/>
        </w:rPr>
      </w:r>
    </w:p>
    <w:tbl>
      <w:tblPr>
        <w:tblStyle w:val="Table23"/>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BF">
            <w:pPr>
              <w:spacing w:line="360" w:lineRule="auto"/>
              <w:jc w:val="center"/>
              <w:rPr>
                <w:b w:val="1"/>
                <w:bCs w:val="1"/>
                <w:sz w:val="20"/>
                <w:szCs w:val="20"/>
              </w:rPr>
            </w:pPr>
            <w:r w:rsidDel="00000000" w:rsidR="00000000" w:rsidRPr="00000000">
              <w:rPr>
                <w:b w:val="1"/>
                <w:bCs w:val="1"/>
                <w:sz w:val="20"/>
                <w:szCs w:val="20"/>
                <w:rtl w:val="0"/>
              </w:rPr>
              <w:t xml:space="preserve">CRITERIOS TÉCNICOS A EVALUAR</w:t>
            </w:r>
          </w:p>
        </w:tc>
        <w:tc>
          <w:tcPr>
            <w:vAlign w:val="center"/>
          </w:tcPr>
          <w:p w:rsidR="00000000" w:rsidDel="00000000" w:rsidP="00000000" w:rsidRDefault="00000000" w:rsidRPr="00000000" w14:paraId="000001C0">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C1">
            <w:pPr>
              <w:spacing w:line="360" w:lineRule="auto"/>
              <w:rPr>
                <w:sz w:val="20"/>
                <w:szCs w:val="20"/>
              </w:rPr>
            </w:pP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C2">
            <w:pPr>
              <w:spacing w:line="360" w:lineRule="auto"/>
              <w:jc w:val="center"/>
              <w:rPr>
                <w:sz w:val="20"/>
                <w:szCs w:val="20"/>
              </w:rPr>
            </w:pPr>
            <w:r w:rsidDel="00000000" w:rsidR="00000000" w:rsidRPr="00000000">
              <w:rPr>
                <w:sz w:val="20"/>
                <w:szCs w:val="20"/>
                <w:rtl w:val="0"/>
              </w:rPr>
              <w:t xml:space="preserve">30.00</w:t>
            </w:r>
          </w:p>
        </w:tc>
      </w:tr>
      <w:tr>
        <w:trPr>
          <w:cantSplit w:val="0"/>
          <w:tblHeader w:val="0"/>
        </w:trPr>
        <w:tc>
          <w:tcPr>
            <w:vAlign w:val="center"/>
          </w:tcPr>
          <w:p w:rsidR="00000000" w:rsidDel="00000000" w:rsidP="00000000" w:rsidRDefault="00000000" w:rsidRPr="00000000" w14:paraId="000001C1">
            <w:pPr>
              <w:spacing w:line="360" w:lineRule="auto"/>
              <w:rPr>
                <w:sz w:val="20"/>
                <w:szCs w:val="20"/>
              </w:rPr>
            </w:pPr>
            <w:r w:rsidDel="00000000" w:rsidR="00000000" w:rsidRPr="00000000">
              <w:rPr>
                <w:sz w:val="20"/>
                <w:szCs w:val="20"/>
                <w:rtl w:val="0"/>
              </w:rPr>
              <w:t xml:space="preserve">Personal</w:t>
            </w:r>
          </w:p>
        </w:tc>
        <w:tc>
          <w:tcPr>
            <w:vAlign w:val="center"/>
          </w:tcPr>
          <w:p w:rsidR="00000000" w:rsidDel="00000000" w:rsidP="00000000" w:rsidRDefault="00000000" w:rsidRPr="00000000" w14:paraId="000001C2">
            <w:pPr>
              <w:spacing w:line="360" w:lineRule="auto"/>
              <w:jc w:val="center"/>
              <w:rPr>
                <w:sz w:val="20"/>
                <w:szCs w:val="20"/>
              </w:rPr>
            </w:pPr>
            <w:r w:rsidDel="00000000" w:rsidR="00000000" w:rsidRPr="00000000">
              <w:rPr>
                <w:sz w:val="20"/>
                <w:szCs w:val="20"/>
                <w:rtl w:val="0"/>
              </w:rPr>
              <w:t xml:space="preserve">15.00</w:t>
            </w:r>
          </w:p>
        </w:tc>
      </w:tr>
      <w:tr>
        <w:trPr>
          <w:cantSplit w:val="0"/>
          <w:tblHeader w:val="0"/>
        </w:trPr>
        <w:tc>
          <w:tcPr>
            <w:vAlign w:val="center"/>
          </w:tcPr>
          <w:p w:rsidR="00000000" w:rsidDel="00000000" w:rsidP="00000000" w:rsidRDefault="00000000" w:rsidRPr="00000000" w14:paraId="000001C3">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C4">
            <w:pPr>
              <w:spacing w:line="360" w:lineRule="auto"/>
              <w:jc w:val="center"/>
              <w:rPr>
                <w:b w:val="1"/>
                <w:bCs w:val="1"/>
                <w:sz w:val="20"/>
                <w:szCs w:val="20"/>
              </w:rPr>
            </w:pPr>
            <w:r w:rsidDel="00000000" w:rsidR="00000000" w:rsidRPr="00000000">
              <w:rPr>
                <w:b w:val="1"/>
                <w:bCs w:val="1"/>
                <w:sz w:val="20"/>
                <w:szCs w:val="20"/>
                <w:rtl w:val="0"/>
              </w:rPr>
              <w:t xml:space="preserve">45.00</w:t>
            </w:r>
          </w:p>
        </w:tc>
      </w:tr>
    </w:tbl>
    <w:p w:rsidR="00000000" w:rsidDel="00000000" w:rsidP="00000000" w:rsidRDefault="00000000" w:rsidRPr="00000000" w14:paraId="000001C5">
      <w:pPr>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1C6">
      <w:pPr>
        <w:spacing w:line="360" w:lineRule="auto"/>
        <w:jc w:val="both"/>
        <w:rPr>
          <w:b w:val="1"/>
          <w:bCs w:val="1"/>
          <w:sz w:val="24"/>
          <w:szCs w:val="24"/>
        </w:rPr>
      </w:pPr>
      <w:r w:rsidDel="00000000" w:rsidR="00000000" w:rsidRPr="00000000">
        <w:rPr>
          <w:b w:val="1"/>
          <w:bCs w:val="1"/>
          <w:sz w:val="24"/>
          <w:szCs w:val="24"/>
          <w:rtl w:val="0"/>
        </w:rPr>
        <w:t xml:space="preserve">2. PONDERACIÓN DE LOS CRITERIOS A EVALUAR:</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xml:space="preserve">7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30.00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w:r>
          </w:p>
        </w:tc>
      </w:tr>
    </w:tbl>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15.00</w:t>
            </w:r>
          </w:p>
        </w:tc>
      </w:tr>
    </w:tbl>
    <w:p w:rsidR="00000000" w:rsidDel="00000000" w:rsidP="00000000" w:rsidRDefault="00000000" w:rsidRPr="00000000" w14:paraId="000001D8">
      <w:pPr>
        <w:shd w:fill="ffffff" w:val="clear"/>
        <w:jc w:val="both"/>
        <w:rPr>
          <w:sz w:val="24"/>
          <w:szCs w:val="24"/>
        </w:rPr>
      </w:pPr>
      <w:r w:rsidDel="00000000" w:rsidR="00000000" w:rsidRPr="00000000">
        <w:rPr>
          <w:rtl w:val="0"/>
        </w:rPr>
      </w:r>
    </w:p>
    <w:p w:rsidR="00000000" w:rsidDel="00000000" w:rsidP="00000000" w:rsidRDefault="00000000" w:rsidRPr="00000000" w14:paraId="000001D9">
      <w:pPr>
        <w:shd w:fill="ffffff" w:val="clear"/>
        <w:jc w:val="both"/>
        <w:rPr>
          <w:color w:val="1a1c1e"/>
          <w:sz w:val="24"/>
          <w:szCs w:val="24"/>
        </w:rPr>
      </w:pPr>
      <w:r>
        <w:rPr>
          <w:b w:val="1"/>
          <w:bCs w:val="1"/>
          <w:sz w:val="24"/>
          <w:szCs w:val="24"/>
          <w:rtl w:val="0"/>
        </w:rPr>
        <w:t xml:space="preserve">Estatus de la evaluación técnica: La empresa ALFA, C.A.,  RIF J-1, obtuvo una puntuación de 45.00 </w:t>
      </w:r>
    </w:p>
    <w:p w:rsidR="00000000" w:rsidDel="00000000" w:rsidP="00000000" w:rsidRDefault="00000000" w:rsidRPr="00000000" w14:paraId="000001DA">
      <w:pPr>
        <w:spacing w:line="360" w:lineRule="auto"/>
        <w:jc w:val="both"/>
        <w:rPr>
          <w:b w:val="1"/>
          <w:bCs w:val="1"/>
        </w:rPr>
      </w:pPr>
      <w:r w:rsidDel="00000000" w:rsidR="00000000" w:rsidRPr="00000000">
        <w:rPr>
          <w:rtl w:val="0"/>
        </w:rPr>
      </w:r>
    </w:p>
    <w:p w:rsidR="00000000" w:rsidDel="00000000" w:rsidP="00000000" w:rsidRDefault="00000000" w:rsidRPr="00000000" w14:paraId="000001DB">
      <w:pPr>
        <w:shd w:fill="ffffff" w:val="clear"/>
        <w:jc w:val="both"/>
        <w:rPr>
          <w:b w:val="1"/>
          <w:bCs w:val="1"/>
          <w:sz w:val="24"/>
          <w:szCs w:val="24"/>
        </w:rPr>
      </w:pPr>
      <w:r w:rsidDel="00000000" w:rsidR="00000000" w:rsidRPr="00000000">
        <w:rPr>
          <w:b w:val="1"/>
          <w:bCs w:val="1"/>
          <w:color w:val="1a1c1e"/>
          <w:sz w:val="24"/>
          <w:szCs w:val="24"/>
          <w:rtl w:val="0"/>
        </w:rPr>
        <w:t xml:space="preserve">6.1. ETAPA II: </w:t>
      </w:r>
      <w:r w:rsidDel="00000000" w:rsidR="00000000" w:rsidRPr="00000000">
        <w:rPr>
          <w:b w:val="1"/>
          <w:bCs w:val="1"/>
          <w:sz w:val="24"/>
          <w:szCs w:val="24"/>
          <w:rtl w:val="0"/>
        </w:rPr>
        <w:t xml:space="preserve">EVALUACIÓN ECONÓMICA DE LAS OFERTAS:</w:t>
      </w:r>
    </w:p>
    <w:p w:rsidR="00000000" w:rsidDel="00000000" w:rsidP="00000000" w:rsidRDefault="00000000" w:rsidRPr="00000000" w14:paraId="000001DC">
      <w:pPr>
        <w:jc w:val="both"/>
        <w:rPr>
          <w:sz w:val="24"/>
          <w:szCs w:val="24"/>
        </w:rPr>
      </w:pPr>
      <w:r w:rsidDel="00000000" w:rsidR="00000000" w:rsidRPr="00000000">
        <w:rPr>
          <w:sz w:val="24"/>
          <w:szCs w:val="24"/>
          <w:rtl w:val="0"/>
        </w:rPr>
        <w:t xml:space="preserve">Una vez seleccionadas las ofertas técnicamente válidas, se procederá a realizar la evaluación económica de acuerdo a la siguiente tabla:</w:t>
      </w:r>
    </w:p>
    <w:p w:rsidR="00000000" w:rsidDel="00000000" w:rsidP="00000000" w:rsidRDefault="00000000" w:rsidRPr="00000000" w14:paraId="000001DD">
      <w:pPr>
        <w:spacing w:line="360" w:lineRule="auto"/>
        <w:jc w:val="both"/>
        <w:rPr>
          <w:b w:val="1"/>
          <w:bCs w:val="1"/>
          <w:sz w:val="24"/>
          <w:szCs w:val="24"/>
        </w:rPr>
      </w:pPr>
      <w:r w:rsidDel="00000000" w:rsidR="00000000" w:rsidRPr="00000000">
        <w:rPr>
          <w:b w:val="1"/>
          <w:bCs w:val="1"/>
          <w:sz w:val="24"/>
          <w:szCs w:val="24"/>
          <w:rtl w:val="0"/>
        </w:rPr>
        <w:t xml:space="preserve">1. CRITERIOS ECONÓMICOS A EVALUAR</w:t>
      </w:r>
    </w:p>
    <w:tbl>
      <w:tblPr>
        <w:tblStyle w:val="Table25"/>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DE">
            <w:pPr>
              <w:spacing w:line="360" w:lineRule="auto"/>
              <w:jc w:val="center"/>
              <w:rPr>
                <w:b w:val="1"/>
                <w:bCs w:val="1"/>
                <w:sz w:val="20"/>
                <w:szCs w:val="20"/>
              </w:rPr>
            </w:pPr>
            <w:r w:rsidDel="00000000" w:rsidR="00000000" w:rsidRPr="00000000">
              <w:rPr>
                <w:b w:val="1"/>
                <w:bCs w:val="1"/>
                <w:sz w:val="20"/>
                <w:szCs w:val="20"/>
                <w:rtl w:val="0"/>
              </w:rPr>
              <w:t xml:space="preserve">CRITERIOS ECONÓMICOS A EVALUAR</w:t>
            </w:r>
          </w:p>
        </w:tc>
        <w:tc>
          <w:tcPr>
            <w:vAlign w:val="top"/>
          </w:tcPr>
          <w:p w:rsidR="00000000" w:rsidDel="00000000" w:rsidP="00000000" w:rsidRDefault="00000000" w:rsidRPr="00000000" w14:paraId="000001DF">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E0">
            <w:pPr>
              <w:spacing w:line="360" w:lineRule="auto"/>
              <w:rPr>
                <w:sz w:val="20"/>
                <w:szCs w:val="20"/>
              </w:rPr>
            </w:pPr>
            <w:r w:rsidDel="00000000" w:rsidR="00000000" w:rsidRPr="00000000">
              <w:rPr>
                <w:sz w:val="20"/>
                <w:szCs w:val="20"/>
                <w:rtl w:val="0"/>
              </w:rPr>
              <w:t xml:space="preserve">Precio</w:t>
            </w:r>
          </w:p>
        </w:tc>
        <w:tc>
          <w:tcPr>
            <w:vAlign w:val="center"/>
          </w:tcPr>
          <w:p w:rsidR="00000000" w:rsidDel="00000000" w:rsidP="00000000" w:rsidRDefault="00000000" w:rsidRPr="00000000" w14:paraId="000001E1">
            <w:pPr>
              <w:spacing w:line="360" w:lineRule="auto"/>
              <w:jc w:val="center"/>
              <w:rPr>
                <w:sz w:val="20"/>
                <w:szCs w:val="20"/>
              </w:rPr>
            </w:pPr>
            <w:r w:rsidDel="00000000" w:rsidR="00000000" w:rsidRPr="00000000">
              <w:rPr>
                <w:sz w:val="20"/>
                <w:szCs w:val="20"/>
                <w:rtl w:val="0"/>
              </w:rPr>
              <w:t xml:space="preserve">50</w:t>
            </w:r>
          </w:p>
        </w:tc>
      </w:tr>
      <w:tr>
        <w:trPr>
          <w:cantSplit w:val="0"/>
          <w:tblHeader w:val="0"/>
        </w:trPr>
        <w:tc>
          <w:tcPr>
            <w:vAlign w:val="top"/>
          </w:tcPr>
          <w:p w:rsidR="00000000" w:rsidDel="00000000" w:rsidP="00000000" w:rsidRDefault="00000000" w:rsidRPr="00000000" w14:paraId="000001E2">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E3">
            <w:pPr>
              <w:spacing w:line="360" w:lineRule="auto"/>
              <w:jc w:val="center"/>
              <w:rPr>
                <w:b w:val="1"/>
                <w:bCs w:val="1"/>
                <w:sz w:val="20"/>
                <w:szCs w:val="20"/>
              </w:rPr>
            </w:pPr>
            <w:r w:rsidDel="00000000" w:rsidR="00000000" w:rsidRPr="00000000">
              <w:rPr>
                <w:b w:val="1"/>
                <w:bCs w:val="1"/>
                <w:sz w:val="20"/>
                <w:szCs w:val="20"/>
                <w:rtl w:val="0"/>
              </w:rPr>
              <w:t xml:space="preserve">50</w:t>
            </w:r>
          </w:p>
        </w:tc>
      </w:tr>
    </w:tbl>
    <w:p w:rsidR="00000000" w:rsidDel="00000000" w:rsidP="00000000" w:rsidRDefault="00000000" w:rsidRPr="00000000" w14:paraId="000001E4">
      <w:pPr>
        <w:spacing w:line="360" w:lineRule="auto"/>
        <w:jc w:val="both"/>
        <w:rPr>
          <w:sz w:val="24"/>
          <w:szCs w:val="24"/>
        </w:rPr>
      </w:pPr>
      <w:r w:rsidDel="00000000" w:rsidR="00000000" w:rsidRPr="00000000">
        <w:rPr>
          <w:rtl w:val="0"/>
        </w:rPr>
      </w:r>
    </w:p>
    <w:p w:rsidR="00000000" w:rsidDel="00000000" w:rsidP="00000000" w:rsidRDefault="00000000" w:rsidRPr="00000000" w14:paraId="000001E5">
      <w:pPr>
        <w:spacing w:line="360" w:lineRule="auto"/>
        <w:jc w:val="both"/>
        <w:rPr>
          <w:b w:val="1"/>
          <w:bCs w:val="1"/>
          <w:sz w:val="24"/>
          <w:szCs w:val="24"/>
        </w:rPr>
      </w:pPr>
      <w:r w:rsidDel="00000000" w:rsidR="00000000" w:rsidRPr="00000000">
        <w:rPr>
          <w:b w:val="1"/>
          <w:bCs w:val="1"/>
          <w:sz w:val="24"/>
          <w:szCs w:val="24"/>
          <w:rtl w:val="0"/>
        </w:rPr>
        <w:t xml:space="preserve">2. PONDERACIÓN DE LOS CRITERIOS TÉCNICOS:</w:t>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ECONÓMICA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360" w:lineRule="auto"/>
              <w:jc w:val="center"/>
              <w:rPr>
                <w:b w:val="1"/>
                <w:bCs w:val="1"/>
                <w:sz w:val="20"/>
                <w:szCs w:val="20"/>
              </w:rPr>
            </w:pPr>
            <w:r w:rsidDel="00000000" w:rsidR="00000000" w:rsidRPr="00000000">
              <w:rPr>
                <w:b w:val="1"/>
                <w:bCs w:val="1"/>
                <w:sz w:val="20"/>
                <w:szCs w:val="20"/>
                <w:rtl w:val="0"/>
              </w:rPr>
              <w:t xml:space="preserve">CRITERIO ECONÓMICO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360" w:lineRule="auto"/>
              <w:jc w:val="center"/>
              <w:rPr>
                <w:b w:val="1"/>
                <w:bCs w:val="1"/>
                <w:sz w:val="20"/>
                <w:szCs w:val="20"/>
              </w:rPr>
            </w:pPr>
            <w:r w:rsidDel="00000000" w:rsidR="00000000" w:rsidRPr="00000000">
              <w:rPr>
                <w:sz w:val="20"/>
                <w:szCs w:val="20"/>
                <w:rtl w:val="0"/>
              </w:rPr>
              <w:t xml:space="preserve">Precio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360" w:lineRule="auto"/>
              <w:jc w:val="center"/>
              <w:rPr>
                <w:b w:val="1"/>
                <w:bCs w:val="1"/>
                <w:sz w:val="20"/>
                <w:szCs w:val="20"/>
              </w:rPr>
            </w:pPr>
            <w:r w:rsidDel="00000000" w:rsidR="00000000" w:rsidRPr="00000000">
              <w:rPr>
                <w:b w:val="1"/>
                <w:bCs w:val="1"/>
                <w:sz w:val="20"/>
                <w:szCs w:val="20"/>
                <w:rtl w:val="0"/>
              </w:rPr>
              <w:t xml:space="preserve">RANGOS DE 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Menor oferta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50</w:t>
            </w:r>
          </w:p>
        </w:tc>
      </w:tr>
    </w:tbl>
    <w:p w:rsidR="00000000" w:rsidDel="00000000" w:rsidP="00000000" w:rsidRDefault="00000000" w:rsidRPr="00000000" w14:paraId="000001F1">
      <w:pPr>
        <w:spacing w:line="360" w:lineRule="auto"/>
        <w:jc w:val="both"/>
        <w:rPr>
          <w:sz w:val="24"/>
          <w:szCs w:val="24"/>
        </w:rPr>
      </w:pPr>
      <w:r w:rsidDel="00000000" w:rsidR="00000000" w:rsidRPr="00000000">
        <w:rPr>
          <w:sz w:val="24"/>
          <w:szCs w:val="24"/>
          <w:rtl w:val="0"/>
        </w:rPr>
        <w:t xml:space="preserve">Menor precio</w:t>
      </w:r>
    </w:p>
    <w:p w:rsidR="00000000" w:rsidDel="00000000" w:rsidP="00000000" w:rsidRDefault="00000000" w:rsidRPr="00000000" w14:paraId="000001F3">
      <w:pPr>
        <w:jc w:val="both"/>
        <w:rPr>
          <w:b w:val="1"/>
          <w:bCs w:val="1"/>
          <w:color w:val="1a1c1e"/>
          <w:sz w:val="24"/>
          <w:szCs w:val="24"/>
        </w:rPr>
      </w:pPr>
      <w:r w:rsidDel="00000000" w:rsidR="00000000" w:rsidRPr="00000000">
        <w:rPr>
          <w:rtl w:val="0"/>
        </w:rPr>
      </w:r>
    </w:p>
    <w:p w:rsidR="00000000" w:rsidDel="00000000" w:rsidP="00000000" w:rsidRDefault="00000000" w:rsidRPr="00000000" w14:paraId="000001F4">
      <w:pPr>
        <w:widowControl w:val="0"/>
        <w:rPr>
          <w:b w:val="1"/>
          <w:bCs w:val="1"/>
          <w:color w:val="1a1c1e"/>
          <w:sz w:val="24"/>
          <w:szCs w:val="24"/>
        </w:rPr>
      </w:pPr>
      <w:r w:rsidDel="00000000" w:rsidR="00000000" w:rsidRPr="00000000">
        <w:rPr>
          <w:b w:val="1"/>
          <w:bCs w:val="1"/>
          <w:color w:val="1a1c1e"/>
          <w:sz w:val="24"/>
          <w:szCs w:val="24"/>
          <w:rtl w:val="0"/>
        </w:rPr>
        <w:t/>
      </w:r>
    </w:p>
    <w:p w:rsidR="00000000" w:rsidDel="00000000" w:rsidP="00000000" w:rsidRDefault="00000000" w:rsidRPr="00000000" w14:paraId="000001F5">
      <w:pPr>
        <w:spacing w:line="360" w:lineRule="auto"/>
        <w:jc w:val="both"/>
        <w:rPr>
          <w:sz w:val="24"/>
          <w:szCs w:val="24"/>
        </w:rPr>
      </w:pPr>
      <w:r w:rsidDel="00000000" w:rsidR="00000000" w:rsidRPr="00000000">
        <w:rPr>
          <w:b w:val="1"/>
          <w:bCs w:val="1"/>
          <w:sz w:val="24"/>
          <w:szCs w:val="24"/>
          <w:rtl w:val="0"/>
        </w:rPr>
        <w:t xml:space="preserve">- Empresa ALFA,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 presentó la documentación económica necesaria para proceder con la evaluación de su oferta, obteniéndose los resultados que se describen a continuación:</w:t>
      </w:r>
    </w:p>
    <w:p w:rsidR="00000000" w:rsidDel="00000000" w:rsidP="00000000" w:rsidRDefault="00000000" w:rsidRPr="00000000" w14:paraId="000001F6">
      <w:pPr>
        <w:spacing w:line="360" w:lineRule="auto"/>
        <w:jc w:val="both"/>
        <w:rPr>
          <w:b w:val="1"/>
          <w:bCs w:val="1"/>
          <w:sz w:val="24"/>
          <w:szCs w:val="24"/>
        </w:rPr>
      </w:pPr>
      <w:r w:rsidDel="00000000" w:rsidR="00000000" w:rsidRPr="00000000">
        <w:rPr>
          <w:b w:val="1"/>
          <w:bCs w:val="1"/>
          <w:sz w:val="24"/>
          <w:szCs w:val="24"/>
          <w:rtl w:val="0"/>
        </w:rPr>
        <w:t xml:space="preserve">1. CRITERIOS ECONÓMICOS A EVALUAR</w:t>
      </w:r>
    </w:p>
    <w:tbl>
      <w:tblPr>
        <w:tblStyle w:val="Table27"/>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F7">
            <w:pPr>
              <w:spacing w:line="360" w:lineRule="auto"/>
              <w:jc w:val="center"/>
              <w:rPr>
                <w:b w:val="1"/>
                <w:bCs w:val="1"/>
                <w:sz w:val="20"/>
                <w:szCs w:val="20"/>
              </w:rPr>
            </w:pPr>
            <w:r w:rsidDel="00000000" w:rsidR="00000000" w:rsidRPr="00000000">
              <w:rPr>
                <w:b w:val="1"/>
                <w:bCs w:val="1"/>
                <w:sz w:val="20"/>
                <w:szCs w:val="20"/>
                <w:rtl w:val="0"/>
              </w:rPr>
              <w:t xml:space="preserve">CRITERIOS ECONÓMICOS A EVALUAR</w:t>
            </w:r>
          </w:p>
        </w:tc>
        <w:tc>
          <w:tcPr>
            <w:vAlign w:val="center"/>
          </w:tcPr>
          <w:p w:rsidR="00000000" w:rsidDel="00000000" w:rsidP="00000000" w:rsidRDefault="00000000" w:rsidRPr="00000000" w14:paraId="000001F8">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F9">
            <w:pPr>
              <w:spacing w:line="360" w:lineRule="auto"/>
              <w:rPr>
                <w:sz w:val="20"/>
                <w:szCs w:val="20"/>
              </w:rPr>
            </w:pPr>
            <w:r w:rsidDel="00000000" w:rsidR="00000000" w:rsidRPr="00000000">
              <w:rPr>
                <w:sz w:val="20"/>
                <w:szCs w:val="20"/>
                <w:rtl w:val="0"/>
              </w:rPr>
              <w:t xml:space="preserve">Precio</w:t>
            </w:r>
          </w:p>
        </w:tc>
        <w:tc>
          <w:tcPr>
            <w:vAlign w:val="center"/>
          </w:tcPr>
          <w:p w:rsidR="00000000" w:rsidDel="00000000" w:rsidP="00000000" w:rsidRDefault="00000000" w:rsidRPr="00000000" w14:paraId="000001FA">
            <w:pPr>
              <w:spacing w:line="360" w:lineRule="auto"/>
              <w:jc w:val="center"/>
              <w:rPr>
                <w:sz w:val="20"/>
                <w:szCs w:val="20"/>
              </w:rPr>
            </w:pPr>
            <w:r w:rsidDel="00000000" w:rsidR="00000000" w:rsidRPr="00000000">
              <w:rPr>
                <w:sz w:val="20"/>
                <w:szCs w:val="20"/>
                <w:rtl w:val="0"/>
              </w:rPr>
              <w:t xml:space="preserve">50.00</w:t>
            </w:r>
          </w:p>
        </w:tc>
      </w:tr>
      <w:tr>
        <w:trPr>
          <w:cantSplit w:val="0"/>
          <w:tblHeader w:val="0"/>
        </w:trPr>
        <w:tc>
          <w:tcPr>
            <w:vAlign w:val="center"/>
          </w:tcPr>
          <w:p w:rsidR="00000000" w:rsidDel="00000000" w:rsidP="00000000" w:rsidRDefault="00000000" w:rsidRPr="00000000" w14:paraId="000001FB">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FC">
            <w:pPr>
              <w:spacing w:line="360" w:lineRule="auto"/>
              <w:jc w:val="center"/>
              <w:rPr>
                <w:b w:val="1"/>
                <w:bCs w:val="1"/>
                <w:sz w:val="20"/>
                <w:szCs w:val="20"/>
              </w:rPr>
            </w:pPr>
            <w:r w:rsidDel="00000000" w:rsidR="00000000" w:rsidRPr="00000000">
              <w:rPr>
                <w:b w:val="1"/>
                <w:bCs w:val="1"/>
                <w:sz w:val="20"/>
                <w:szCs w:val="20"/>
                <w:rtl w:val="0"/>
              </w:rPr>
              <w:t xml:space="preserve">50.00</w:t>
            </w:r>
          </w:p>
        </w:tc>
      </w:tr>
    </w:tbl>
    <w:p w:rsidR="00000000" w:rsidDel="00000000" w:rsidP="00000000" w:rsidRDefault="00000000" w:rsidRPr="00000000" w14:paraId="000001FD">
      <w:pPr>
        <w:spacing w:line="360" w:lineRule="auto"/>
        <w:jc w:val="both"/>
        <w:rPr>
          <w:sz w:val="24"/>
          <w:szCs w:val="24"/>
        </w:rPr>
      </w:pPr>
      <w:r w:rsidDel="00000000" w:rsidR="00000000" w:rsidRPr="00000000">
        <w:rPr>
          <w:rtl w:val="0"/>
        </w:rPr>
      </w:r>
    </w:p>
    <w:p w:rsidR="00000000" w:rsidDel="00000000" w:rsidP="00000000" w:rsidRDefault="00000000" w:rsidRPr="00000000" w14:paraId="000001FE">
      <w:pPr>
        <w:spacing w:line="360" w:lineRule="auto"/>
        <w:jc w:val="both"/>
        <w:rPr>
          <w:b w:val="1"/>
          <w:bCs w:val="1"/>
          <w:sz w:val="24"/>
          <w:szCs w:val="24"/>
        </w:rPr>
      </w:pPr>
      <w:r w:rsidDel="00000000" w:rsidR="00000000" w:rsidRPr="00000000">
        <w:rPr>
          <w:b w:val="1"/>
          <w:bCs w:val="1"/>
          <w:sz w:val="24"/>
          <w:szCs w:val="24"/>
          <w:rtl w:val="0"/>
        </w:rPr>
        <w:t xml:space="preserve">2. PONDERACIÓN DE LOS CRITERIOS TÉCNICOS:</w:t>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ECONÓMICA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line="360" w:lineRule="auto"/>
              <w:jc w:val="center"/>
              <w:rPr>
                <w:b w:val="1"/>
                <w:bCs w:val="1"/>
                <w:sz w:val="20"/>
                <w:szCs w:val="20"/>
              </w:rPr>
            </w:pPr>
            <w:r w:rsidDel="00000000" w:rsidR="00000000" w:rsidRPr="00000000">
              <w:rPr>
                <w:b w:val="1"/>
                <w:bCs w:val="1"/>
                <w:sz w:val="20"/>
                <w:szCs w:val="20"/>
                <w:rtl w:val="0"/>
              </w:rPr>
              <w:t xml:space="preserve">CRITERIO ECONÓMICO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6">
            <w:pPr>
              <w:widowControl w:val="0"/>
              <w:spacing w:line="360" w:lineRule="auto"/>
              <w:jc w:val="center"/>
              <w:rPr>
                <w:b w:val="1"/>
                <w:bCs w:val="1"/>
                <w:sz w:val="20"/>
                <w:szCs w:val="20"/>
              </w:rPr>
            </w:pPr>
            <w:r w:rsidDel="00000000" w:rsidR="00000000" w:rsidRPr="00000000">
              <w:rPr>
                <w:sz w:val="20"/>
                <w:szCs w:val="20"/>
                <w:rtl w:val="0"/>
              </w:rPr>
              <w:t xml:space="preserve">Precio</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ECONÓMICA PARCIAL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C">
            <w:pPr>
              <w:widowControl w:val="0"/>
              <w:spacing w:line="240" w:lineRule="auto"/>
              <w:jc w:val="center"/>
              <w:rPr>
                <w:sz w:val="20"/>
                <w:szCs w:val="20"/>
              </w:rPr>
            </w:pPr>
            <w:r w:rsidDel="00000000" w:rsidR="00000000" w:rsidRPr="00000000">
              <w:rPr>
                <w:sz w:val="20"/>
                <w:szCs w:val="20"/>
                <w:rtl w:val="0"/>
              </w:rPr>
              <w:t xml:space="preserve">Menor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line="240" w:lineRule="auto"/>
              <w:jc w:val="center"/>
              <w:rPr>
                <w:sz w:val="20"/>
                <w:szCs w:val="20"/>
              </w:rPr>
            </w:pPr>
            <w:r w:rsidDel="00000000" w:rsidR="00000000" w:rsidRPr="00000000">
              <w:rPr>
                <w:sz w:val="20"/>
                <w:szCs w:val="20"/>
                <w:rtl w:val="0"/>
              </w:rPr>
              <w:t xml:space="preserve">Bs. 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E">
            <w:pPr>
              <w:widowControl w:val="0"/>
              <w:spacing w:line="240" w:lineRule="auto"/>
              <w:jc w:val="center"/>
              <w:rPr>
                <w:sz w:val="20"/>
                <w:szCs w:val="20"/>
              </w:rPr>
            </w:pPr>
            <w:r w:rsidDel="00000000" w:rsidR="00000000" w:rsidRPr="00000000">
              <w:rPr>
                <w:sz w:val="20"/>
                <w:szCs w:val="20"/>
                <w:rtl w:val="0"/>
              </w:rPr>
              <w:t xml:space="preserve">50.00</w:t>
            </w:r>
          </w:p>
        </w:tc>
      </w:tr>
    </w:tbl>
    <w:p w:rsidR="00000000" w:rsidDel="00000000" w:rsidP="00000000" w:rsidRDefault="00000000" w:rsidRPr="00000000" w14:paraId="00000210">
      <w:pPr>
        <w:shd w:fill="ffffff" w:val="clear"/>
        <w:jc w:val="both"/>
        <w:rPr>
          <w:sz w:val="24"/>
          <w:szCs w:val="24"/>
        </w:rPr>
      </w:pPr>
      <w:r w:rsidDel="00000000" w:rsidR="00000000" w:rsidRPr="00000000">
        <w:rPr>
          <w:rtl w:val="0"/>
        </w:rPr>
      </w:r>
    </w:p>
    <w:p w:rsidR="00000000" w:rsidDel="00000000" w:rsidP="00000000" w:rsidRDefault="00000000" w:rsidRPr="00000000" w14:paraId="00000211">
      <w:pPr>
        <w:shd w:fill="ffffff" w:val="clear"/>
        <w:jc w:val="both"/>
        <w:rPr>
          <w:color w:val="1a1c1e"/>
          <w:sz w:val="24"/>
          <w:szCs w:val="24"/>
        </w:rPr>
      </w:pPr>
      <w:r>
        <w:rPr>
          <w:b w:val="1"/>
          <w:bCs w:val="1"/>
          <w:sz w:val="24"/>
          <w:szCs w:val="24"/>
          <w:rtl w:val="0"/>
        </w:rPr>
        <w:t xml:space="preserve">Estatus de la evaluación económica: La empresa ALFA, C.A.,  RIF J-1, obtuvo una puntuación de 50.00, </w:t>
      </w:r>
    </w:p>
    <w:p w:rsidR="00000000" w:rsidDel="00000000" w:rsidP="00000000" w:rsidRDefault="00000000" w:rsidRPr="00000000" w14:paraId="00000212">
      <w:pPr>
        <w:jc w:val="both"/>
        <w:rPr>
          <w:b w:val="1"/>
          <w:bCs w:val="1"/>
          <w:color w:val="1a1c1e"/>
          <w:sz w:val="24"/>
          <w:szCs w:val="24"/>
        </w:rPr>
      </w:pPr>
      <w:r w:rsidDel="00000000" w:rsidR="00000000" w:rsidRPr="00000000">
        <w:rPr>
          <w:rtl w:val="0"/>
        </w:rPr>
      </w:r>
    </w:p>
    <w:p w:rsidR="00000000" w:rsidDel="00000000" w:rsidP="00000000" w:rsidRDefault="00000000" w:rsidRPr="00000000" w14:paraId="00000214">
      <w:pPr>
        <w:spacing w:line="360" w:lineRule="auto"/>
        <w:jc w:val="both"/>
        <w:rPr>
          <w:b w:val="1"/>
          <w:bCs w:val="1"/>
          <w:color w:val="1b1b1e"/>
          <w:sz w:val="24"/>
          <w:szCs w:val="24"/>
        </w:rPr>
      </w:pPr>
      <w:r w:rsidDel="00000000" w:rsidR="00000000" w:rsidRPr="00000000">
        <w:rPr>
          <w:b w:val="1"/>
          <w:bCs w:val="1"/>
          <w:color w:val="1b1b1e"/>
          <w:sz w:val="24"/>
          <w:szCs w:val="24"/>
          <w:rtl w:val="0"/>
        </w:rPr>
        <w:t xml:space="preserve">6.2 EVALUACIÓN DE LAS MEDIDAS TEMPORALES DE PROMOCIÓN DEL DESARROLLO ECONÓMICO</w:t>
      </w:r>
    </w:p>
    <w:p w:rsidR="00000000" w:rsidDel="00000000" w:rsidP="00000000" w:rsidRDefault="00000000" w:rsidRPr="00000000" w14:paraId="00000215">
      <w:pPr>
        <w:spacing w:line="360" w:lineRule="auto"/>
        <w:jc w:val="both"/>
        <w:rPr>
          <w:sz w:val="24"/>
          <w:szCs w:val="24"/>
        </w:rPr>
      </w:pPr>
      <w:r w:rsidDel="00000000" w:rsidR="00000000" w:rsidRPr="00000000">
        <w:rPr>
          <w:color w:val="1b1b1e"/>
          <w:sz w:val="24"/>
          <w:szCs w:val="24"/>
          <w:rtl w:val="0"/>
        </w:rPr>
        <w:t xml:space="preserve">Una vez concluida la evaluación técnica y económica de las ofertas, esta Comisión de Contrataciones procedió a la aplicación de las </w:t>
      </w:r>
      <w:r w:rsidDel="00000000" w:rsidR="00000000" w:rsidRPr="00000000">
        <w:rPr>
          <w:b w:val="1"/>
          <w:bCs w:val="1"/>
          <w:color w:val="1b1b1e"/>
          <w:sz w:val="24"/>
          <w:szCs w:val="24"/>
          <w:rtl w:val="0"/>
        </w:rPr>
        <w:t xml:space="preserve">Medidas Temporales de Promoción del Desarrollo Económico,</w:t>
      </w:r>
      <w:r w:rsidDel="00000000" w:rsidR="00000000" w:rsidRPr="00000000">
        <w:rPr>
          <w:color w:val="1b1b1e"/>
          <w:sz w:val="24"/>
          <w:szCs w:val="24"/>
          <w:rtl w:val="0"/>
        </w:rPr>
        <w:t xml:space="preserve"> de conformidad con lo establecido en los Artículos 11 y 12 de la Ley de Contrataciones Públicas, en concordancia con los Artículos 9, 10 y 112 de su Reglamento y lo estipulado en el Pliego de Condiciones.</w:t>
      </w:r>
      <w:r w:rsidDel="00000000" w:rsidR="00000000" w:rsidRPr="00000000">
        <w:rPr>
          <w:rtl w:val="0"/>
        </w:rPr>
      </w:r>
    </w:p>
    <w:p w:rsidR="00000000" w:rsidDel="00000000" w:rsidP="00000000" w:rsidRDefault="00000000" w:rsidRPr="00000000" w14:paraId="00000216">
      <w:pPr>
        <w:shd w:fill="ffffff" w:val="clear"/>
        <w:spacing w:line="360" w:lineRule="auto"/>
        <w:jc w:val="both"/>
        <w:rPr>
          <w:b w:val="1"/>
          <w:bCs w:val="1"/>
          <w:sz w:val="24"/>
          <w:szCs w:val="24"/>
        </w:rPr>
      </w:pPr>
      <w:r w:rsidDel="00000000" w:rsidR="00000000" w:rsidRPr="00000000">
        <w:rPr>
          <w:color w:val="1b1b1e"/>
          <w:sz w:val="24"/>
          <w:szCs w:val="24"/>
          <w:rtl w:val="0"/>
        </w:rPr>
        <w:t/>
      </w:r>
      <w:r w:rsidDel="00000000" w:rsidR="00000000" w:rsidRPr="00000000">
        <w:rPr>
          <w:b w:val="1"/>
          <w:bCs w:val="1"/>
          <w:sz w:val="24"/>
          <w:szCs w:val="24"/>
          <w:rtl w:val="0"/>
        </w:rPr>
        <w:t xml:space="preserve">- Del Valor Agregado Nacional (VAN)</w:t>
      </w:r>
    </w:p>
    <w:p w:rsidR="00000000" w:rsidDel="00000000" w:rsidP="00000000" w:rsidRDefault="00000000" w:rsidRPr="00000000" w14:paraId="00000217">
      <w:pPr>
        <w:tabs>
          <w:tab w:val="left" w:leader="none" w:pos="5355"/>
        </w:tabs>
        <w:spacing w:line="360" w:lineRule="auto"/>
        <w:jc w:val="both"/>
        <w:rPr>
          <w:sz w:val="24"/>
          <w:szCs w:val="24"/>
        </w:rPr>
      </w:pPr>
      <w:r w:rsidDel="00000000" w:rsidR="00000000" w:rsidRPr="00000000">
        <w:rPr>
          <w:sz w:val="24"/>
          <w:szCs w:val="24"/>
          <w:rtl w:val="0"/>
        </w:rPr>
        <w:t xml:space="preserve">Dicho análisis se centró en incentivar la participación de la industria nacional y los actores económicos locales, bajo los siguientes criterios:</w:t>
      </w:r>
    </w:p>
    <w:p w:rsidR="00000000" w:rsidDel="00000000" w:rsidP="00000000" w:rsidRDefault="00000000" w:rsidRPr="00000000" w14:paraId="00000218">
      <w:pPr>
        <w:tabs>
          <w:tab w:val="left" w:leader="none" w:pos="5355"/>
        </w:tabs>
        <w:spacing w:line="360" w:lineRule="auto"/>
        <w:jc w:val="both"/>
        <w:rPr>
          <w:b w:val="1"/>
          <w:bCs w:val="1"/>
          <w:sz w:val="24"/>
          <w:szCs w:val="24"/>
        </w:rPr>
      </w:pPr>
      <w:r w:rsidDel="00000000" w:rsidR="00000000" w:rsidRPr="00000000">
        <w:rPr>
          <w:b w:val="1"/>
          <w:bCs w:val="1"/>
          <w:sz w:val="24"/>
          <w:szCs w:val="24"/>
          <w:rtl w:val="0"/>
        </w:rPr>
        <w:t xml:space="preserve">- Verificación y Aplicación del Valor Agregado Nacional (VAN):</w:t>
      </w:r>
    </w:p>
    <w:p w:rsidR="00000000" w:rsidDel="00000000" w:rsidP="00000000" w:rsidRDefault="00000000" w:rsidRPr="00000000" w14:paraId="00000219">
      <w:pPr>
        <w:tabs>
          <w:tab w:val="left" w:leader="none" w:pos="5355"/>
        </w:tabs>
        <w:spacing w:line="360" w:lineRule="auto"/>
        <w:jc w:val="both"/>
        <w:rPr>
          <w:sz w:val="24"/>
          <w:szCs w:val="24"/>
        </w:rPr>
      </w:pPr>
      <w:r w:rsidDel="00000000" w:rsidR="00000000" w:rsidRPr="00000000">
        <w:rPr>
          <w:sz w:val="24"/>
          <w:szCs w:val="24"/>
          <w:rtl w:val="0"/>
        </w:rPr>
        <w:t xml:space="preserve">De conformidad con lo establecido en el Pliego de Condiciones, y en estricto cumplimiento de los Artículos 11 y 13 de la Ley de Contrataciones Públicas y el Artículo 16 de la Ley Constitucional contra la Guerra Económica, esta Comisión de Contrataciones procedió al análisis del Valor Agregado Nacional (VAN) de las ofertas que resultaron técnica y legalmente calificadas.</w:t>
      </w:r>
    </w:p>
    <w:p w:rsidR="00000000" w:rsidDel="00000000" w:rsidP="00000000" w:rsidRDefault="00000000" w:rsidRPr="00000000" w14:paraId="0000021A">
      <w:pPr>
        <w:tabs>
          <w:tab w:val="left" w:leader="none" w:pos="5355"/>
        </w:tabs>
        <w:spacing w:line="360" w:lineRule="auto"/>
        <w:jc w:val="both"/>
        <w:rPr>
          <w:sz w:val="24"/>
          <w:szCs w:val="24"/>
        </w:rPr>
      </w:pPr>
      <w:r w:rsidDel="00000000" w:rsidR="00000000" w:rsidRPr="00000000">
        <w:rPr>
          <w:b w:val="1"/>
          <w:bCs w:val="1"/>
          <w:sz w:val="24"/>
          <w:szCs w:val="24"/>
          <w:rtl w:val="0"/>
        </w:rPr>
        <w:t xml:space="preserve">- Verificación de Parámetros y Componentes del VAN: </w:t>
      </w:r>
      <w:r w:rsidDel="00000000" w:rsidR="00000000" w:rsidRPr="00000000">
        <w:rPr>
          <w:sz w:val="24"/>
          <w:szCs w:val="24"/>
          <w:rtl w:val="0"/>
        </w:rPr>
        <w:t xml:space="preserve">Esta Comisión realizó una revisión técnica al formulario Declaración Jurada de auto cálculo del VAN consignadas por los oferentes, verificando que la formación del precio final estuviese constituida por la sumatoria de contribuciones porcentuales de origen nacional, bajo los siguientes criterios de validación:</w:t>
      </w:r>
    </w:p>
    <w:p w:rsidR="00000000" w:rsidDel="00000000" w:rsidP="00000000" w:rsidRDefault="00000000" w:rsidRPr="00000000" w14:paraId="0000021B">
      <w:pPr>
        <w:tabs>
          <w:tab w:val="left" w:leader="none" w:pos="5355"/>
        </w:tabs>
        <w:spacing w:line="360" w:lineRule="auto"/>
        <w:jc w:val="both"/>
        <w:rPr>
          <w:sz w:val="24"/>
          <w:szCs w:val="24"/>
        </w:rPr>
      </w:pPr>
      <w:r w:rsidDel="00000000" w:rsidR="00000000" w:rsidRPr="00000000">
        <w:rPr>
          <w:rtl w:val="0"/>
        </w:rPr>
      </w:r>
    </w:p>
    <w:p w:rsidR="00000000" w:rsidDel="00000000" w:rsidP="00000000" w:rsidRDefault="00000000" w:rsidRPr="00000000" w14:paraId="0000021C">
      <w:pPr>
        <w:numPr>
          <w:ilvl w:val="0"/>
          <w:numId w:val="3"/>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Materia Prima e Insumos:</w:t>
      </w:r>
      <w:r w:rsidDel="00000000" w:rsidR="00000000" w:rsidRPr="00000000">
        <w:rPr>
          <w:sz w:val="24"/>
          <w:szCs w:val="24"/>
          <w:rtl w:val="0"/>
        </w:rPr>
        <w:t xml:space="preserve"> Se verificó el origen nacional de los materiales de aplicación directa y empaque.</w:t>
      </w:r>
    </w:p>
    <w:p w:rsidR="00000000" w:rsidDel="00000000" w:rsidP="00000000" w:rsidRDefault="00000000" w:rsidRPr="00000000" w14:paraId="0000021D">
      <w:pPr>
        <w:numPr>
          <w:ilvl w:val="0"/>
          <w:numId w:val="3"/>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Talento Humano: </w:t>
      </w:r>
      <w:r w:rsidDel="00000000" w:rsidR="00000000" w:rsidRPr="00000000">
        <w:rPr>
          <w:sz w:val="24"/>
          <w:szCs w:val="24"/>
          <w:rtl w:val="0"/>
        </w:rPr>
        <w:t xml:space="preserve">Se validó la incorporación de trabajadores nacionales bajo nómina, contrastando la información con los datos declarados al Instituto Venezolano de los Seguros Sociales (IVSS). En el caso de Cooperativas, se verificó el cumplimiento del límite máximo del 20% de personal no asociado.</w:t>
      </w:r>
    </w:p>
    <w:p w:rsidR="00000000" w:rsidDel="00000000" w:rsidP="00000000" w:rsidRDefault="00000000" w:rsidRPr="00000000" w14:paraId="0000021E">
      <w:pPr>
        <w:numPr>
          <w:ilvl w:val="0"/>
          <w:numId w:val="3"/>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Tecnología y Servicios:</w:t>
      </w:r>
      <w:r w:rsidDel="00000000" w:rsidR="00000000" w:rsidRPr="00000000">
        <w:rPr>
          <w:sz w:val="24"/>
          <w:szCs w:val="24"/>
          <w:rtl w:val="0"/>
        </w:rPr>
        <w:t xml:space="preserve"> Se examinaron los desembolsos por tecnología de origen nacional, estudios de ingeniería y gerencia contratados a empresas domiciliadas en el país.</w:t>
      </w:r>
    </w:p>
    <w:p w:rsidR="00000000" w:rsidDel="00000000" w:rsidP="00000000" w:rsidRDefault="00000000" w:rsidRPr="00000000" w14:paraId="0000021F">
      <w:pPr>
        <w:numPr>
          <w:ilvl w:val="0"/>
          <w:numId w:val="3"/>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Costos Financieros y Depreciación:</w:t>
      </w:r>
      <w:r w:rsidDel="00000000" w:rsidR="00000000" w:rsidRPr="00000000">
        <w:rPr>
          <w:sz w:val="24"/>
          <w:szCs w:val="24"/>
          <w:rtl w:val="0"/>
        </w:rPr>
        <w:t xml:space="preserve"> Se validaron los gastos financieros pagados en la República y la aplicación de las alícuotas de depreciación de maquinarias y equipos instalados en territorio nacional (respetando los lapsos de 1 año para herramientas y 4 años para equipos).</w:t>
      </w:r>
    </w:p>
    <w:p w:rsidR="00000000" w:rsidDel="00000000" w:rsidP="00000000" w:rsidRDefault="00000000" w:rsidRPr="00000000" w14:paraId="00000220">
      <w:pPr>
        <w:tabs>
          <w:tab w:val="left" w:leader="none" w:pos="5355"/>
        </w:tabs>
        <w:spacing w:line="360" w:lineRule="auto"/>
        <w:jc w:val="both"/>
        <w:rPr>
          <w:b w:val="1"/>
          <w:bCs w:val="1"/>
          <w:sz w:val="24"/>
          <w:szCs w:val="24"/>
        </w:rPr>
      </w:pPr>
      <w:r w:rsidDel="00000000" w:rsidR="00000000" w:rsidRPr="00000000">
        <w:rPr>
          <w:b w:val="1"/>
          <w:bCs w:val="1"/>
          <w:sz w:val="24"/>
          <w:szCs w:val="24"/>
          <w:rtl w:val="0"/>
        </w:rPr>
        <w:t xml:space="preserve">- Aplicación de la Preferencia VAN y Puntuación Adicional</w:t>
      </w:r>
    </w:p>
    <w:p w:rsidR="00000000" w:rsidDel="00000000" w:rsidP="00000000" w:rsidRDefault="00000000" w:rsidRPr="00000000" w14:paraId="00000221">
      <w:pPr>
        <w:tabs>
          <w:tab w:val="left" w:leader="none" w:pos="5355"/>
        </w:tabs>
        <w:spacing w:line="360" w:lineRule="auto"/>
        <w:jc w:val="both"/>
        <w:rPr>
          <w:sz w:val="24"/>
          <w:szCs w:val="24"/>
        </w:rPr>
      </w:pPr>
      <w:r w:rsidDel="00000000" w:rsidR="00000000" w:rsidRPr="00000000">
        <w:rPr>
          <w:sz w:val="24"/>
          <w:szCs w:val="24"/>
          <w:rtl w:val="0"/>
        </w:rPr>
        <w:t xml:space="preserve">Una vez verificado los parámetros y componentes del VAN, se procedió a identificar la oferta con el Mayor Porcentaje de VAN para aplicar la fórmula de preferencia P(VAN):</w:t>
      </w:r>
    </w:p>
    <w:p w:rsidR="00000000" w:rsidDel="00000000" w:rsidP="00000000" w:rsidRDefault="00000000" w:rsidRPr="00000000" w14:paraId="00000222">
      <w:pPr>
        <w:tabs>
          <w:tab w:val="left" w:leader="none" w:pos="5355"/>
        </w:tabs>
        <w:spacing w:line="360" w:lineRule="auto"/>
        <w:jc w:val="center"/>
        <w:rPr>
          <w:b w:val="1"/>
          <w:bCs w:val="1"/>
          <w:sz w:val="24"/>
          <w:szCs w:val="24"/>
          <w:u w:val="single"/>
        </w:rPr>
      </w:pPr>
      <w:r w:rsidDel="00000000" w:rsidR="00000000" w:rsidRPr="00000000">
        <w:rPr>
          <w:b w:val="1"/>
          <w:bCs w:val="1"/>
          <w:sz w:val="24"/>
          <w:szCs w:val="24"/>
          <w:rtl w:val="0"/>
        </w:rPr>
        <w:t xml:space="preserve">Fórmula: P (VAN) = 10 x </w:t>
      </w:r>
      <w:r w:rsidDel="00000000" w:rsidR="00000000" w:rsidRPr="00000000">
        <w:rPr>
          <w:b w:val="1"/>
          <w:bCs w:val="1"/>
          <w:sz w:val="24"/>
          <w:szCs w:val="24"/>
          <w:u w:val="single"/>
          <w:rtl w:val="0"/>
        </w:rPr>
        <w:t xml:space="preserve">  %VAN (oferta evaluada)  </w:t>
      </w:r>
    </w:p>
    <w:p w:rsidR="00000000" w:rsidDel="00000000" w:rsidP="00000000" w:rsidRDefault="00000000" w:rsidRPr="00000000" w14:paraId="00000223">
      <w:pPr>
        <w:tabs>
          <w:tab w:val="left" w:leader="none" w:pos="5355"/>
        </w:tabs>
        <w:spacing w:line="360" w:lineRule="auto"/>
        <w:jc w:val="center"/>
        <w:rPr>
          <w:b w:val="1"/>
          <w:bCs w:val="1"/>
          <w:sz w:val="24"/>
          <w:szCs w:val="24"/>
        </w:rPr>
      </w:pPr>
      <w:r w:rsidDel="00000000" w:rsidR="00000000" w:rsidRPr="00000000">
        <w:rPr>
          <w:b w:val="1"/>
          <w:bCs w:val="1"/>
          <w:sz w:val="24"/>
          <w:szCs w:val="24"/>
          <w:rtl w:val="0"/>
        </w:rPr>
        <w:t xml:space="preserve">                                 %VAN (mayor) </w:t>
      </w:r>
    </w:p>
    <w:p w:rsidR="00000000" w:rsidDel="00000000" w:rsidP="00000000" w:rsidRDefault="00000000" w:rsidRPr="00000000" w14:paraId="00000224">
      <w:pPr>
        <w:shd w:fill="ffffff" w:val="clear"/>
        <w:spacing w:line="360" w:lineRule="auto"/>
        <w:jc w:val="both"/>
        <w:rPr>
          <w:sz w:val="24"/>
          <w:szCs w:val="24"/>
        </w:rPr>
      </w:pPr>
      <w:r w:rsidDel="00000000" w:rsidR="00000000" w:rsidRPr="00000000">
        <w:rPr>
          <w:color w:val="1b1b1e"/>
          <w:sz w:val="24"/>
          <w:szCs w:val="24"/>
          <w:rtl w:val="0"/>
        </w:rPr>
        <w:t/>
      </w:r>
      <w:r w:rsidDel="00000000" w:rsidR="00000000" w:rsidRPr="00000000">
        <w:rPr>
          <w:rtl w:val="0"/>
        </w:rPr>
      </w:r>
    </w:p>
    <w:p w:rsidR="00000000" w:rsidDel="00000000" w:rsidP="00000000" w:rsidRDefault="00000000" w:rsidRPr="00000000" w14:paraId="00000225">
      <w:pPr>
        <w:shd w:fill="ffffff" w:val="clear"/>
        <w:spacing w:line="360" w:lineRule="auto"/>
        <w:jc w:val="both"/>
        <w:rPr>
          <w:b w:val="1"/>
          <w:bCs w:val="1"/>
          <w:color w:val="1b1b1e"/>
          <w:sz w:val="24"/>
          <w:szCs w:val="24"/>
        </w:rPr>
      </w:pPr>
      <w:r w:rsidDel="00000000" w:rsidR="00000000" w:rsidRPr="00000000">
        <w:rPr>
          <w:color w:val="1b1b1e"/>
          <w:sz w:val="24"/>
          <w:szCs w:val="24"/>
          <w:rtl w:val="0"/>
        </w:rPr>
        <w:t/>
      </w:r>
    </w:p>
    <w:p w:rsidR="00000000" w:rsidDel="00000000" w:rsidP="00000000" w:rsidRDefault="00000000" w:rsidRPr="00000000" w14:paraId="0000022B">
      <w:pPr>
        <w:shd w:fill="ffffff" w:val="clear"/>
        <w:spacing w:line="360" w:lineRule="auto"/>
        <w:jc w:val="both"/>
        <w:rPr>
          <w:color w:val="1b1b1e"/>
          <w:sz w:val="24"/>
          <w:szCs w:val="24"/>
        </w:rPr>
      </w:pPr>
      <w:r w:rsidDel="00000000" w:rsidR="00000000" w:rsidRPr="00000000">
        <w:rPr>
          <w:rtl w:val="0"/>
        </w:rPr>
      </w:r>
    </w:p>
    <w:p w:rsidR="00000000" w:rsidDel="00000000" w:rsidP="00000000" w:rsidRDefault="00000000" w:rsidRPr="00000000" w14:paraId="0000022C">
      <w:pPr>
        <w:shd w:fill="ffffff" w:val="clear"/>
        <w:spacing w:line="360" w:lineRule="auto"/>
        <w:jc w:val="both"/>
        <w:rPr>
          <w:b w:val="1"/>
          <w:bCs w:val="1"/>
          <w:color w:val="1b1b1e"/>
          <w:sz w:val="24"/>
          <w:szCs w:val="24"/>
        </w:rPr>
      </w:pPr>
      <w:r w:rsidDel="00000000" w:rsidR="00000000" w:rsidRPr="00000000">
        <w:rPr>
          <w:color w:val="1b1b1e"/>
          <w:sz w:val="24"/>
          <w:szCs w:val="24"/>
          <w:rtl w:val="0"/>
        </w:rPr>
        <w:t/>
      </w:r>
      <w:r w:rsidDel="00000000" w:rsidR="00000000" w:rsidRPr="00000000">
        <w:rPr>
          <w:b w:val="1"/>
          <w:bCs w:val="1"/>
          <w:color w:val="1b1b1e"/>
          <w:sz w:val="24"/>
          <w:szCs w:val="24"/>
          <w:rtl w:val="0"/>
        </w:rPr>
        <w:t xml:space="preserve">- EVALUACIÓN DE INCENTIVOS A SUJETOS PROTEGIDOS (PyMEs Y COOPERATIVAS)</w:t>
      </w:r>
    </w:p>
    <w:p w:rsidR="00000000" w:rsidDel="00000000" w:rsidP="00000000" w:rsidRDefault="00000000" w:rsidRPr="00000000" w14:paraId="0000022D">
      <w:pPr>
        <w:shd w:fill="ffffff" w:val="clear"/>
        <w:spacing w:line="360" w:lineRule="auto"/>
        <w:jc w:val="both"/>
        <w:rPr>
          <w:color w:val="1b1b1e"/>
          <w:sz w:val="24"/>
          <w:szCs w:val="24"/>
        </w:rPr>
      </w:pPr>
      <w:r w:rsidDel="00000000" w:rsidR="00000000" w:rsidRPr="00000000">
        <w:rPr>
          <w:color w:val="1b1b1e"/>
          <w:sz w:val="24"/>
          <w:szCs w:val="24"/>
          <w:rtl w:val="0"/>
        </w:rPr>
        <w:t xml:space="preserve">De conformidad con lo establecido en el Artículo 11 de la Ley de Contrataciones Públicas y el Artículo 47 de su Reglamento, esta Comisión de Contrataciones procedió a evaluar la procedencia de la bonificación por incentivo a la Pequeña y Mediana Industria (PyME), Cooperativas y Organizaciones Socioproductivas, como medida de protección al aparato productivo nacional, de la siguiente manera:</w:t>
      </w:r>
    </w:p>
    <w:p w:rsidR="00000000" w:rsidDel="00000000" w:rsidP="00000000" w:rsidRDefault="00000000" w:rsidRPr="00000000" w14:paraId="0000022E">
      <w:pPr>
        <w:shd w:fill="ffffff" w:val="clear"/>
        <w:spacing w:line="360" w:lineRule="auto"/>
        <w:jc w:val="both"/>
        <w:rPr>
          <w:b w:val="1"/>
          <w:bCs w:val="1"/>
          <w:color w:val="1b1b1e"/>
          <w:sz w:val="24"/>
          <w:szCs w:val="24"/>
        </w:rPr>
      </w:pPr>
      <w:r w:rsidDel="00000000" w:rsidR="00000000" w:rsidRPr="00000000">
        <w:rPr>
          <w:b w:val="1"/>
          <w:bCs w:val="1"/>
          <w:color w:val="1b1b1e"/>
          <w:sz w:val="24"/>
          <w:szCs w:val="24"/>
          <w:rtl w:val="0"/>
        </w:rPr>
        <w:t xml:space="preserve">- Proceso de Verificación Documental</w:t>
      </w:r>
    </w:p>
    <w:p w:rsidR="00000000" w:rsidDel="00000000" w:rsidP="00000000" w:rsidRDefault="00000000" w:rsidRPr="00000000" w14:paraId="0000022F">
      <w:pPr>
        <w:shd w:fill="ffffff" w:val="clear"/>
        <w:spacing w:line="360" w:lineRule="auto"/>
        <w:jc w:val="both"/>
        <w:rPr>
          <w:color w:val="1b1b1e"/>
          <w:sz w:val="24"/>
          <w:szCs w:val="24"/>
        </w:rPr>
      </w:pPr>
      <w:r w:rsidDel="00000000" w:rsidR="00000000" w:rsidRPr="00000000">
        <w:rPr>
          <w:color w:val="1b1b1e"/>
          <w:sz w:val="24"/>
          <w:szCs w:val="24"/>
          <w:rtl w:val="0"/>
        </w:rPr>
        <w:t xml:space="preserve">Esta Comisión realizó el cotejo de los recaudos legales contenidos en su oferta, verificando la autenticidad y vigencia de los siguientes instrumentos de acreditación:</w:t>
      </w:r>
    </w:p>
    <w:p w:rsidR="00000000" w:rsidDel="00000000" w:rsidP="00000000" w:rsidRDefault="00000000" w:rsidRPr="00000000" w14:paraId="00000230">
      <w:pPr>
        <w:numPr>
          <w:ilvl w:val="0"/>
          <w:numId w:val="2"/>
        </w:numPr>
        <w:shd w:fill="ffffff" w:val="clear"/>
        <w:spacing w:line="360" w:lineRule="auto"/>
        <w:ind w:left="566.9291338582675" w:hanging="360"/>
        <w:jc w:val="both"/>
        <w:rPr>
          <w:color w:val="1b1b1e"/>
          <w:sz w:val="24"/>
          <w:szCs w:val="24"/>
        </w:rPr>
      </w:pPr>
      <w:r w:rsidDel="00000000" w:rsidR="00000000" w:rsidRPr="00000000">
        <w:rPr>
          <w:b w:val="1"/>
          <w:bCs w:val="1"/>
          <w:color w:val="1b1b1e"/>
          <w:sz w:val="24"/>
          <w:szCs w:val="24"/>
          <w:rtl w:val="0"/>
        </w:rPr>
        <w:t xml:space="preserve">Certificado de Registro PyME:</w:t>
      </w:r>
      <w:r w:rsidDel="00000000" w:rsidR="00000000" w:rsidRPr="00000000">
        <w:rPr>
          <w:color w:val="1b1b1e"/>
          <w:sz w:val="24"/>
          <w:szCs w:val="24"/>
          <w:rtl w:val="0"/>
        </w:rPr>
        <w:t xml:space="preserve"> Emitido por el Ministerio del Poder Popular con competencia en materia de industrias.</w:t>
      </w:r>
    </w:p>
    <w:p w:rsidR="00000000" w:rsidDel="00000000" w:rsidP="00000000" w:rsidRDefault="00000000" w:rsidRPr="00000000" w14:paraId="00000231">
      <w:pPr>
        <w:numPr>
          <w:ilvl w:val="0"/>
          <w:numId w:val="2"/>
        </w:numPr>
        <w:shd w:fill="ffffff" w:val="clear"/>
        <w:spacing w:line="360" w:lineRule="auto"/>
        <w:ind w:left="566.9291338582675" w:hanging="360"/>
        <w:jc w:val="both"/>
        <w:rPr>
          <w:color w:val="1b1b1e"/>
          <w:sz w:val="24"/>
          <w:szCs w:val="24"/>
        </w:rPr>
      </w:pPr>
      <w:r w:rsidDel="00000000" w:rsidR="00000000" w:rsidRPr="00000000">
        <w:rPr>
          <w:b w:val="1"/>
          <w:bCs w:val="1"/>
          <w:color w:val="1b1b1e"/>
          <w:sz w:val="24"/>
          <w:szCs w:val="24"/>
          <w:rtl w:val="0"/>
        </w:rPr>
        <w:t xml:space="preserve">Certificado de Inscripción en SUNACOOP:</w:t>
      </w:r>
      <w:r w:rsidDel="00000000" w:rsidR="00000000" w:rsidRPr="00000000">
        <w:rPr>
          <w:color w:val="1b1b1e"/>
          <w:sz w:val="24"/>
          <w:szCs w:val="24"/>
          <w:rtl w:val="0"/>
        </w:rPr>
        <w:t xml:space="preserve"> Para el caso de las Asociaciones Cooperativas.</w:t>
      </w:r>
    </w:p>
    <w:p w:rsidR="00000000" w:rsidDel="00000000" w:rsidP="00000000" w:rsidRDefault="00000000" w:rsidRPr="00000000" w14:paraId="00000232">
      <w:pPr>
        <w:shd w:fill="ffffff" w:val="clear"/>
        <w:spacing w:line="360" w:lineRule="auto"/>
        <w:jc w:val="both"/>
        <w:rPr>
          <w:b w:val="1"/>
          <w:bCs w:val="1"/>
          <w:color w:val="1b1b1e"/>
          <w:sz w:val="24"/>
          <w:szCs w:val="24"/>
        </w:rPr>
      </w:pPr>
      <w:r w:rsidDel="00000000" w:rsidR="00000000" w:rsidRPr="00000000">
        <w:rPr>
          <w:b w:val="1"/>
          <w:bCs w:val="1"/>
          <w:color w:val="1b1b1e"/>
          <w:sz w:val="24"/>
          <w:szCs w:val="24"/>
          <w:rtl w:val="0"/>
        </w:rPr>
        <w:t xml:space="preserve">- Validación de la Condición de Beneficiario</w:t>
      </w:r>
    </w:p>
    <w:p w:rsidR="00000000" w:rsidDel="00000000" w:rsidP="00000000" w:rsidRDefault="00000000" w:rsidRPr="00000000" w14:paraId="00000233">
      <w:pPr>
        <w:shd w:fill="ffffff" w:val="clear"/>
        <w:spacing w:line="360" w:lineRule="auto"/>
        <w:jc w:val="both"/>
        <w:rPr>
          <w:color w:val="1b1b1e"/>
          <w:sz w:val="24"/>
          <w:szCs w:val="24"/>
        </w:rPr>
      </w:pPr>
      <w:r w:rsidDel="00000000" w:rsidR="00000000" w:rsidRPr="00000000">
        <w:rPr>
          <w:color w:val="1b1b1e"/>
          <w:sz w:val="24"/>
          <w:szCs w:val="24"/>
          <w:rtl w:val="0"/>
        </w:rPr>
        <w:t xml:space="preserve">Se verificó que los oferentes que optan a esta preferencia técnica no sólo </w:t>
      </w:r>
      <w:r w:rsidDel="00000000" w:rsidR="00000000" w:rsidRPr="00000000">
        <w:rPr>
          <w:color w:val="1b1b1e"/>
          <w:sz w:val="24"/>
          <w:szCs w:val="24"/>
          <w:rtl w:val="0"/>
        </w:rPr>
        <w:t xml:space="preserve">consignaran</w:t>
      </w:r>
      <w:r w:rsidDel="00000000" w:rsidR="00000000" w:rsidRPr="00000000">
        <w:rPr>
          <w:color w:val="1b1b1e"/>
          <w:sz w:val="24"/>
          <w:szCs w:val="24"/>
          <w:rtl w:val="0"/>
        </w:rPr>
        <w:t xml:space="preserve"> el documento, sino que su estatus estuviese </w:t>
      </w:r>
      <w:r w:rsidDel="00000000" w:rsidR="00000000" w:rsidRPr="00000000">
        <w:rPr>
          <w:b w:val="1"/>
          <w:bCs w:val="1"/>
          <w:color w:val="1b1b1e"/>
          <w:sz w:val="24"/>
          <w:szCs w:val="24"/>
          <w:rtl w:val="0"/>
        </w:rPr>
        <w:t xml:space="preserve">"Vigente" </w:t>
      </w:r>
      <w:r w:rsidDel="00000000" w:rsidR="00000000" w:rsidRPr="00000000">
        <w:rPr>
          <w:color w:val="1b1b1e"/>
          <w:sz w:val="24"/>
          <w:szCs w:val="24"/>
          <w:rtl w:val="0"/>
        </w:rPr>
        <w:t xml:space="preserve">al momento del acto de apertura. </w:t>
      </w:r>
    </w:p>
    <w:p w:rsidR="00000000" w:rsidDel="00000000" w:rsidP="00000000" w:rsidRDefault="00000000" w:rsidRPr="00000000" w14:paraId="00000234">
      <w:pPr>
        <w:spacing w:line="360" w:lineRule="auto"/>
        <w:jc w:val="both"/>
        <w:rPr>
          <w:color w:val="1f1f1f"/>
          <w:sz w:val="24"/>
          <w:szCs w:val="24"/>
        </w:rPr>
      </w:pPr>
      <w:r w:rsidDel="00000000" w:rsidR="00000000" w:rsidRPr="00000000">
        <w:rPr>
          <w:sz w:val="24"/>
          <w:szCs w:val="24"/>
          <w:rtl w:val="0"/>
        </w:rPr>
        <w:t xml:space="preserve"> </w:t>
      </w:r>
      <w:r w:rsidDel="00000000" w:rsidR="00000000" w:rsidRPr="00000000">
        <w:rPr>
          <w:color w:val="1f1f1f"/>
          <w:sz w:val="24"/>
          <w:szCs w:val="24"/>
          <w:rtl w:val="0"/>
        </w:rPr>
        <w:t/>
      </w:r>
    </w:p>
    <w:p w:rsidR="00000000" w:rsidDel="00000000" w:rsidP="00000000" w:rsidRDefault="00000000" w:rsidRPr="00000000" w14:paraId="00000235">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CONSOLIDACIÓN DE INCENTIVOS POR OFERENTE</w:t>
      </w:r>
    </w:p>
    <w:p w:rsidR="00000000" w:rsidDel="00000000" w:rsidP="00000000" w:rsidRDefault="00000000" w:rsidRPr="00000000" w14:paraId="00000236">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EMPRESA: ALFA, C.A.</w:t>
      </w:r>
    </w:p>
    <w:p w:rsidR="00000000" w:rsidDel="00000000" w:rsidP="00000000" w:rsidRDefault="00000000" w:rsidRPr="00000000" w14:paraId="00000237">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RIF: J-1</w:t>
      </w:r>
    </w:p>
    <w:p w:rsidR="00000000" w:rsidDel="00000000" w:rsidP="00000000" w:rsidRDefault="00000000" w:rsidRPr="00000000" w14:paraId="00000239">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Valor Agregado Nacional (VAN):</w:t>
      </w:r>
    </w:p>
    <w:p w:rsidR="00000000" w:rsidDel="00000000" w:rsidP="00000000" w:rsidRDefault="00000000" w:rsidRPr="00000000" w14:paraId="0000023A">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w:t>
      </w:r>
      <w:r w:rsidDel="00000000" w:rsidR="00000000" w:rsidRPr="00000000">
        <w:rPr>
          <w:color w:val="1f1f1f"/>
          <w:sz w:val="24"/>
          <w:szCs w:val="24"/>
          <w:rtl w:val="0"/>
        </w:rPr>
        <w:t xml:space="preserve">Se validó la Declaración Jurada y el Autocálculo de VAN, verificándose una incorporación nacional del 60.00%. Se otorga una bonificación de:</w:t>
      </w:r>
      <w:r w:rsidDel="00000000" w:rsidR="00000000" w:rsidRPr="00000000">
        <w:rPr>
          <w:b w:val="1"/>
          <w:bCs w:val="1"/>
          <w:color w:val="1f1f1f"/>
          <w:sz w:val="24"/>
          <w:szCs w:val="24"/>
          <w:rtl w:val="0"/>
        </w:rPr>
        <w:t xml:space="preserve"> 8.00 pts.</w:t>
      </w:r>
    </w:p>
    <w:p w:rsidR="00000000" w:rsidDel="00000000" w:rsidP="00000000" w:rsidRDefault="00000000" w:rsidRPr="00000000" w14:paraId="0000023B">
      <w:pPr>
        <w:spacing w:line="360" w:lineRule="auto"/>
        <w:jc w:val="both"/>
        <w:rPr>
          <w:b w:val="1"/>
          <w:bCs w:val="1"/>
          <w:color w:val="1f1f1f"/>
          <w:sz w:val="24"/>
          <w:szCs w:val="24"/>
        </w:rPr>
      </w:pPr>
      <w:r w:rsidDel="00000000" w:rsidR="00000000" w:rsidRPr="00000000">
        <w:rPr>
          <w:b w:val="1"/>
          <w:bCs w:val="1"/>
          <w:color w:val="1f1f1f"/>
          <w:sz w:val="24"/>
          <w:szCs w:val="24"/>
          <w:rtl w:val="0"/>
        </w:rPr>
        <w:t/>
      </w:r>
    </w:p>
    <w:p w:rsidR="00000000" w:rsidDel="00000000" w:rsidP="00000000" w:rsidRDefault="00000000" w:rsidRPr="00000000" w14:paraId="00000243">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Sujeto Protegido (PyMES/Cooperativas):</w:t>
      </w:r>
    </w:p>
    <w:p w:rsidR="00000000" w:rsidDel="00000000" w:rsidP="00000000" w:rsidRDefault="00000000" w:rsidRPr="00000000" w14:paraId="00000244">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w:t>
      </w:r>
      <w:r w:rsidDel="00000000" w:rsidR="00000000" w:rsidRPr="00000000">
        <w:rPr>
          <w:color w:val="1f1f1f"/>
          <w:sz w:val="24"/>
          <w:szCs w:val="24"/>
          <w:rtl w:val="0"/>
        </w:rPr>
        <w:t xml:space="preserve">Aplica por acreditar Certificación vigente ante el órgano rector (Registro PyME / SUNACOOP). Se otorga:</w:t>
      </w:r>
      <w:r w:rsidDel="00000000" w:rsidR="00000000" w:rsidRPr="00000000">
        <w:rPr>
          <w:b w:val="1"/>
          <w:bCs w:val="1"/>
          <w:color w:val="1f1f1f"/>
          <w:sz w:val="24"/>
          <w:szCs w:val="24"/>
          <w:rtl w:val="0"/>
        </w:rPr>
        <w:t xml:space="preserve"> 5.00 pts.</w:t>
      </w:r>
    </w:p>
    <w:p w:rsidR="00000000" w:rsidDel="00000000" w:rsidP="00000000" w:rsidRDefault="00000000" w:rsidRPr="00000000" w14:paraId="00000245">
      <w:pPr>
        <w:spacing w:line="360" w:lineRule="auto"/>
        <w:jc w:val="both"/>
        <w:rPr>
          <w:b w:val="1"/>
          <w:bCs w:val="1"/>
          <w:color w:val="1f1f1f"/>
          <w:sz w:val="24"/>
          <w:szCs w:val="24"/>
        </w:rPr>
      </w:pPr>
      <w:r w:rsidDel="00000000" w:rsidR="00000000" w:rsidRPr="00000000">
        <w:rPr>
          <w:b w:val="1"/>
          <w:bCs w:val="1"/>
          <w:color w:val="1f1f1f"/>
          <w:sz w:val="24"/>
          <w:szCs w:val="24"/>
          <w:rtl w:val="0"/>
        </w:rPr>
        <w:t/>
      </w:r>
    </w:p>
    <w:p w:rsidR="00000000" w:rsidDel="00000000" w:rsidP="00000000" w:rsidRDefault="00000000" w:rsidRPr="00000000" w14:paraId="00000247">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TOTAL BONIFICACIÓN POR PROMOCIÓN:</w:t>
      </w:r>
    </w:p>
    <w:p w:rsidR="00000000" w:rsidDel="00000000" w:rsidP="00000000" w:rsidRDefault="00000000" w:rsidRPr="00000000" w14:paraId="00000248">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13.00 pts.</w:t>
      </w:r>
    </w:p>
    <w:p w:rsidR="00000000" w:rsidDel="00000000" w:rsidP="00000000" w:rsidRDefault="00000000" w:rsidRPr="00000000" w14:paraId="00000249">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PUNTUACIÓN FINAL CONSOLIDADA (BASE + PROMOCIÓN): 108.00 pts.</w:t>
      </w:r>
    </w:p>
    <w:p w:rsidR="00000000" w:rsidDel="00000000" w:rsidP="00000000" w:rsidRDefault="00000000" w:rsidRPr="00000000" w14:paraId="0000024A">
      <w:pPr>
        <w:spacing w:line="360" w:lineRule="auto"/>
        <w:jc w:val="both"/>
        <w:rPr>
          <w:sz w:val="24"/>
          <w:szCs w:val="24"/>
        </w:rPr>
      </w:pPr>
      <w:r w:rsidDel="00000000" w:rsidR="00000000" w:rsidRPr="00000000">
        <w:rPr>
          <w:color w:val="1f1f1f"/>
          <w:sz w:val="24"/>
          <w:szCs w:val="24"/>
          <w:rtl w:val="0"/>
        </w:rPr>
        <w:t/>
      </w:r>
      <w:r w:rsidDel="00000000" w:rsidR="00000000" w:rsidRPr="00000000">
        <w:rPr>
          <w:sz w:val="24"/>
          <w:szCs w:val="24"/>
          <w:rtl w:val="0"/>
        </w:rPr>
        <w:t xml:space="preserve"> </w:t>
      </w:r>
    </w:p>
    <w:p w:rsidR="00000000" w:rsidDel="00000000" w:rsidP="00000000" w:rsidRDefault="00000000" w:rsidRPr="00000000" w14:paraId="0000024C">
      <w:pPr>
        <w:spacing w:line="360" w:lineRule="auto"/>
        <w:jc w:val="both"/>
        <w:rPr>
          <w:sz w:val="24"/>
          <w:szCs w:val="24"/>
        </w:rPr>
      </w:pPr>
      <w:r w:rsidDel="00000000" w:rsidR="00000000" w:rsidRPr="00000000">
        <w:rPr>
          <w:rtl w:val="0"/>
        </w:rPr>
      </w:r>
    </w:p>
    <w:p w:rsidR="00000000" w:rsidDel="00000000" w:rsidP="00000000" w:rsidRDefault="00000000" w:rsidRPr="00000000" w14:paraId="0000024D">
      <w:pPr>
        <w:spacing w:line="360" w:lineRule="auto"/>
        <w:jc w:val="both"/>
        <w:rPr>
          <w:b w:val="1"/>
          <w:bCs w:val="1"/>
          <w:color w:val="1a1c1e"/>
          <w:sz w:val="24"/>
          <w:szCs w:val="24"/>
        </w:rPr>
      </w:pPr>
      <w:r w:rsidDel="00000000" w:rsidR="00000000" w:rsidRPr="00000000">
        <w:rPr>
          <w:sz w:val="24"/>
          <w:szCs w:val="24"/>
          <w:rtl w:val="0"/>
        </w:rPr>
        <w:t xml:space="preserve">Acto seguido, y habiendo materializado la suma de este beneficio al puntaje total acumulado, este órgano colegiado procede a consolidar la evaluación definitiva de los participantes, la cual se detalla a continuación:</w:t>
      </w:r>
      <w:r w:rsidDel="00000000" w:rsidR="00000000" w:rsidRPr="00000000">
        <w:rPr>
          <w:rtl w:val="0"/>
        </w:rPr>
      </w:r>
    </w:p>
    <w:p w:rsidR="00000000" w:rsidDel="00000000" w:rsidP="00000000" w:rsidRDefault="00000000" w:rsidRPr="00000000" w14:paraId="0000024E">
      <w:pPr>
        <w:jc w:val="both"/>
        <w:rPr>
          <w:b w:val="1"/>
          <w:bCs w:val="1"/>
          <w:sz w:val="24"/>
          <w:szCs w:val="24"/>
        </w:rPr>
      </w:pPr>
      <w:r w:rsidDel="00000000" w:rsidR="00000000" w:rsidRPr="00000000">
        <w:rPr>
          <w:b w:val="1"/>
          <w:bCs w:val="1"/>
          <w:sz w:val="24"/>
          <w:szCs w:val="24"/>
          <w:rtl w:val="0"/>
        </w:rPr>
        <w:t xml:space="preserve">- Matriz de totalización de la Evaluación Técnica y Económica de la Ofertas</w:t>
      </w:r>
    </w:p>
    <w:p w:rsidR="00000000" w:rsidDel="00000000" w:rsidP="00000000" w:rsidRDefault="00000000" w:rsidRPr="00000000" w14:paraId="0000024F">
      <w:pPr>
        <w:jc w:val="both"/>
        <w:rPr>
          <w:sz w:val="24"/>
          <w:szCs w:val="24"/>
        </w:rPr>
      </w:pPr>
      <w:r w:rsidDel="00000000" w:rsidR="00000000" w:rsidRPr="00000000">
        <w:rPr>
          <w:sz w:val="24"/>
          <w:szCs w:val="24"/>
          <w:rtl w:val="0"/>
        </w:rPr>
        <w:t xml:space="preserve">Aplicada la matriz de evaluación y los criterios de cuantificación previstos en el pliego, se obtuvieron los siguientes resultados:</w:t>
      </w:r>
    </w:p>
    <w:p w:rsidR="00000000" w:rsidDel="00000000" w:rsidP="00000000" w:rsidRDefault="00000000" w:rsidRPr="00000000" w14:paraId="00000250">
      <w:pPr>
        <w:jc w:val="both"/>
        <w:rPr>
          <w:sz w:val="24"/>
          <w:szCs w:val="24"/>
        </w:rPr>
      </w:pPr>
      <w:r w:rsidDel="00000000" w:rsidR="00000000" w:rsidRPr="00000000">
        <w:rPr>
          <w:rtl w:val="0"/>
        </w:rPr>
      </w:r>
    </w:p>
    <w:p w:rsidR="00000000" w:rsidDel="00000000" w:rsidP="00000000" w:rsidRDefault="00000000" w:rsidRPr="00000000" w14:paraId="0000025C">
      <w:pPr>
        <w:jc w:val="both"/>
        <w:rPr>
          <w:sz w:val="24"/>
          <w:szCs w:val="24"/>
        </w:rPr>
      </w:pPr>
      <w:r w:rsidDel="00000000" w:rsidR="00000000" w:rsidRPr="00000000">
        <w:rPr>
          <w:rtl w:val="0"/>
        </w:rPr>
      </w:r>
    </w:p>
    <w:tbl>
      <w:tblPr>
        <w:tblStyle w:val="Table30"/>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0"/>
        <w:gridCol w:w="1400"/>
        <w:gridCol w:w="1360"/>
        <w:gridCol w:w="1280"/>
        <w:gridCol w:w="1240"/>
        <w:gridCol w:w="1240"/>
        <w:gridCol w:w="1240"/>
        <w:gridCol w:w="1220"/>
        <w:tblGridChange w:id="0">
          <w:tblGrid>
            <w:gridCol w:w="1480"/>
            <w:gridCol w:w="1400"/>
            <w:gridCol w:w="1360"/>
            <w:gridCol w:w="1280"/>
            <w:gridCol w:w="1240"/>
            <w:gridCol w:w="1240"/>
            <w:gridCol w:w="1240"/>
            <w:gridCol w:w="1220"/>
          </w:tblGrid>
        </w:tblGridChange>
      </w:tblGrid>
      <w:tr>
        <w:trPr>
          <w:cantSplit w:val="0"/>
          <w:tblHeader w:val="0"/>
        </w:trPr>
        <w:tc>
          <w:tcPr>
            <w:vAlign w:val="center"/>
          </w:tcPr>
          <w:p w:rsidR="00000000" w:rsidDel="00000000" w:rsidP="00000000" w:rsidRDefault="00000000" w:rsidRPr="00000000" w14:paraId="0000025E">
            <w:pPr>
              <w:widowControl w:val="1"/>
              <w:shd w:fill="ffffff" w:val="clear"/>
              <w:jc w:val="center"/>
              <w:rPr>
                <w:b w:val="1"/>
                <w:bCs w:val="1"/>
                <w:sz w:val="18"/>
                <w:szCs w:val="18"/>
              </w:rPr>
            </w:pPr>
            <w:r w:rsidDel="00000000" w:rsidR="00000000" w:rsidRPr="00000000">
              <w:rPr>
                <w:b w:val="1"/>
                <w:bCs w:val="1"/>
                <w:color w:val="1a1c1e"/>
                <w:sz w:val="18"/>
                <w:szCs w:val="18"/>
                <w:rtl w:val="0"/>
              </w:rPr>
              <w:t xml:space="preserve">EMPRESA</w:t>
            </w:r>
            <w:r w:rsidDel="00000000" w:rsidR="00000000" w:rsidRPr="00000000">
              <w:rPr>
                <w:rtl w:val="0"/>
              </w:rPr>
            </w:r>
          </w:p>
        </w:tc>
        <w:tc>
          <w:tcPr>
            <w:vAlign w:val="center"/>
          </w:tcPr>
          <w:p w:rsidR="00000000" w:rsidDel="00000000" w:rsidP="00000000" w:rsidRDefault="00000000" w:rsidRPr="00000000" w14:paraId="0000025F">
            <w:pPr>
              <w:jc w:val="center"/>
              <w:rPr>
                <w:b w:val="1"/>
                <w:bCs w:val="1"/>
                <w:sz w:val="18"/>
                <w:szCs w:val="18"/>
              </w:rPr>
            </w:pPr>
            <w:r w:rsidDel="00000000" w:rsidR="00000000" w:rsidRPr="00000000">
              <w:rPr>
                <w:b w:val="1"/>
                <w:bCs w:val="1"/>
                <w:sz w:val="18"/>
                <w:szCs w:val="18"/>
                <w:rtl w:val="0"/>
              </w:rPr>
              <w:t xml:space="preserve">TOTAL EVALUACIÓN TÉCNICA</w:t>
            </w:r>
          </w:p>
        </w:tc>
        <w:tc>
          <w:tcPr>
            <w:vAlign w:val="center"/>
          </w:tcPr>
          <w:p w:rsidR="00000000" w:rsidDel="00000000" w:rsidP="00000000" w:rsidRDefault="00000000" w:rsidRPr="00000000" w14:paraId="00000260">
            <w:pPr>
              <w:jc w:val="center"/>
              <w:rPr>
                <w:b w:val="1"/>
                <w:bCs w:val="1"/>
                <w:sz w:val="18"/>
                <w:szCs w:val="18"/>
              </w:rPr>
            </w:pPr>
            <w:r w:rsidDel="00000000" w:rsidR="00000000" w:rsidRPr="00000000">
              <w:rPr>
                <w:b w:val="1"/>
                <w:bCs w:val="1"/>
                <w:sz w:val="18"/>
                <w:szCs w:val="18"/>
                <w:rtl w:val="0"/>
              </w:rPr>
              <w:t xml:space="preserve">TOTAL EVALUACIÓN ECONÓMICA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center"/>
              <w:rPr>
                <w:b w:val="1"/>
                <w:bCs w:val="1"/>
                <w:sz w:val="18"/>
                <w:szCs w:val="18"/>
              </w:rPr>
            </w:pPr>
            <w:r w:rsidDel="00000000" w:rsidR="00000000" w:rsidRPr="00000000">
              <w:rPr>
                <w:rtl w:val="0"/>
              </w:rPr>
            </w:r>
          </w:p>
          <w:p w:rsidR="00000000" w:rsidDel="00000000" w:rsidP="00000000" w:rsidRDefault="00000000" w:rsidRPr="00000000" w14:paraId="00000262">
            <w:pPr>
              <w:jc w:val="center"/>
              <w:rPr>
                <w:b w:val="1"/>
                <w:bCs w:val="1"/>
                <w:sz w:val="18"/>
                <w:szCs w:val="18"/>
              </w:rPr>
            </w:pPr>
            <w:r w:rsidDel="00000000" w:rsidR="00000000" w:rsidRPr="00000000">
              <w:rPr>
                <w:b w:val="1"/>
                <w:bCs w:val="1"/>
                <w:sz w:val="18"/>
                <w:szCs w:val="18"/>
                <w:rtl w:val="0"/>
              </w:rPr>
              <w:t xml:space="preserve">SUBTOTAL EVALUACIÓN BASE</w:t>
            </w:r>
          </w:p>
          <w:p w:rsidR="00000000" w:rsidDel="00000000" w:rsidP="00000000" w:rsidRDefault="00000000" w:rsidRPr="00000000" w14:paraId="00000263">
            <w:pPr>
              <w:jc w:val="center"/>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center"/>
              <w:rPr>
                <w:b w:val="1"/>
                <w:bCs w:val="1"/>
                <w:sz w:val="18"/>
                <w:szCs w:val="18"/>
              </w:rPr>
            </w:pPr>
            <w:r w:rsidDel="00000000" w:rsidR="00000000" w:rsidRPr="00000000">
              <w:rPr>
                <w:b w:val="1"/>
                <w:bCs w:val="1"/>
                <w:sz w:val="18"/>
                <w:szCs w:val="18"/>
                <w:rtl w:val="0"/>
              </w:rPr>
              <w:t xml:space="preserve">(+) Bono Valor Agregado Nacional (VAN)</w:t>
            </w:r>
            <w: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center"/>
              <w:rPr>
                <w:b w:val="1"/>
                <w:bCs w:val="1"/>
                <w:sz w:val="18"/>
                <w:szCs w:val="18"/>
              </w:rPr>
            </w:pPr>
            <w:r w:rsidDel="00000000" w:rsidR="00000000" w:rsidRPr="00000000">
              <w:rPr>
                <w:b w:val="1"/>
                <w:bCs w:val="1"/>
                <w:sz w:val="18"/>
                <w:szCs w:val="18"/>
                <w:rtl w:val="0"/>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center"/>
              <w:rPr>
                <w:b w:val="1"/>
                <w:bCs w:val="1"/>
                <w:sz w:val="18"/>
                <w:szCs w:val="18"/>
              </w:rPr>
            </w:pPr>
            <w:r w:rsidDel="00000000" w:rsidR="00000000" w:rsidRPr="00000000">
              <w:rPr>
                <w:b w:val="1"/>
                <w:bCs w:val="1"/>
                <w:sz w:val="18"/>
                <w:szCs w:val="18"/>
                <w:rtl w:val="0"/>
              </w:rPr>
              <w:t xml:space="preserve">(+) Bono Sujeto Protegido (PyME/Coop)</w:t>
            </w:r>
            <w: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center"/>
              <w:rPr>
                <w:b w:val="1"/>
                <w:bCs w:val="1"/>
                <w:sz w:val="18"/>
                <w:szCs w:val="18"/>
              </w:rPr>
            </w:pPr>
            <w:r w:rsidDel="00000000" w:rsidR="00000000" w:rsidRPr="00000000">
              <w:rPr>
                <w:b w:val="1"/>
                <w:bCs w:val="1"/>
                <w:sz w:val="18"/>
                <w:szCs w:val="18"/>
                <w:rtl w:val="0"/>
              </w:rPr>
              <w:t xml:space="preserve">TOTAL GENERAL CON INCENTIVOS</w:t>
            </w:r>
          </w:p>
        </w:tc>
      </w:tr>
      <w:tr>
        <w:trPr>
          <w:cantSplit w:val="0"/>
          <w:tblHeader w:val="0"/>
        </w:trPr>
        <w:tc>
          <w:tcPr>
            <w:vAlign w:val="center"/>
          </w:tcPr>
          <w:p w:rsidR="00000000" w:rsidDel="00000000" w:rsidP="00000000" w:rsidRDefault="00000000" w:rsidRPr="00000000" w14:paraId="00000268">
            <w:pPr>
              <w:widowControl w:val="1"/>
              <w:shd w:fill="ffffff" w:val="clear"/>
              <w:jc w:val="center"/>
              <w:rPr>
                <w:color w:val="1a1c1e"/>
                <w:sz w:val="18"/>
                <w:szCs w:val="18"/>
              </w:rPr>
            </w:pPr>
            <w:r w:rsidDel="00000000" w:rsidR="00000000" w:rsidRPr="00000000">
              <w:rPr>
                <w:color w:val="1a1c1e"/>
                <w:sz w:val="18"/>
                <w:szCs w:val="18"/>
                <w:rtl w:val="0"/>
              </w:rPr>
              <w:t/>
            </w:r>
          </w:p>
          <w:p w:rsidR="00000000" w:rsidDel="00000000" w:rsidP="00000000" w:rsidRDefault="00000000" w:rsidRPr="00000000" w14:paraId="00000269">
            <w:pPr>
              <w:widowControl w:val="1"/>
              <w:shd w:fill="ffffff" w:val="clear"/>
              <w:jc w:val="center"/>
              <w:rPr>
                <w:sz w:val="18"/>
                <w:szCs w:val="18"/>
              </w:rPr>
            </w:pPr>
            <w:r w:rsidDel="00000000" w:rsidR="00000000" w:rsidRPr="00000000">
              <w:rPr>
                <w:color w:val="1a1c1e"/>
                <w:sz w:val="18"/>
                <w:szCs w:val="18"/>
                <w:rtl w:val="0"/>
              </w:rPr>
              <w:t xml:space="preserve">ALFA, C.A.</w:t>
            </w:r>
            <w:r w:rsidDel="00000000" w:rsidR="00000000" w:rsidRPr="00000000">
              <w:rPr>
                <w:rtl w:val="0"/>
              </w:rPr>
            </w:r>
          </w:p>
        </w:tc>
        <w:tc>
          <w:tcPr>
            <w:vAlign w:val="center"/>
          </w:tcPr>
          <w:p w:rsidR="00000000" w:rsidDel="00000000" w:rsidP="00000000" w:rsidRDefault="00000000" w:rsidRPr="00000000" w14:paraId="0000026A">
            <w:pPr>
              <w:jc w:val="center"/>
              <w:rPr>
                <w:sz w:val="18"/>
                <w:szCs w:val="18"/>
              </w:rPr>
            </w:pPr>
            <w:r w:rsidDel="00000000" w:rsidR="00000000" w:rsidRPr="00000000">
              <w:rPr>
                <w:sz w:val="18"/>
                <w:szCs w:val="18"/>
                <w:rtl w:val="0"/>
              </w:rPr>
              <w:t xml:space="preserve">45.00</w:t>
            </w:r>
          </w:p>
        </w:tc>
        <w:tc>
          <w:tcPr>
            <w:vAlign w:val="center"/>
          </w:tcPr>
          <w:p w:rsidR="00000000" w:rsidDel="00000000" w:rsidP="00000000" w:rsidRDefault="00000000" w:rsidRPr="00000000" w14:paraId="0000026B">
            <w:pPr>
              <w:jc w:val="center"/>
              <w:rPr>
                <w:sz w:val="18"/>
                <w:szCs w:val="18"/>
              </w:rPr>
            </w:pPr>
            <w:r w:rsidDel="00000000" w:rsidR="00000000" w:rsidRPr="00000000">
              <w:rPr>
                <w:sz w:val="18"/>
                <w:szCs w:val="18"/>
                <w:rtl w:val="0"/>
              </w:rPr>
              <w:t xml:space="preserve">50.00</w:t>
            </w:r>
          </w:p>
        </w:tc>
        <w:tc>
          <w:tcPr>
            <w:vAlign w:val="center"/>
          </w:tcPr>
          <w:p w:rsidR="00000000" w:rsidDel="00000000" w:rsidP="00000000" w:rsidRDefault="00000000" w:rsidRPr="00000000" w14:paraId="0000026C">
            <w:pPr>
              <w:jc w:val="center"/>
              <w:rPr>
                <w:sz w:val="18"/>
                <w:szCs w:val="18"/>
              </w:rPr>
            </w:pPr>
            <w:r w:rsidDel="00000000" w:rsidR="00000000" w:rsidRPr="00000000">
              <w:rPr>
                <w:sz w:val="18"/>
                <w:szCs w:val="18"/>
                <w:rtl w:val="0"/>
              </w:rPr>
              <w:t xml:space="preserve">95.00</w:t>
            </w:r>
          </w:p>
        </w:tc>
        <w:tc>
          <w:tcPr>
            <w:vAlign w:val="center"/>
          </w:tcPr>
          <w:p w:rsidR="00000000" w:rsidDel="00000000" w:rsidP="00000000" w:rsidRDefault="00000000" w:rsidRPr="00000000" w14:paraId="0000026D">
            <w:pPr>
              <w:jc w:val="center"/>
              <w:rPr>
                <w:sz w:val="18"/>
                <w:szCs w:val="18"/>
              </w:rPr>
            </w:pPr>
            <w:r w:rsidDel="00000000" w:rsidR="00000000" w:rsidRPr="00000000">
              <w:rPr>
                <w:sz w:val="18"/>
                <w:szCs w:val="18"/>
                <w:rtl w:val="0"/>
              </w:rPr>
              <w:t xml:space="preserve">8.00</w:t>
            </w:r>
          </w:p>
        </w:tc>
        <w:tc>
          <w:tcPr>
            <w:vAlign w:val="center"/>
          </w:tcPr>
          <w:p w:rsidR="00000000" w:rsidDel="00000000" w:rsidP="00000000" w:rsidRDefault="00000000" w:rsidRPr="00000000" w14:paraId="0000026E">
            <w:pPr>
              <w:jc w:val="center"/>
              <w:rPr>
                <w:sz w:val="18"/>
                <w:szCs w:val="18"/>
              </w:rPr>
            </w:pPr>
            <w:r w:rsidDel="00000000" w:rsidR="00000000" w:rsidRPr="00000000">
              <w:rPr>
                <w:sz w:val="18"/>
                <w:szCs w:val="18"/>
                <w:rtl w:val="0"/>
              </w:rPr>
              <w:t/>
            </w:r>
          </w:p>
        </w:tc>
        <w:tc>
          <w:tcPr>
            <w:vAlign w:val="center"/>
          </w:tcPr>
          <w:p w:rsidR="00000000" w:rsidDel="00000000" w:rsidP="00000000" w:rsidRDefault="00000000" w:rsidRPr="00000000" w14:paraId="0000026F">
            <w:pPr>
              <w:jc w:val="center"/>
              <w:rPr>
                <w:sz w:val="18"/>
                <w:szCs w:val="18"/>
              </w:rPr>
            </w:pPr>
            <w:r w:rsidDel="00000000" w:rsidR="00000000" w:rsidRPr="00000000">
              <w:rPr>
                <w:sz w:val="18"/>
                <w:szCs w:val="18"/>
                <w:rtl w:val="0"/>
              </w:rPr>
              <w:t xml:space="preserve">5.00</w:t>
            </w:r>
          </w:p>
        </w:tc>
        <w:tc>
          <w:tcPr>
            <w:vAlign w:val="center"/>
          </w:tcPr>
          <w:p w:rsidR="00000000" w:rsidDel="00000000" w:rsidP="00000000" w:rsidRDefault="00000000" w:rsidRPr="00000000" w14:paraId="00000270">
            <w:pPr>
              <w:jc w:val="center"/>
              <w:rPr>
                <w:sz w:val="18"/>
                <w:szCs w:val="18"/>
              </w:rPr>
            </w:pPr>
            <w:r w:rsidDel="00000000" w:rsidR="00000000" w:rsidRPr="00000000">
              <w:rPr>
                <w:sz w:val="18"/>
                <w:szCs w:val="18"/>
                <w:rtl w:val="0"/>
              </w:rPr>
              <w:t xml:space="preserve">108.00 </w:t>
            </w:r>
            <w:r w:rsidDel="00000000" w:rsidR="00000000" w:rsidRPr="00000000">
              <w:rPr>
                <w:color w:val="1a1c1e"/>
                <w:sz w:val="18"/>
                <w:szCs w:val="18"/>
                <w:rtl w:val="0"/>
              </w:rPr>
              <w:t/>
            </w:r>
            <w:r w:rsidDel="00000000" w:rsidR="00000000" w:rsidRPr="00000000">
              <w:rPr>
                <w:rtl w:val="0"/>
              </w:rPr>
            </w:r>
          </w:p>
        </w:tc>
      </w:tr>
    </w:tbl>
    <w:p w:rsidR="00000000" w:rsidDel="00000000" w:rsidP="00000000" w:rsidRDefault="00000000" w:rsidRPr="00000000" w14:paraId="00000272">
      <w:pPr>
        <w:shd w:fill="ffffff" w:val="clear"/>
        <w:spacing w:line="360" w:lineRule="auto"/>
        <w:jc w:val="both"/>
        <w:rPr>
          <w:color w:val="1a1c1e"/>
          <w:sz w:val="24"/>
          <w:szCs w:val="24"/>
        </w:rPr>
      </w:pPr>
      <w:r w:rsidDel="00000000" w:rsidR="00000000" w:rsidRPr="00000000">
        <w:rPr>
          <w:rtl w:val="0"/>
        </w:rPr>
      </w:r>
    </w:p>
    <w:p w:rsidR="00000000" w:rsidDel="00000000" w:rsidP="00000000" w:rsidRDefault="00000000" w:rsidRPr="00000000" w14:paraId="00000273">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RECOMENDACIÓN DE DECLARATORIA DE DESIERTO</w:t>
        <w:br w:type="textWrapping"/>
      </w:r>
      <w:r w:rsidDel="00000000" w:rsidR="00000000" w:rsidRPr="00000000">
        <w:rPr>
          <w:color w:val="1a1c1e"/>
          <w:sz w:val="24"/>
          <w:szCs w:val="24"/>
          <w:rtl w:val="0"/>
        </w:rPr>
        <w:t xml:space="preserve">Visto el análisis técnico-legal precedente, y en estricto cumplimiento de lo previsto en el Artículo 113 de la Ley de Contrataciones Públicas y las Normas de Control Interno de la SUNAI, esta Comisión de Contrataciones recomienda formalmente a la Máxima Autoridad:</w:t>
      </w:r>
    </w:p>
    <w:p w:rsidR="00000000" w:rsidDel="00000000" w:rsidP="00000000" w:rsidRDefault="00000000" w:rsidRPr="00000000" w14:paraId="00000274">
      <w:pPr>
        <w:numPr>
          <w:ilvl w:val="0"/>
          <w:numId w:val="4"/>
        </w:numPr>
        <w:shd w:fill="ffffff" w:val="clear"/>
        <w:spacing w:line="360" w:lineRule="auto"/>
        <w:ind w:left="425.19685039370086" w:hanging="360"/>
        <w:jc w:val="both"/>
        <w:rPr>
          <w:color w:val="1a1c1e"/>
          <w:sz w:val="24"/>
          <w:szCs w:val="24"/>
        </w:rPr>
      </w:pPr>
      <w:r w:rsidDel="00000000" w:rsidR="00000000" w:rsidRPr="00000000">
        <w:rPr>
          <w:b w:val="1"/>
          <w:bCs w:val="1"/>
          <w:color w:val="1a1c1e"/>
          <w:sz w:val="24"/>
          <w:szCs w:val="24"/>
          <w:rtl w:val="0"/>
        </w:rPr>
        <w:t xml:space="preserve">PRIMERO: </w:t>
      </w:r>
      <w:r w:rsidDel="00000000" w:rsidR="00000000" w:rsidRPr="00000000">
        <w:rPr>
          <w:color w:val="1a1c1e"/>
          <w:sz w:val="24"/>
          <w:szCs w:val="24"/>
          <w:rtl w:val="0"/>
        </w:rPr>
        <w:t xml:space="preserve">DECLARAR DESIERTO el procedimiento de Concurso Abierto N° CA-001-2026, correspondiente al objeto “Adquisición de insumos”, por la concurrencia del supuesto previsto en el numeral 3 del Artículo 113 de la LCP, toda vez que: undefined.</w:t>
      </w:r>
    </w:p>
    <w:p w:rsidR="00000000" w:rsidDel="00000000" w:rsidP="00000000" w:rsidRDefault="00000000" w:rsidRPr="00000000" w14:paraId="00000275">
      <w:pPr>
        <w:numPr>
          <w:ilvl w:val="0"/>
          <w:numId w:val="4"/>
        </w:numPr>
        <w:shd w:fill="ffffff" w:val="clear"/>
        <w:spacing w:line="360" w:lineRule="auto"/>
        <w:ind w:left="425.19685039370086" w:hanging="360"/>
        <w:jc w:val="both"/>
        <w:rPr>
          <w:color w:val="1a1c1e"/>
          <w:sz w:val="24"/>
          <w:szCs w:val="24"/>
        </w:rPr>
      </w:pPr>
      <w:r w:rsidDel="00000000" w:rsidR="00000000" w:rsidRPr="00000000">
        <w:rPr>
          <w:b w:val="1"/>
          <w:bCs w:val="1"/>
          <w:color w:val="1a1c1e"/>
          <w:sz w:val="24"/>
          <w:szCs w:val="24"/>
          <w:rtl w:val="0"/>
        </w:rPr>
        <w:t xml:space="preserve">SEGUNDO:</w:t>
      </w:r>
      <w:r w:rsidDel="00000000" w:rsidR="00000000" w:rsidRPr="00000000">
        <w:rPr>
          <w:color w:val="1a1c1e"/>
          <w:sz w:val="24"/>
          <w:szCs w:val="24"/>
          <w:rtl w:val="0"/>
        </w:rPr>
        <w:t xml:space="preserve"> INSTRUIR a la Unidad Usuaria y a la unidad solicitante la revisión inmediata de las especificaciones técnicas, el presupuesto base y las condiciones del pliego, a los fines de evaluar la procedencia de un nuevo llamado a contratación bajo la modalidad que resulte pertinente según la ley. </w:t>
      </w:r>
      <w:r w:rsidDel="00000000" w:rsidR="00000000" w:rsidRPr="00000000">
        <w:rPr>
          <w:rtl w:val="0"/>
        </w:rPr>
      </w:r>
    </w:p>
    <w:p w:rsidR="00000000" w:rsidDel="00000000" w:rsidP="00000000" w:rsidRDefault="00000000" w:rsidRPr="00000000" w14:paraId="00000276">
      <w:pPr>
        <w:shd w:fill="ffffff" w:val="clear"/>
        <w:spacing w:after="0" w:before="0" w:line="360" w:lineRule="auto"/>
        <w:ind w:left="0" w:firstLine="0"/>
        <w:jc w:val="both"/>
        <w:rPr>
          <w:color w:val="1a1c1e"/>
          <w:sz w:val="24"/>
          <w:szCs w:val="24"/>
        </w:rPr>
      </w:pPr>
      <w:r w:rsidDel="00000000" w:rsidR="00000000" w:rsidRPr="00000000">
        <w:rPr>
          <w:rtl w:val="0"/>
        </w:rPr>
      </w:r>
    </w:p>
    <w:p w:rsidR="00000000" w:rsidDel="00000000" w:rsidP="00000000" w:rsidRDefault="00000000" w:rsidRPr="00000000" w14:paraId="00000277">
      <w:pPr>
        <w:shd w:fill="ffffff" w:val="clear"/>
        <w:spacing w:after="0" w:before="0" w:line="360" w:lineRule="auto"/>
        <w:ind w:left="0" w:firstLine="0"/>
        <w:jc w:val="both"/>
        <w:rPr>
          <w:sz w:val="24"/>
          <w:szCs w:val="24"/>
        </w:rPr>
      </w:pPr>
      <w:r w:rsidDel="00000000" w:rsidR="00000000" w:rsidRPr="00000000">
        <w:rPr>
          <w:color w:val="1a1c1e"/>
          <w:sz w:val="24"/>
          <w:szCs w:val="24"/>
          <w:rtl w:val="0"/>
        </w:rPr>
        <w:t xml:space="preserve">Informe que se emite en </w:t>
      </w:r>
      <w:r w:rsidDel="00000000" w:rsidR="00000000" w:rsidRPr="00000000">
        <w:rPr>
          <w:b w:val="1"/>
          <w:bCs w:val="1"/>
          <w:color w:val="1a1c1e"/>
          <w:sz w:val="24"/>
          <w:szCs w:val="24"/>
          <w:rtl w:val="0"/>
        </w:rPr>
        <w:t xml:space="preserve">Los Teques</w:t>
      </w:r>
      <w:r w:rsidDel="00000000" w:rsidR="00000000" w:rsidRPr="00000000">
        <w:rPr>
          <w:color w:val="1a1c1e"/>
          <w:sz w:val="24"/>
          <w:szCs w:val="24"/>
          <w:rtl w:val="0"/>
        </w:rPr>
        <w:t xml:space="preserve">, a los </w:t>
      </w:r>
      <w:r w:rsidDel="00000000" w:rsidR="00000000" w:rsidRPr="00000000">
        <w:rPr>
          <w:b w:val="1"/>
          <w:bCs w:val="1"/>
          <w:color w:val="1a1c1e"/>
          <w:sz w:val="24"/>
          <w:szCs w:val="24"/>
          <w:rtl w:val="0"/>
        </w:rPr>
        <w:t xml:space="preserve">___</w:t>
      </w:r>
      <w:r w:rsidDel="00000000" w:rsidR="00000000" w:rsidRPr="00000000">
        <w:rPr>
          <w:color w:val="1a1c1e"/>
          <w:sz w:val="24"/>
          <w:szCs w:val="24"/>
          <w:rtl w:val="0"/>
        </w:rPr>
        <w:t xml:space="preserve">.</w:t>
      </w:r>
      <w:r w:rsidDel="00000000" w:rsidR="00000000" w:rsidRPr="00000000">
        <w:rPr>
          <w:rtl w:val="0"/>
        </w:rPr>
      </w:r>
    </w:p>
    <w:p w:rsidR="00000000" w:rsidDel="00000000" w:rsidP="00000000" w:rsidRDefault="00000000" w:rsidRPr="00000000" w14:paraId="00000278">
      <w:pPr>
        <w:spacing w:after="0" w:before="0" w:line="276" w:lineRule="auto"/>
        <w:rPr>
          <w:sz w:val="24"/>
          <w:szCs w:val="24"/>
        </w:rPr>
      </w:pPr>
      <w:r w:rsidDel="00000000" w:rsidR="00000000" w:rsidRPr="00000000">
        <w:rPr>
          <w:rtl w:val="0"/>
        </w:rPr>
      </w:r>
    </w:p>
    <w:p w:rsidR="00000000" w:rsidDel="00000000" w:rsidP="00000000" w:rsidRDefault="00000000" w:rsidRPr="00000000" w14:paraId="00000279">
      <w:pPr>
        <w:spacing w:after="0" w:before="0" w:line="276" w:lineRule="auto"/>
        <w:jc w:val="center"/>
        <w:rPr>
          <w:b w:val="1"/>
          <w:bCs w:val="1"/>
          <w:i w:val="1"/>
          <w:iCs w:val="1"/>
          <w:sz w:val="24"/>
          <w:szCs w:val="24"/>
        </w:rPr>
      </w:pPr>
      <w:r w:rsidDel="00000000" w:rsidR="00000000" w:rsidRPr="00000000">
        <w:rPr>
          <w:b w:val="1"/>
          <w:bCs w:val="1"/>
          <w:i w:val="1"/>
          <w:iCs w:val="1"/>
          <w:sz w:val="24"/>
          <w:szCs w:val="24"/>
          <w:rtl w:val="0"/>
        </w:rPr>
        <w:t xml:space="preserve">POR LA COMISIÓN DE CONTRATACIONES PÚBLICAS:</w:t>
      </w:r>
    </w:p>
    <w:p w:rsidR="00000000" w:rsidDel="00000000" w:rsidP="00000000" w:rsidRDefault="00000000" w:rsidRPr="00000000" w14:paraId="0000027A">
      <w:pPr>
        <w:spacing w:after="0" w:before="0" w:line="276" w:lineRule="auto"/>
        <w:jc w:val="center"/>
        <w:rPr>
          <w:b w:val="1"/>
          <w:bCs w:val="1"/>
          <w:i w:val="1"/>
          <w:iCs w:val="1"/>
          <w:sz w:val="24"/>
          <w:szCs w:val="24"/>
        </w:rPr>
      </w:pPr>
      <w:r w:rsidDel="00000000" w:rsidR="00000000" w:rsidRPr="00000000">
        <w:rPr>
          <w:rtl w:val="0"/>
        </w:rPr>
      </w:r>
    </w:p>
    <w:tbl>
      <w:tblPr>
        <w:tblStyle w:val="Table31"/>
        <w:tblW w:w="8838.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985334057578"/>
        <w:gridCol w:w="4527.014665942423"/>
        <w:tblGridChange w:id="0">
          <w:tblGrid>
            <w:gridCol w:w="4310.985334057578"/>
            <w:gridCol w:w="4527.014665942423"/>
          </w:tblGrid>
        </w:tblGridChange>
      </w:tblGrid>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7C">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7D">
            <w:pPr>
              <w:spacing w:after="0" w:before="0" w:line="276" w:lineRule="auto"/>
              <w:jc w:val="center"/>
              <w:rPr>
                <w:sz w:val="24"/>
                <w:szCs w:val="24"/>
              </w:rPr>
            </w:pPr>
            <w:r w:rsidDel="00000000" w:rsidR="00000000" w:rsidRPr="00000000">
              <w:rPr>
                <w:sz w:val="24"/>
                <w:szCs w:val="24"/>
                <w:rtl w:val="0"/>
              </w:rPr>
              <w:t xml:space="preserve">undefined</w:t>
            </w:r>
          </w:p>
          <w:p w:rsidR="00000000" w:rsidDel="00000000" w:rsidP="00000000" w:rsidRDefault="00000000" w:rsidRPr="00000000" w14:paraId="0000027E">
            <w:pPr>
              <w:spacing w:after="0" w:before="0" w:line="276" w:lineRule="auto"/>
              <w:jc w:val="center"/>
              <w:rPr>
                <w:sz w:val="24"/>
                <w:szCs w:val="24"/>
              </w:rPr>
            </w:pPr>
            <w:r w:rsidDel="00000000" w:rsidR="00000000" w:rsidRPr="00000000">
              <w:rPr>
                <w:sz w:val="24"/>
                <w:szCs w:val="24"/>
                <w:rtl w:val="0"/>
              </w:rPr>
              <w:t xml:space="preserve">C.I. undefined</w:t>
            </w:r>
          </w:p>
          <w:p w:rsidR="00000000" w:rsidDel="00000000" w:rsidP="00000000" w:rsidRDefault="00000000" w:rsidRPr="00000000" w14:paraId="0000027F">
            <w:pPr>
              <w:spacing w:after="0" w:before="0" w:line="276" w:lineRule="auto"/>
              <w:jc w:val="center"/>
              <w:rPr>
                <w:sz w:val="24"/>
                <w:szCs w:val="24"/>
              </w:rPr>
            </w:pPr>
            <w:r w:rsidDel="00000000" w:rsidR="00000000" w:rsidRPr="00000000">
              <w:rPr>
                <w:sz w:val="24"/>
                <w:szCs w:val="24"/>
                <w:rtl w:val="0"/>
              </w:rPr>
              <w:t xml:space="preserve">ÁREA JURÍDICA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1">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2">
            <w:pPr>
              <w:spacing w:after="0" w:before="0" w:line="276" w:lineRule="auto"/>
              <w:jc w:val="center"/>
              <w:rPr>
                <w:sz w:val="24"/>
                <w:szCs w:val="24"/>
              </w:rPr>
            </w:pPr>
            <w:r w:rsidDel="00000000" w:rsidR="00000000" w:rsidRPr="00000000">
              <w:rPr>
                <w:sz w:val="24"/>
                <w:szCs w:val="24"/>
                <w:rtl w:val="0"/>
              </w:rPr>
              <w:t xml:space="preserve">undefined</w:t>
            </w:r>
          </w:p>
          <w:p w:rsidR="00000000" w:rsidDel="00000000" w:rsidP="00000000" w:rsidRDefault="00000000" w:rsidRPr="00000000" w14:paraId="00000283">
            <w:pPr>
              <w:spacing w:after="0" w:before="0" w:line="276" w:lineRule="auto"/>
              <w:jc w:val="center"/>
              <w:rPr>
                <w:sz w:val="24"/>
                <w:szCs w:val="24"/>
              </w:rPr>
            </w:pPr>
            <w:r w:rsidDel="00000000" w:rsidR="00000000" w:rsidRPr="00000000">
              <w:rPr>
                <w:sz w:val="24"/>
                <w:szCs w:val="24"/>
                <w:rtl w:val="0"/>
              </w:rPr>
              <w:t xml:space="preserve">C.I.undefined</w:t>
            </w:r>
          </w:p>
          <w:p w:rsidR="00000000" w:rsidDel="00000000" w:rsidP="00000000" w:rsidRDefault="00000000" w:rsidRPr="00000000" w14:paraId="00000284">
            <w:pPr>
              <w:spacing w:after="0" w:before="0" w:line="276" w:lineRule="auto"/>
              <w:jc w:val="center"/>
              <w:rPr>
                <w:sz w:val="24"/>
                <w:szCs w:val="24"/>
              </w:rPr>
            </w:pPr>
            <w:r w:rsidDel="00000000" w:rsidR="00000000" w:rsidRPr="00000000">
              <w:rPr>
                <w:sz w:val="24"/>
                <w:szCs w:val="24"/>
                <w:rtl w:val="0"/>
              </w:rPr>
              <w:t xml:space="preserve">ÁREA ECONÓMICA Y FINANCIERA</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6">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7">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8">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9">
            <w:pPr>
              <w:spacing w:after="0" w:before="0" w:line="276" w:lineRule="auto"/>
              <w:jc w:val="center"/>
              <w:rPr>
                <w:sz w:val="24"/>
                <w:szCs w:val="24"/>
              </w:rPr>
            </w:pPr>
            <w:r w:rsidDel="00000000" w:rsidR="00000000" w:rsidRPr="00000000">
              <w:rPr>
                <w:sz w:val="24"/>
                <w:szCs w:val="24"/>
                <w:rtl w:val="0"/>
              </w:rPr>
              <w:t xml:space="preserve">undefined</w:t>
            </w:r>
          </w:p>
          <w:p w:rsidR="00000000" w:rsidDel="00000000" w:rsidP="00000000" w:rsidRDefault="00000000" w:rsidRPr="00000000" w14:paraId="0000028A">
            <w:pPr>
              <w:spacing w:after="0" w:before="0" w:line="276" w:lineRule="auto"/>
              <w:jc w:val="center"/>
              <w:rPr>
                <w:sz w:val="24"/>
                <w:szCs w:val="24"/>
              </w:rPr>
            </w:pPr>
            <w:r w:rsidDel="00000000" w:rsidR="00000000" w:rsidRPr="00000000">
              <w:rPr>
                <w:sz w:val="24"/>
                <w:szCs w:val="24"/>
                <w:rtl w:val="0"/>
              </w:rPr>
              <w:t xml:space="preserve">C.I. undefined</w:t>
            </w:r>
          </w:p>
          <w:p w:rsidR="00000000" w:rsidDel="00000000" w:rsidP="00000000" w:rsidRDefault="00000000" w:rsidRPr="00000000" w14:paraId="0000028B">
            <w:pPr>
              <w:spacing w:after="0" w:before="0" w:line="276" w:lineRule="auto"/>
              <w:jc w:val="center"/>
              <w:rPr>
                <w:sz w:val="24"/>
                <w:szCs w:val="24"/>
              </w:rPr>
            </w:pPr>
            <w:r w:rsidDel="00000000" w:rsidR="00000000" w:rsidRPr="00000000">
              <w:rPr>
                <w:sz w:val="24"/>
                <w:szCs w:val="24"/>
                <w:rtl w:val="0"/>
              </w:rPr>
              <w:t xml:space="preserve">ÁREA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D">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E">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8F">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90">
            <w:pPr>
              <w:spacing w:after="0" w:before="0" w:line="276" w:lineRule="auto"/>
              <w:jc w:val="center"/>
              <w:rPr>
                <w:sz w:val="24"/>
                <w:szCs w:val="24"/>
              </w:rPr>
            </w:pPr>
            <w:r w:rsidDel="00000000" w:rsidR="00000000" w:rsidRPr="00000000">
              <w:rPr>
                <w:sz w:val="24"/>
                <w:szCs w:val="24"/>
                <w:rtl w:val="0"/>
              </w:rPr>
              <w:t xml:space="preserve">undefined</w:t>
            </w:r>
          </w:p>
          <w:p w:rsidR="00000000" w:rsidDel="00000000" w:rsidP="00000000" w:rsidRDefault="00000000" w:rsidRPr="00000000" w14:paraId="00000291">
            <w:pPr>
              <w:spacing w:after="0" w:before="0" w:line="276" w:lineRule="auto"/>
              <w:jc w:val="center"/>
              <w:rPr>
                <w:sz w:val="24"/>
                <w:szCs w:val="24"/>
              </w:rPr>
            </w:pPr>
            <w:r w:rsidDel="00000000" w:rsidR="00000000" w:rsidRPr="00000000">
              <w:rPr>
                <w:sz w:val="24"/>
                <w:szCs w:val="24"/>
                <w:rtl w:val="0"/>
              </w:rPr>
              <w:t xml:space="preserve">C.I. undefined</w:t>
            </w:r>
          </w:p>
          <w:p w:rsidR="00000000" w:rsidDel="00000000" w:rsidP="00000000" w:rsidRDefault="00000000" w:rsidRPr="00000000" w14:paraId="00000292">
            <w:pPr>
              <w:spacing w:after="0" w:before="0" w:line="276" w:lineRule="auto"/>
              <w:jc w:val="center"/>
              <w:rPr>
                <w:sz w:val="24"/>
                <w:szCs w:val="24"/>
              </w:rPr>
            </w:pPr>
            <w:r w:rsidDel="00000000" w:rsidR="00000000" w:rsidRPr="00000000">
              <w:rPr>
                <w:sz w:val="24"/>
                <w:szCs w:val="24"/>
                <w:rtl w:val="0"/>
              </w:rPr>
              <w:t xml:space="preserve">SECRETARIO(A) DE LA COMISIÓN</w:t>
            </w:r>
          </w:p>
          <w:p w:rsidR="00000000" w:rsidDel="00000000" w:rsidP="00000000" w:rsidRDefault="00000000" w:rsidRPr="00000000" w14:paraId="00000293">
            <w:pPr>
              <w:spacing w:after="0" w:before="0" w:line="276" w:lineRule="auto"/>
              <w:jc w:val="center"/>
              <w:rPr>
                <w:sz w:val="24"/>
                <w:szCs w:val="24"/>
              </w:rPr>
            </w:pPr>
            <w:r w:rsidDel="00000000" w:rsidR="00000000" w:rsidRPr="00000000">
              <w:rPr>
                <w:sz w:val="24"/>
                <w:szCs w:val="24"/>
                <w:rtl w:val="0"/>
              </w:rPr>
              <w:t xml:space="preserve">DE CONTRATACIONES PÚBLICAS </w:t>
            </w:r>
          </w:p>
        </w:tc>
      </w:tr>
      <w:tr>
        <w:trPr>
          <w:cantSplit w:val="0"/>
          <w:trHeight w:val="427.9687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0" w:before="0" w:line="276" w:lineRule="auto"/>
              <w:jc w:val="center"/>
              <w:rPr>
                <w:sz w:val="24"/>
                <w:szCs w:val="24"/>
              </w:rPr>
            </w:pPr>
            <w:bookmarkStart w:colFirst="0" w:colLast="0" w:name="_gjdgxs" w:id="0"/>
            <w:bookmarkEnd w:id="0"/>
            <w:r w:rsidDel="00000000" w:rsidR="00000000" w:rsidRPr="00000000">
              <w:rPr>
                <w:sz w:val="24"/>
                <w:szCs w:val="24"/>
                <w:rtl w:val="0"/>
              </w:rPr>
              <w:t xml:space="preserve">Designada mediante undefined</w:t>
            </w:r>
          </w:p>
        </w:tc>
      </w:tr>
    </w:tbl>
    <w:p w:rsidR="00000000" w:rsidDel="00000000" w:rsidP="00000000" w:rsidRDefault="00000000" w:rsidRPr="00000000" w14:paraId="00000296">
      <w:pPr>
        <w:spacing w:after="0" w:before="0" w:line="276" w:lineRule="auto"/>
        <w:rPr>
          <w:sz w:val="24"/>
          <w:szCs w:val="24"/>
        </w:rPr>
      </w:pPr>
      <w:bookmarkStart w:colFirst="0" w:colLast="0" w:name="_pn3ei66rh57s" w:id="1"/>
      <w:bookmarkEnd w:id="1"/>
      <w:r w:rsidDel="00000000" w:rsidR="00000000" w:rsidRPr="00000000">
        <w:rPr>
          <w:rtl w:val="0"/>
        </w:rPr>
      </w:r>
    </w:p>
    <w:sectPr>
      <w:headerReference r:id="rId7" w:type="default"/>
      <w:pgSz w:h="16834" w:w="11909" w:orient="portrait"/>
      <w:pgMar w:bottom="1440" w:top="1440" w:left="1440" w:right="1440"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shd w:fill="ffffff" w:val="clear"/>
      <w:spacing w:after="0" w:before="0" w:line="276" w:lineRule="auto"/>
      <w:jc w:val="center"/>
      <w:rPr>
        <w:sz w:val="2"/>
        <w:szCs w:val="2"/>
      </w:rPr>
    </w:pPr>
    <w:r w:rsidDel="00000000" w:rsidR="00000000" w:rsidRPr="00000000">
      <w:rPr>
        <w:b w:val="1"/>
        <w:bCs w:val="1"/>
        <w:color w:val="1a1c1e"/>
        <w:sz w:val="24"/>
        <w:szCs w:val="24"/>
        <w:rtl w:val="0"/>
      </w:rPr>
      <w:t xml:space="preserve">REPÚBLICA BOLIVARIANA DE VENEZUELA</w:t>
      <w:br w:type="textWrapping"/>
      <w:t xml:space="preserve">COMISIÓN DE CONTRATACIONES PÚBLICAS</w:t>
      <w:br w:type="textWrapping"/>
      <w:t xml:space="preserve">INFORME DE RECOMENDACIÓN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566.9291338582676" w:hanging="283.4645669291338"/>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7">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Pr>
  </w:style>
  <w:style w:type="table" w:styleId="Table21">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Pr>
  </w:style>
  <w:style w:type="table" w:styleId="Table23">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Pr>
  </w:style>
  <w:style w:type="table" w:styleId="Table25">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Pr>
  </w:style>
  <w:style w:type="table" w:styleId="Table29">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30">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nc.gob.ve"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