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220" w:line="342.85714285714283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REGISTRO DE ADQUIRENTES DEL PLIEGO DE CONDICIONES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color w:val="1a1c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NOMENCLATURA DEL PROCEDIMIENTO:</w:t>
      </w:r>
      <w:r w:rsidDel="00000000" w:rsidR="00000000" w:rsidRPr="00000000">
        <w:rPr>
          <w:color w:val="1a1c1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{cod_nomenclatura_proceso}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b w:val="1"/>
          <w:bCs w:val="1"/>
          <w:color w:val="1a1c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OBJETO:</w:t>
      </w:r>
      <w:r w:rsidDel="00000000" w:rsidR="00000000" w:rsidRPr="00000000">
        <w:rPr>
          <w:color w:val="1a1c1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{desc_objeto_contratacion}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color w:val="1a1c1e"/>
          <w:sz w:val="24"/>
          <w:szCs w:val="24"/>
          <w:highlight w:val="white"/>
        </w:rPr>
      </w:pPr>
      <w:r w:rsidDel="00000000" w:rsidR="00000000" w:rsidRPr="00000000">
        <w:rPr>
          <w:color w:val="1a1c1e"/>
          <w:sz w:val="24"/>
          <w:szCs w:val="24"/>
          <w:highlight w:val="white"/>
          <w:rtl w:val="0"/>
        </w:rPr>
        <w:t xml:space="preserve">A continuación, se deja constancia de las personas naturales o jurídicas que han adquirido el Pliego de Condiciones para participar en el presente procedimiento de contratación, a los fines de realizar las notificaciones correspondientes, de conformidad con lo establecido en el Decreto con Rango, Valor y Fuerza de Ley de Contrataciones Públicas y su Reglamento.</w:t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295"/>
        <w:gridCol w:w="2715"/>
        <w:gridCol w:w="2010"/>
        <w:gridCol w:w="1815"/>
        <w:gridCol w:w="1920"/>
        <w:gridCol w:w="2460"/>
        <w:tblGridChange w:id="0">
          <w:tblGrid>
            <w:gridCol w:w="810"/>
            <w:gridCol w:w="2295"/>
            <w:gridCol w:w="2715"/>
            <w:gridCol w:w="2010"/>
            <w:gridCol w:w="1815"/>
            <w:gridCol w:w="1920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FECHA DE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ADQUISICIÓN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EMPRESA ADQUIRIENTE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DOMICILIO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CORREO ELECTRÓNICO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DEPÓSITO/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highlight w:val="white"/>
                <w:rtl w:val="0"/>
              </w:rPr>
              <w:t xml:space="preserve">TRANSFERENCIA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1c1e"/>
                <w:sz w:val="20"/>
                <w:szCs w:val="20"/>
                <w:highlight w:val="white"/>
                <w:rtl w:val="0"/>
              </w:rPr>
              <w:t xml:space="preserve">{#adquirientes}{numero}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1c1e"/>
                <w:sz w:val="20"/>
                <w:szCs w:val="20"/>
                <w:highlight w:val="white"/>
                <w:rtl w:val="0"/>
              </w:rPr>
              <w:t xml:space="preserve">{fec_adquisicion_pliego_au_au}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1c1e"/>
                <w:sz w:val="20"/>
                <w:szCs w:val="20"/>
                <w:highlight w:val="white"/>
                <w:rtl w:val="0"/>
              </w:rPr>
              <w:t xml:space="preserve">{nombre_proveedor_adquiriente_au_au}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1c1e"/>
                <w:sz w:val="20"/>
                <w:szCs w:val="20"/>
                <w:highlight w:val="white"/>
                <w:rtl w:val="0"/>
              </w:rPr>
              <w:t xml:space="preserve">{direccion_fiscal_proveedor_adquirente_au_au}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1c1e"/>
                <w:sz w:val="20"/>
                <w:szCs w:val="20"/>
                <w:highlight w:val="white"/>
                <w:rtl w:val="0"/>
              </w:rPr>
              <w:t xml:space="preserve">{telefono_proveedor_adquirente_au_au}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1c1e"/>
                <w:sz w:val="20"/>
                <w:szCs w:val="20"/>
                <w:highlight w:val="white"/>
                <w:rtl w:val="0"/>
              </w:rPr>
              <w:t xml:space="preserve">{correo_proveedor_adquirente_au_au}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1c1e"/>
                <w:sz w:val="20"/>
                <w:szCs w:val="20"/>
                <w:highlight w:val="white"/>
                <w:rtl w:val="0"/>
              </w:rPr>
              <w:t xml:space="preserve">{datos_pago_pliego_au_au}</w:t>
              <w:br w:type="textWrapping"/>
              <w:t xml:space="preserve">{/adquirientes}</w:t>
            </w:r>
          </w:p>
        </w:tc>
      </w:tr>
    </w:tbl>
    <w:p w:rsidR="00000000" w:rsidDel="00000000" w:rsidP="00000000" w:rsidRDefault="00000000" w:rsidRPr="00000000" w14:paraId="00000015">
      <w:pPr>
        <w:spacing w:after="200" w:lineRule="auto"/>
        <w:jc w:val="both"/>
        <w:rPr>
          <w:color w:val="1a1c1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both"/>
        <w:rPr>
          <w:color w:val="1a1c1e"/>
          <w:sz w:val="24"/>
          <w:szCs w:val="24"/>
          <w:highlight w:val="white"/>
        </w:rPr>
      </w:pPr>
      <w:r w:rsidDel="00000000" w:rsidR="00000000" w:rsidRPr="00000000">
        <w:rPr>
          <w:color w:val="1a1c1e"/>
          <w:sz w:val="24"/>
          <w:szCs w:val="24"/>
          <w:highlight w:val="white"/>
          <w:rtl w:val="0"/>
        </w:rPr>
        <w:t xml:space="preserve">Este registro se emite y se archiva en el expediente del procedimiento a los fines legales consiguientes.</w:t>
      </w:r>
    </w:p>
    <w:p w:rsidR="00000000" w:rsidDel="00000000" w:rsidP="00000000" w:rsidRDefault="00000000" w:rsidRPr="00000000" w14:paraId="00000017">
      <w:pPr>
        <w:spacing w:after="200" w:lineRule="auto"/>
        <w:jc w:val="center"/>
        <w:rPr>
          <w:b w:val="1"/>
          <w:bCs w:val="1"/>
          <w:color w:val="1a1c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POR LA COMISIÓN DE CONTRATACIONES PÚBLICAS</w:t>
      </w:r>
    </w:p>
    <w:p w:rsidR="00000000" w:rsidDel="00000000" w:rsidP="00000000" w:rsidRDefault="00000000" w:rsidRPr="00000000" w14:paraId="00000018">
      <w:pPr>
        <w:spacing w:after="200" w:lineRule="auto"/>
        <w:jc w:val="center"/>
        <w:rPr>
          <w:b w:val="1"/>
          <w:bCs w:val="1"/>
          <w:color w:val="1a1c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SECRETARIO(A) DE LA COMISIÓN</w:t>
      </w:r>
    </w:p>
    <w:p w:rsidR="00000000" w:rsidDel="00000000" w:rsidP="00000000" w:rsidRDefault="00000000" w:rsidRPr="00000000" w14:paraId="00000019">
      <w:pPr>
        <w:spacing w:after="200" w:lineRule="auto"/>
        <w:jc w:val="center"/>
        <w:rPr>
          <w:b w:val="1"/>
          <w:bCs w:val="1"/>
          <w:color w:val="1a1c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{nom_completo_miembro_secretaria}</w:t>
      </w:r>
    </w:p>
    <w:p w:rsidR="00000000" w:rsidDel="00000000" w:rsidP="00000000" w:rsidRDefault="00000000" w:rsidRPr="00000000" w14:paraId="0000001A">
      <w:pPr>
        <w:spacing w:after="200" w:lineRule="auto"/>
        <w:jc w:val="center"/>
        <w:rPr>
          <w:b w:val="1"/>
          <w:bCs w:val="1"/>
          <w:color w:val="1a1c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C.I.- {cedula_miembro_secretaria}</w:t>
      </w:r>
    </w:p>
    <w:p w:rsidR="00000000" w:rsidDel="00000000" w:rsidP="00000000" w:rsidRDefault="00000000" w:rsidRPr="00000000" w14:paraId="0000001B">
      <w:pPr>
        <w:spacing w:after="200" w:lineRule="auto"/>
        <w:jc w:val="center"/>
        <w:rPr>
          <w:b w:val="1"/>
          <w:bCs w:val="1"/>
          <w:color w:val="1a1c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{datos_designacion_comision}</w:t>
      </w: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.0000000000002" w:top="1440.0000000000002" w:left="1440.0000000000002" w:right="1440.0000000000002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hd w:fill="ffffff" w:val="clear"/>
      <w:spacing w:before="220" w:line="240" w:lineRule="auto"/>
      <w:jc w:val="center"/>
      <w:rPr>
        <w:b w:val="1"/>
        <w:bCs w:val="1"/>
        <w:color w:val="1a1c1e"/>
        <w:sz w:val="24"/>
        <w:szCs w:val="24"/>
      </w:rPr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REPÚBLICA BOLIVARIANA DE VENEZUELA</w:t>
      <w:br w:type="textWrapping"/>
    </w:r>
    <w:r w:rsidDel="00000000" w:rsidR="00000000" w:rsidRPr="00000000">
      <w:rPr>
        <w:b w:val="1"/>
        <w:bCs w:val="1"/>
        <w:color w:val="1a1c1e"/>
        <w:sz w:val="24"/>
        <w:szCs w:val="24"/>
        <w:highlight w:val="white"/>
        <w:rtl w:val="0"/>
      </w:rPr>
      <w:t xml:space="preserve">{nom_ente_contratante}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shd w:fill="ffffff" w:val="clear"/>
      <w:spacing w:after="0" w:line="240" w:lineRule="auto"/>
      <w:jc w:val="center"/>
      <w:rPr>
        <w:b w:val="1"/>
        <w:bCs w:val="1"/>
        <w:color w:val="1a1c1e"/>
        <w:sz w:val="24"/>
        <w:szCs w:val="24"/>
      </w:rPr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COMISIÓN DE CONTRATACIONES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