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780B5457" w:rsidR="00C00784" w:rsidRPr="00DB6D3A" w:rsidRDefault="00C00784" w:rsidP="00200245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1) </w:t>
      </w:r>
    </w:p>
    <w:p w14:paraId="65AF7BC0" w14:textId="19AB0966" w:rsidR="00C00784" w:rsidRPr="00DB6D3A" w:rsidRDefault="00254829" w:rsidP="00254829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بله، زیرا عملکرد درست این است که انتخابی داشته باشد که در چاله نیفتد و با توجه به اینکه </w:t>
      </w:r>
      <w:r w:rsidR="00DF3FD4" w:rsidRPr="00DB6D3A">
        <w:rPr>
          <w:rFonts w:cs="Dana" w:hint="cs"/>
          <w:rtl/>
          <w:lang w:bidi="fa-IR"/>
        </w:rPr>
        <w:t xml:space="preserve">برای در چاله </w:t>
      </w:r>
      <w:proofErr w:type="spellStart"/>
      <w:r w:rsidR="00DF3FD4" w:rsidRPr="00DB6D3A">
        <w:rPr>
          <w:rFonts w:cs="Dana" w:hint="cs"/>
          <w:rtl/>
          <w:lang w:bidi="fa-IR"/>
        </w:rPr>
        <w:t>نیفتادن</w:t>
      </w:r>
      <w:proofErr w:type="spellEnd"/>
      <w:r w:rsidR="00DF3FD4" w:rsidRPr="00DB6D3A">
        <w:rPr>
          <w:rFonts w:cs="Dana" w:hint="cs"/>
          <w:rtl/>
          <w:lang w:bidi="fa-IR"/>
        </w:rPr>
        <w:t xml:space="preserve">، </w:t>
      </w:r>
      <w:r w:rsidRPr="00DB6D3A">
        <w:rPr>
          <w:rFonts w:cs="Dana" w:hint="cs"/>
          <w:rtl/>
          <w:lang w:bidi="fa-IR"/>
        </w:rPr>
        <w:t xml:space="preserve">محیط برای این عامل کاملا مشاهده پذیر است پس </w:t>
      </w:r>
      <w:proofErr w:type="spellStart"/>
      <w:r w:rsidRPr="00DB6D3A">
        <w:rPr>
          <w:rFonts w:cs="Dana" w:hint="cs"/>
          <w:rtl/>
          <w:lang w:bidi="fa-IR"/>
        </w:rPr>
        <w:t>می‌تواند</w:t>
      </w:r>
      <w:proofErr w:type="spellEnd"/>
      <w:r w:rsidRPr="00DB6D3A">
        <w:rPr>
          <w:rFonts w:cs="Dana" w:hint="cs"/>
          <w:rtl/>
          <w:lang w:bidi="fa-IR"/>
        </w:rPr>
        <w:t xml:space="preserve"> رفتاری منطقی از خود نشان دهد.</w:t>
      </w:r>
    </w:p>
    <w:p w14:paraId="6B59DD91" w14:textId="741CB14F" w:rsidR="00254829" w:rsidRPr="00DB6D3A" w:rsidRDefault="00254829" w:rsidP="00254829">
      <w:pPr>
        <w:bidi/>
        <w:ind w:firstLine="720"/>
        <w:rPr>
          <w:rFonts w:cs="Dana" w:hint="cs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ب)‌ </w:t>
      </w:r>
      <w:r w:rsidR="00BB2AAF" w:rsidRPr="00DB6D3A">
        <w:rPr>
          <w:rFonts w:cs="Dana" w:hint="cs"/>
          <w:rtl/>
          <w:lang w:bidi="fa-IR"/>
        </w:rPr>
        <w:t xml:space="preserve">نه، </w:t>
      </w:r>
      <w:r w:rsidR="001D5D77" w:rsidRPr="00DB6D3A">
        <w:rPr>
          <w:rFonts w:cs="Dana" w:hint="cs"/>
          <w:rtl/>
          <w:lang w:bidi="fa-IR"/>
        </w:rPr>
        <w:t xml:space="preserve">چون مکان دقیق گنج را </w:t>
      </w:r>
      <w:proofErr w:type="spellStart"/>
      <w:r w:rsidR="001D5D77" w:rsidRPr="00DB6D3A">
        <w:rPr>
          <w:rFonts w:cs="Dana" w:hint="cs"/>
          <w:rtl/>
          <w:lang w:bidi="fa-IR"/>
        </w:rPr>
        <w:t>نمی‌داند</w:t>
      </w:r>
      <w:proofErr w:type="spellEnd"/>
      <w:r w:rsidR="001D5D77" w:rsidRPr="00DB6D3A">
        <w:rPr>
          <w:rFonts w:cs="Dana" w:hint="cs"/>
          <w:rtl/>
          <w:lang w:bidi="fa-IR"/>
        </w:rPr>
        <w:t xml:space="preserve"> </w:t>
      </w:r>
      <w:r w:rsidR="00DF3FD4" w:rsidRPr="00DB6D3A">
        <w:rPr>
          <w:rFonts w:cs="Dana" w:hint="cs"/>
          <w:rtl/>
          <w:lang w:bidi="fa-IR"/>
        </w:rPr>
        <w:t xml:space="preserve">و در اینجا محیط برای این عامل جزئی </w:t>
      </w:r>
      <w:proofErr w:type="spellStart"/>
      <w:r w:rsidR="00DF3FD4" w:rsidRPr="00DB6D3A">
        <w:rPr>
          <w:rFonts w:cs="Dana" w:hint="cs"/>
          <w:rtl/>
          <w:lang w:bidi="fa-IR"/>
        </w:rPr>
        <w:t>مشاهده‌پذیر</w:t>
      </w:r>
      <w:proofErr w:type="spellEnd"/>
      <w:r w:rsidR="00DF3FD4" w:rsidRPr="00DB6D3A">
        <w:rPr>
          <w:rFonts w:cs="Dana" w:hint="cs"/>
          <w:rtl/>
          <w:lang w:bidi="fa-IR"/>
        </w:rPr>
        <w:t xml:space="preserve"> </w:t>
      </w:r>
      <w:proofErr w:type="spellStart"/>
      <w:r w:rsidR="00DF3FD4" w:rsidRPr="00DB6D3A">
        <w:rPr>
          <w:rFonts w:cs="Dana" w:hint="cs"/>
          <w:rtl/>
          <w:lang w:bidi="fa-IR"/>
        </w:rPr>
        <w:t>می‌شود</w:t>
      </w:r>
      <w:proofErr w:type="spellEnd"/>
      <w:r w:rsidR="00DF3FD4" w:rsidRPr="00DB6D3A">
        <w:rPr>
          <w:rFonts w:cs="Dana" w:hint="cs"/>
          <w:rtl/>
          <w:lang w:bidi="fa-IR"/>
        </w:rPr>
        <w:t xml:space="preserve"> </w:t>
      </w:r>
      <w:r w:rsidR="001D5D77" w:rsidRPr="00DB6D3A">
        <w:rPr>
          <w:rFonts w:cs="Dana" w:hint="cs"/>
          <w:rtl/>
          <w:lang w:bidi="fa-IR"/>
        </w:rPr>
        <w:t xml:space="preserve">پس </w:t>
      </w:r>
      <w:proofErr w:type="spellStart"/>
      <w:r w:rsidR="001D5D77" w:rsidRPr="00DB6D3A">
        <w:rPr>
          <w:rFonts w:cs="Dana" w:hint="cs"/>
          <w:rtl/>
          <w:lang w:bidi="fa-IR"/>
        </w:rPr>
        <w:t>انتخاب‌هایش</w:t>
      </w:r>
      <w:proofErr w:type="spellEnd"/>
      <w:r w:rsidR="001D5D77" w:rsidRPr="00DB6D3A">
        <w:rPr>
          <w:rFonts w:cs="Dana" w:hint="cs"/>
          <w:rtl/>
          <w:lang w:bidi="fa-IR"/>
        </w:rPr>
        <w:t xml:space="preserve"> </w:t>
      </w:r>
      <w:r w:rsidR="00BB2AAF" w:rsidRPr="00DB6D3A">
        <w:rPr>
          <w:rFonts w:cs="Dana" w:hint="cs"/>
          <w:rtl/>
          <w:lang w:bidi="fa-IR"/>
        </w:rPr>
        <w:t xml:space="preserve">که در ابتدا تصادفی هستند </w:t>
      </w:r>
      <w:r w:rsidR="001D5D77" w:rsidRPr="00DB6D3A">
        <w:rPr>
          <w:rFonts w:cs="Dana" w:hint="cs"/>
          <w:rtl/>
          <w:lang w:bidi="fa-IR"/>
        </w:rPr>
        <w:t xml:space="preserve">ممکن است </w:t>
      </w:r>
      <w:r w:rsidR="00BB2AAF" w:rsidRPr="00DB6D3A">
        <w:rPr>
          <w:rFonts w:cs="Dana" w:hint="cs"/>
          <w:rtl/>
          <w:lang w:bidi="fa-IR"/>
        </w:rPr>
        <w:t>آن را از گنج دور کند</w:t>
      </w:r>
      <w:r w:rsidR="00DF3FD4" w:rsidRPr="00DB6D3A">
        <w:rPr>
          <w:rFonts w:cs="Dana" w:hint="cs"/>
          <w:rtl/>
          <w:lang w:bidi="fa-IR"/>
        </w:rPr>
        <w:t>.</w:t>
      </w:r>
    </w:p>
    <w:p w14:paraId="2580F531" w14:textId="7BB83E61" w:rsidR="00200245" w:rsidRPr="00DB6D3A" w:rsidRDefault="00200245" w:rsidP="00200245">
      <w:pPr>
        <w:bidi/>
        <w:ind w:firstLine="720"/>
        <w:rPr>
          <w:rFonts w:cs="Dana" w:hint="cs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د) </w:t>
      </w:r>
      <w:r w:rsidR="006E5C0D" w:rsidRPr="00DB6D3A">
        <w:rPr>
          <w:rFonts w:cs="Dana" w:hint="cs"/>
          <w:rtl/>
          <w:lang w:bidi="fa-IR"/>
        </w:rPr>
        <w:t xml:space="preserve">یک عامل واکنشی مبتنی بر مدل را در نظر </w:t>
      </w:r>
      <w:proofErr w:type="spellStart"/>
      <w:r w:rsidR="006E5C0D" w:rsidRPr="00DB6D3A">
        <w:rPr>
          <w:rFonts w:cs="Dana" w:hint="cs"/>
          <w:rtl/>
          <w:lang w:bidi="fa-IR"/>
        </w:rPr>
        <w:t>می‌گیریم</w:t>
      </w:r>
      <w:proofErr w:type="spellEnd"/>
      <w:r w:rsidR="006E5C0D" w:rsidRPr="00DB6D3A">
        <w:rPr>
          <w:rFonts w:cs="Dana" w:hint="cs"/>
          <w:rtl/>
          <w:lang w:bidi="fa-IR"/>
        </w:rPr>
        <w:t xml:space="preserve"> </w:t>
      </w:r>
      <w:r w:rsidR="00D24CCF" w:rsidRPr="00DB6D3A">
        <w:rPr>
          <w:rFonts w:cs="Dana" w:hint="cs"/>
          <w:rtl/>
          <w:lang w:bidi="fa-IR"/>
        </w:rPr>
        <w:t xml:space="preserve">چون در یک محیط جزئی </w:t>
      </w:r>
      <w:proofErr w:type="spellStart"/>
      <w:r w:rsidR="00D24CCF" w:rsidRPr="00DB6D3A">
        <w:rPr>
          <w:rFonts w:cs="Dana" w:hint="cs"/>
          <w:rtl/>
          <w:lang w:bidi="fa-IR"/>
        </w:rPr>
        <w:t>مشاهده‌پذیر</w:t>
      </w:r>
      <w:proofErr w:type="spellEnd"/>
      <w:r w:rsidR="00D24CCF" w:rsidRPr="00DB6D3A">
        <w:rPr>
          <w:rFonts w:cs="Dana" w:hint="cs"/>
          <w:rtl/>
          <w:lang w:bidi="fa-IR"/>
        </w:rPr>
        <w:t xml:space="preserve"> هستیم پس این عامل </w:t>
      </w:r>
      <w:r w:rsidR="006E5C0D" w:rsidRPr="00DB6D3A">
        <w:rPr>
          <w:rFonts w:cs="Dana" w:hint="cs"/>
          <w:rtl/>
          <w:lang w:bidi="fa-IR"/>
        </w:rPr>
        <w:t>سعی م</w:t>
      </w:r>
      <w:proofErr w:type="spellStart"/>
      <w:r w:rsidR="006E5C0D" w:rsidRPr="00DB6D3A">
        <w:rPr>
          <w:rFonts w:cs="Dana" w:hint="cs"/>
          <w:rtl/>
          <w:lang w:bidi="fa-IR"/>
        </w:rPr>
        <w:t>ی‌کند</w:t>
      </w:r>
      <w:proofErr w:type="spellEnd"/>
      <w:r w:rsidR="006E5C0D" w:rsidRPr="00DB6D3A">
        <w:rPr>
          <w:rFonts w:cs="Dana" w:hint="cs"/>
          <w:rtl/>
          <w:lang w:bidi="fa-IR"/>
        </w:rPr>
        <w:t xml:space="preserve"> با چرخیدن در جدول</w:t>
      </w:r>
      <w:r w:rsidR="00D24CCF" w:rsidRPr="00DB6D3A">
        <w:rPr>
          <w:rFonts w:cs="Dana" w:hint="cs"/>
          <w:rtl/>
          <w:lang w:bidi="fa-IR"/>
        </w:rPr>
        <w:t>،</w:t>
      </w:r>
      <w:r w:rsidR="006E5C0D" w:rsidRPr="00DB6D3A">
        <w:rPr>
          <w:rFonts w:cs="Dana" w:hint="cs"/>
          <w:rtl/>
          <w:lang w:bidi="fa-IR"/>
        </w:rPr>
        <w:t xml:space="preserve"> وضعیت بقیه </w:t>
      </w:r>
      <w:proofErr w:type="spellStart"/>
      <w:r w:rsidR="006E5C0D" w:rsidRPr="00DB6D3A">
        <w:rPr>
          <w:rFonts w:cs="Dana" w:hint="cs"/>
          <w:rtl/>
          <w:lang w:bidi="fa-IR"/>
        </w:rPr>
        <w:t>خانه‌ها</w:t>
      </w:r>
      <w:proofErr w:type="spellEnd"/>
      <w:r w:rsidR="006E5C0D" w:rsidRPr="00DB6D3A">
        <w:rPr>
          <w:rFonts w:cs="Dana" w:hint="cs"/>
          <w:rtl/>
          <w:lang w:bidi="fa-IR"/>
        </w:rPr>
        <w:t xml:space="preserve"> را پیدا کرده و در خود </w:t>
      </w:r>
      <w:proofErr w:type="spellStart"/>
      <w:r w:rsidR="006E5C0D" w:rsidRPr="00DB6D3A">
        <w:rPr>
          <w:rFonts w:cs="Dana" w:hint="cs"/>
          <w:rtl/>
          <w:lang w:bidi="fa-IR"/>
        </w:rPr>
        <w:t>نگه‌دارد</w:t>
      </w:r>
      <w:proofErr w:type="spellEnd"/>
      <w:r w:rsidR="006E5C0D" w:rsidRPr="00DB6D3A">
        <w:rPr>
          <w:rFonts w:cs="Dana" w:hint="cs"/>
          <w:rtl/>
          <w:lang w:bidi="fa-IR"/>
        </w:rPr>
        <w:t xml:space="preserve"> به این صورت که اگر در </w:t>
      </w:r>
      <w:proofErr w:type="spellStart"/>
      <w:r w:rsidR="006E5C0D" w:rsidRPr="00DB6D3A">
        <w:rPr>
          <w:rFonts w:cs="Dana" w:hint="cs"/>
          <w:rtl/>
          <w:lang w:bidi="fa-IR"/>
        </w:rPr>
        <w:t>خانه‌های</w:t>
      </w:r>
      <w:proofErr w:type="spellEnd"/>
      <w:r w:rsidR="006E5C0D" w:rsidRPr="00DB6D3A">
        <w:rPr>
          <w:rFonts w:cs="Dana" w:hint="cs"/>
          <w:rtl/>
          <w:lang w:bidi="fa-IR"/>
        </w:rPr>
        <w:t xml:space="preserve"> </w:t>
      </w:r>
      <w:proofErr w:type="spellStart"/>
      <w:r w:rsidR="006E5C0D" w:rsidRPr="00DB6D3A">
        <w:rPr>
          <w:rFonts w:cs="Dana" w:hint="cs"/>
          <w:rtl/>
          <w:lang w:bidi="fa-IR"/>
        </w:rPr>
        <w:t>مجاورش</w:t>
      </w:r>
      <w:proofErr w:type="spellEnd"/>
      <w:r w:rsidR="006E5C0D" w:rsidRPr="00DB6D3A">
        <w:rPr>
          <w:rFonts w:cs="Dana" w:hint="cs"/>
          <w:rtl/>
          <w:lang w:bidi="fa-IR"/>
        </w:rPr>
        <w:t xml:space="preserve"> گنج وجود داشت به آن خانه برود و اگر گنج وجود نداشت </w:t>
      </w:r>
      <w:proofErr w:type="spellStart"/>
      <w:r w:rsidR="006E5C0D" w:rsidRPr="00DB6D3A">
        <w:rPr>
          <w:rFonts w:cs="Dana" w:hint="cs"/>
          <w:rtl/>
          <w:lang w:bidi="fa-IR"/>
        </w:rPr>
        <w:t>خانه‌ای</w:t>
      </w:r>
      <w:proofErr w:type="spellEnd"/>
      <w:r w:rsidR="006E5C0D" w:rsidRPr="00DB6D3A">
        <w:rPr>
          <w:rFonts w:cs="Dana" w:hint="cs"/>
          <w:rtl/>
          <w:lang w:bidi="fa-IR"/>
        </w:rPr>
        <w:t xml:space="preserve"> را که تا به حال به آن نرفته است و چاله نیست را </w:t>
      </w:r>
      <w:proofErr w:type="spellStart"/>
      <w:r w:rsidR="006E5C0D" w:rsidRPr="00DB6D3A">
        <w:rPr>
          <w:rFonts w:cs="Dana" w:hint="cs"/>
          <w:rtl/>
          <w:lang w:bidi="fa-IR"/>
        </w:rPr>
        <w:t>برگزیند</w:t>
      </w:r>
      <w:proofErr w:type="spellEnd"/>
      <w:r w:rsidR="00D24CCF" w:rsidRPr="00DB6D3A">
        <w:rPr>
          <w:rFonts w:cs="Dana" w:hint="cs"/>
          <w:rtl/>
          <w:lang w:bidi="fa-IR"/>
        </w:rPr>
        <w:t xml:space="preserve"> و وضعیت </w:t>
      </w:r>
      <w:proofErr w:type="spellStart"/>
      <w:r w:rsidR="00D24CCF" w:rsidRPr="00DB6D3A">
        <w:rPr>
          <w:rFonts w:cs="Dana" w:hint="cs"/>
          <w:rtl/>
          <w:lang w:bidi="fa-IR"/>
        </w:rPr>
        <w:t>خانه‌ها</w:t>
      </w:r>
      <w:proofErr w:type="spellEnd"/>
      <w:r w:rsidR="00D24CCF" w:rsidRPr="00DB6D3A">
        <w:rPr>
          <w:rFonts w:cs="Dana" w:hint="cs"/>
          <w:rtl/>
          <w:lang w:bidi="fa-IR"/>
        </w:rPr>
        <w:t xml:space="preserve"> را نیز در درون خود </w:t>
      </w:r>
      <w:proofErr w:type="spellStart"/>
      <w:r w:rsidR="00D24CCF" w:rsidRPr="00DB6D3A">
        <w:rPr>
          <w:rFonts w:cs="Dana" w:hint="cs"/>
          <w:rtl/>
          <w:lang w:bidi="fa-IR"/>
        </w:rPr>
        <w:t>نگه‌دارد</w:t>
      </w:r>
      <w:proofErr w:type="spellEnd"/>
      <w:r w:rsidR="00D24CCF" w:rsidRPr="00DB6D3A">
        <w:rPr>
          <w:rFonts w:cs="Dana" w:hint="cs"/>
          <w:rtl/>
          <w:lang w:bidi="fa-IR"/>
        </w:rPr>
        <w:t>.</w:t>
      </w:r>
      <w:r w:rsidR="006E5C0D" w:rsidRPr="00DB6D3A">
        <w:rPr>
          <w:rFonts w:cs="Dana" w:hint="cs"/>
          <w:rtl/>
          <w:lang w:bidi="fa-IR"/>
        </w:rPr>
        <w:t xml:space="preserve"> </w:t>
      </w:r>
    </w:p>
    <w:p w14:paraId="0FD7D56D" w14:textId="663DFBF5" w:rsidR="00200245" w:rsidRPr="00DB6D3A" w:rsidRDefault="00200245" w:rsidP="00200245">
      <w:pPr>
        <w:pStyle w:val="Heading2"/>
        <w:rPr>
          <w:rtl/>
        </w:rPr>
      </w:pPr>
      <w:r w:rsidRPr="00DB6D3A">
        <w:rPr>
          <w:rFonts w:hint="cs"/>
          <w:rtl/>
        </w:rPr>
        <w:t>سوال ۲)</w:t>
      </w:r>
    </w:p>
    <w:p w14:paraId="75495B8A" w14:textId="15B8E983" w:rsidR="0027238A" w:rsidRDefault="00DB6D3A" w:rsidP="00811912">
      <w:pPr>
        <w:bidi/>
        <w:rPr>
          <w:rFonts w:cs="Dana"/>
          <w:rtl/>
          <w:lang w:bidi="fa-IR"/>
        </w:rPr>
      </w:pPr>
      <w:r w:rsidRPr="00DB6D3A">
        <w:rPr>
          <w:rFonts w:cs="Dana"/>
          <w:rtl/>
          <w:lang w:bidi="fa-IR"/>
        </w:rPr>
        <w:tab/>
      </w:r>
      <w:r w:rsidRPr="00DB6D3A">
        <w:rPr>
          <w:rFonts w:cs="Dana" w:hint="cs"/>
          <w:rtl/>
          <w:lang w:bidi="fa-IR"/>
        </w:rPr>
        <w:t>الف</w:t>
      </w:r>
      <w:r>
        <w:rPr>
          <w:rFonts w:cs="Dana" w:hint="cs"/>
          <w:rtl/>
          <w:lang w:bidi="fa-IR"/>
        </w:rPr>
        <w:t xml:space="preserve">) با فرض اینکه هر دو </w:t>
      </w:r>
      <w:proofErr w:type="spellStart"/>
      <w:r>
        <w:rPr>
          <w:rFonts w:cs="Dana" w:hint="cs"/>
          <w:rtl/>
          <w:lang w:bidi="fa-IR"/>
        </w:rPr>
        <w:t>بازیکن</w:t>
      </w:r>
      <w:proofErr w:type="spellEnd"/>
      <w:r>
        <w:rPr>
          <w:rFonts w:cs="Dana" w:hint="cs"/>
          <w:rtl/>
          <w:lang w:bidi="fa-IR"/>
        </w:rPr>
        <w:t xml:space="preserve"> همزمان یک گزینه را انتخاب </w:t>
      </w:r>
      <w:proofErr w:type="spellStart"/>
      <w:r>
        <w:rPr>
          <w:rFonts w:cs="Dana" w:hint="cs"/>
          <w:rtl/>
          <w:lang w:bidi="fa-IR"/>
        </w:rPr>
        <w:t>می‌کنند</w:t>
      </w:r>
      <w:proofErr w:type="spellEnd"/>
      <w:r>
        <w:rPr>
          <w:rFonts w:cs="Dana" w:hint="cs"/>
          <w:rtl/>
          <w:lang w:bidi="fa-IR"/>
        </w:rPr>
        <w:t xml:space="preserve"> پس هر چه امتیاز بیشتر باشد، معیار کارایی نیز بیشتر است.</w:t>
      </w:r>
      <w:r w:rsidR="00811912">
        <w:rPr>
          <w:rFonts w:cs="Dana"/>
          <w:rtl/>
          <w:lang w:bidi="fa-IR"/>
        </w:rPr>
        <w:br/>
      </w:r>
      <w:r w:rsidR="0027238A">
        <w:rPr>
          <w:rFonts w:cs="Dana" w:hint="cs"/>
          <w:rtl/>
          <w:lang w:bidi="fa-IR"/>
        </w:rPr>
        <w:t xml:space="preserve">سه حالت را بررسی </w:t>
      </w:r>
      <w:proofErr w:type="spellStart"/>
      <w:r w:rsidR="0027238A">
        <w:rPr>
          <w:rFonts w:cs="Dana" w:hint="cs"/>
          <w:rtl/>
          <w:lang w:bidi="fa-IR"/>
        </w:rPr>
        <w:t>می‌کنیم</w:t>
      </w:r>
      <w:proofErr w:type="spellEnd"/>
      <w:r w:rsidR="0027238A">
        <w:rPr>
          <w:rFonts w:cs="Dana" w:hint="cs"/>
          <w:rtl/>
          <w:lang w:bidi="fa-IR"/>
        </w:rPr>
        <w:t>:</w:t>
      </w:r>
      <w:r w:rsidR="00811912">
        <w:rPr>
          <w:rFonts w:cs="Dana"/>
          <w:rtl/>
          <w:lang w:bidi="fa-IR"/>
        </w:rPr>
        <w:br/>
      </w:r>
      <w:r w:rsidR="0027238A">
        <w:rPr>
          <w:rFonts w:cs="Dana" w:hint="cs"/>
          <w:rtl/>
          <w:lang w:bidi="fa-IR"/>
        </w:rPr>
        <w:t xml:space="preserve">- اگر ما هم مثل </w:t>
      </w:r>
      <w:proofErr w:type="spellStart"/>
      <w:r w:rsidR="0027238A">
        <w:rPr>
          <w:rFonts w:cs="Dana" w:hint="cs"/>
          <w:rtl/>
          <w:lang w:bidi="fa-IR"/>
        </w:rPr>
        <w:t>بازیکن</w:t>
      </w:r>
      <w:proofErr w:type="spellEnd"/>
      <w:r w:rsidR="0027238A">
        <w:rPr>
          <w:rFonts w:cs="Dana" w:hint="cs"/>
          <w:rtl/>
          <w:lang w:bidi="fa-IR"/>
        </w:rPr>
        <w:t xml:space="preserve"> دیگر به صورت تصادفی عمل کنیم، امتیاز ما برابر </w:t>
      </w:r>
      <w:proofErr w:type="spellStart"/>
      <w:r w:rsidR="0027238A">
        <w:rPr>
          <w:rFonts w:cs="Dana" w:hint="cs"/>
          <w:rtl/>
          <w:lang w:bidi="fa-IR"/>
        </w:rPr>
        <w:t>می‌شود</w:t>
      </w:r>
      <w:proofErr w:type="spellEnd"/>
      <w:r w:rsidR="0027238A">
        <w:rPr>
          <w:rFonts w:cs="Dana" w:hint="cs"/>
          <w:rtl/>
          <w:lang w:bidi="fa-IR"/>
        </w:rPr>
        <w:t xml:space="preserve"> با:</w:t>
      </w:r>
    </w:p>
    <w:p w14:paraId="1541435B" w14:textId="5DEBE99E" w:rsidR="0027238A" w:rsidRDefault="0027238A" w:rsidP="00811912">
      <w:pPr>
        <w:bidi/>
        <w:rPr>
          <w:rFonts w:cs="Dan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۳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  <m:r>
                <w:rPr>
                  <w:rFonts w:ascii="Cambria Math" w:hAnsi="Cambria Math" w:cs="Dana"/>
                  <w:lang w:bidi="fa-IR"/>
                </w:rPr>
                <m:t>+‌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۵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۱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ascii="Cambria Math" w:hAnsi="Cambria Math" w:cs="Dana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۱۱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۴</m:t>
              </m:r>
            </m:den>
          </m:f>
          <m:r>
            <w:rPr>
              <w:rFonts w:cs="Dana"/>
              <w:rtl/>
              <w:lang w:bidi="fa-IR"/>
            </w:rPr>
            <w:br/>
          </m:r>
        </m:oMath>
      </m:oMathPara>
      <w:r>
        <w:rPr>
          <w:rFonts w:cs="Dana" w:hint="cs"/>
          <w:rtl/>
          <w:lang w:bidi="fa-IR"/>
        </w:rPr>
        <w:t xml:space="preserve">- </w:t>
      </w:r>
      <w:r w:rsidRPr="0027238A">
        <w:rPr>
          <w:rFonts w:cs="Dana" w:hint="cs"/>
          <w:rtl/>
          <w:lang w:bidi="fa-IR"/>
        </w:rPr>
        <w:t>ا</w:t>
      </w:r>
      <w:r>
        <w:rPr>
          <w:rFonts w:cs="Dana" w:hint="cs"/>
          <w:rtl/>
          <w:lang w:bidi="fa-IR"/>
        </w:rPr>
        <w:t xml:space="preserve">گر ما فقط </w:t>
      </w:r>
      <w:r>
        <w:rPr>
          <w:rFonts w:cs="Dana"/>
          <w:lang w:bidi="fa-IR"/>
        </w:rPr>
        <w:t>A</w:t>
      </w:r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برداریم</w:t>
      </w:r>
      <w:proofErr w:type="spellEnd"/>
      <w:r>
        <w:rPr>
          <w:rFonts w:cs="Dana" w:hint="cs"/>
          <w:rtl/>
          <w:lang w:bidi="fa-IR"/>
        </w:rPr>
        <w:t>:</w:t>
      </w:r>
    </w:p>
    <w:p w14:paraId="321142B2" w14:textId="7EBDFA08" w:rsidR="0027238A" w:rsidRDefault="0027238A" w:rsidP="00811912">
      <w:pPr>
        <w:bidi/>
        <w:rPr>
          <w:rFonts w:cs="Dana" w:hint="cs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۳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ascii="Cambria Math" w:hAnsi="Cambria Math" w:cs="Dana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۵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cs="Dana"/>
              <w:rtl/>
              <w:lang w:bidi="fa-IR"/>
            </w:rPr>
            <w:br/>
          </m:r>
        </m:oMath>
      </m:oMathPara>
      <w:r>
        <w:rPr>
          <w:rFonts w:cs="Dana" w:hint="cs"/>
          <w:rtl/>
          <w:lang w:bidi="fa-IR"/>
        </w:rPr>
        <w:t xml:space="preserve">- اگر ما فقط </w:t>
      </w:r>
      <w:r>
        <w:rPr>
          <w:rFonts w:cs="Dana"/>
          <w:lang w:bidi="fa-IR"/>
        </w:rPr>
        <w:t>B</w:t>
      </w:r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برداریم</w:t>
      </w:r>
      <w:proofErr w:type="spellEnd"/>
      <w:r>
        <w:rPr>
          <w:rFonts w:cs="Dana" w:hint="cs"/>
          <w:rtl/>
          <w:lang w:bidi="fa-IR"/>
        </w:rPr>
        <w:t xml:space="preserve">: </w:t>
      </w:r>
      <m:oMath>
        <m:r>
          <w:rPr>
            <w:rFonts w:ascii="Cambria Math" w:hAnsi="Cambria Math" w:cs="Dana"/>
            <w:lang w:bidi="fa-IR"/>
          </w:rPr>
          <w:br/>
        </m:r>
      </m:oMath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۵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۱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ascii="Cambria Math" w:hAnsi="Cambria Math" w:cs="Dana"/>
              <w:lang w:bidi="fa-IR"/>
            </w:rPr>
            <m:t>=</m:t>
          </m:r>
          <m:r>
            <w:rPr>
              <w:rFonts w:ascii="Cambria Math" w:hAnsi="Cambria Math" w:cs="Dana" w:hint="cs"/>
              <w:rtl/>
              <w:lang w:bidi="fa-IR"/>
            </w:rPr>
            <m:t>۳</m:t>
          </m:r>
          <m:r>
            <w:rPr>
              <w:rFonts w:cs="Dana"/>
              <w:rtl/>
              <w:lang w:bidi="fa-IR"/>
            </w:rPr>
            <w:br/>
          </m:r>
        </m:oMath>
      </m:oMathPara>
      <w:r>
        <w:rPr>
          <w:rFonts w:eastAsiaTheme="minorEastAsia" w:cs="Dana" w:hint="cs"/>
          <w:rtl/>
          <w:lang w:bidi="fa-IR"/>
        </w:rPr>
        <w:t xml:space="preserve">پس بهتر است که فقط </w:t>
      </w:r>
      <w:r>
        <w:rPr>
          <w:rFonts w:eastAsiaTheme="minorEastAsia" w:cs="Dana"/>
          <w:lang w:bidi="fa-IR"/>
        </w:rPr>
        <w:t>B</w:t>
      </w:r>
      <w:r>
        <w:rPr>
          <w:rFonts w:eastAsiaTheme="minorEastAsia" w:cs="Dana" w:hint="cs"/>
          <w:rtl/>
          <w:lang w:bidi="fa-IR"/>
        </w:rPr>
        <w:t xml:space="preserve"> </w:t>
      </w:r>
      <w:proofErr w:type="spellStart"/>
      <w:r>
        <w:rPr>
          <w:rFonts w:eastAsiaTheme="minorEastAsia" w:cs="Dana" w:hint="cs"/>
          <w:rtl/>
          <w:lang w:bidi="fa-IR"/>
        </w:rPr>
        <w:t>برداریم</w:t>
      </w:r>
      <w:proofErr w:type="spellEnd"/>
      <w:r>
        <w:rPr>
          <w:rFonts w:eastAsiaTheme="minorEastAsia" w:cs="Dana" w:hint="cs"/>
          <w:rtl/>
          <w:lang w:bidi="fa-IR"/>
        </w:rPr>
        <w:t xml:space="preserve"> تا امتیاز بیشتری نصیبمان شود.</w:t>
      </w:r>
    </w:p>
    <w:p w14:paraId="2CE8BE2A" w14:textId="77777777" w:rsidR="00DB2E63" w:rsidRDefault="00DB6D3A" w:rsidP="0027238A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ب)</w:t>
      </w:r>
      <w:r w:rsidR="00A607A0">
        <w:rPr>
          <w:rFonts w:cs="Dana" w:hint="cs"/>
          <w:rtl/>
          <w:lang w:bidi="fa-IR"/>
        </w:rPr>
        <w:t xml:space="preserve"> </w:t>
      </w:r>
      <w:r w:rsidR="00DB2E63">
        <w:rPr>
          <w:rFonts w:cs="Dana" w:hint="cs"/>
          <w:rtl/>
          <w:lang w:bidi="fa-IR"/>
        </w:rPr>
        <w:t xml:space="preserve">با توجه به اینکه عامل عقل کل از انتخاب حریف آگاه است، دو حالت جدید نیز به حالات مورد (الف) اضافه </w:t>
      </w:r>
      <w:proofErr w:type="spellStart"/>
      <w:r w:rsidR="00DB2E63">
        <w:rPr>
          <w:rFonts w:cs="Dana" w:hint="cs"/>
          <w:rtl/>
          <w:lang w:bidi="fa-IR"/>
        </w:rPr>
        <w:t>می‌شود</w:t>
      </w:r>
      <w:proofErr w:type="spellEnd"/>
      <w:r w:rsidR="00DB2E63">
        <w:rPr>
          <w:rFonts w:cs="Dana" w:hint="cs"/>
          <w:rtl/>
          <w:lang w:bidi="fa-IR"/>
        </w:rPr>
        <w:t xml:space="preserve"> به این صورت که یا حتما همان انتخاب </w:t>
      </w:r>
      <w:proofErr w:type="spellStart"/>
      <w:r w:rsidR="00DB2E63">
        <w:rPr>
          <w:rFonts w:cs="Dana" w:hint="cs"/>
          <w:rtl/>
          <w:lang w:bidi="fa-IR"/>
        </w:rPr>
        <w:t>بازیکن</w:t>
      </w:r>
      <w:proofErr w:type="spellEnd"/>
      <w:r w:rsidR="00DB2E63">
        <w:rPr>
          <w:rFonts w:cs="Dana" w:hint="cs"/>
          <w:rtl/>
          <w:lang w:bidi="fa-IR"/>
        </w:rPr>
        <w:t xml:space="preserve"> دیگر را تکرار کند یا اینکه انتخاب مخالف </w:t>
      </w:r>
      <w:proofErr w:type="spellStart"/>
      <w:r w:rsidR="00DB2E63">
        <w:rPr>
          <w:rFonts w:cs="Dana" w:hint="cs"/>
          <w:rtl/>
          <w:lang w:bidi="fa-IR"/>
        </w:rPr>
        <w:t>بازیکن</w:t>
      </w:r>
      <w:proofErr w:type="spellEnd"/>
      <w:r w:rsidR="00DB2E63">
        <w:rPr>
          <w:rFonts w:cs="Dana" w:hint="cs"/>
          <w:rtl/>
          <w:lang w:bidi="fa-IR"/>
        </w:rPr>
        <w:t xml:space="preserve"> دیگر را داشته باشد.</w:t>
      </w:r>
    </w:p>
    <w:p w14:paraId="37F80A5F" w14:textId="77777777" w:rsidR="00DB2E63" w:rsidRDefault="00DB2E63" w:rsidP="00DB2E63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- اگر انتخاب مشابه داشته باشد:</w:t>
      </w:r>
    </w:p>
    <w:p w14:paraId="628E4822" w14:textId="528FF70F" w:rsidR="00DB2E63" w:rsidRDefault="00DB2E63" w:rsidP="00DB2E63">
      <w:pPr>
        <w:bidi/>
        <w:rPr>
          <w:rFonts w:cs="Dan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۳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۱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ascii="Cambria Math" w:hAnsi="Cambria Math" w:cs="Dana"/>
              <w:lang w:bidi="fa-IR"/>
            </w:rPr>
            <m:t xml:space="preserve">= </m:t>
          </m:r>
          <m:r>
            <w:rPr>
              <w:rFonts w:ascii="Cambria Math" w:hAnsi="Cambria Math" w:cs="Dana" w:hint="cs"/>
              <w:rtl/>
              <w:lang w:bidi="fa-IR"/>
            </w:rPr>
            <m:t>۲</m:t>
          </m:r>
          <m:r>
            <w:rPr>
              <w:rFonts w:cs="Dana"/>
              <w:rtl/>
              <w:lang w:bidi="fa-IR"/>
            </w:rPr>
            <w:br/>
          </m:r>
        </m:oMath>
      </m:oMathPara>
      <w:r>
        <w:rPr>
          <w:rFonts w:cs="Dana" w:hint="cs"/>
          <w:rtl/>
          <w:lang w:bidi="fa-IR"/>
        </w:rPr>
        <w:t>- اگر انتخاب مخالف داشته باشد:</w:t>
      </w:r>
    </w:p>
    <w:p w14:paraId="32C17484" w14:textId="474EED6A" w:rsidR="00DB2E63" w:rsidRDefault="00DB2E63" w:rsidP="00DB2E63">
      <w:pPr>
        <w:bidi/>
        <w:rPr>
          <w:rFonts w:cs="Dan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۵</m:t>
              </m:r>
              <m:r>
                <w:rPr>
                  <w:rFonts w:ascii="Cambria Math" w:hAnsi="Cambria Math" w:cs="Dana"/>
                  <w:lang w:bidi="fa-IR"/>
                </w:rPr>
                <m:t>+</m:t>
              </m:r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  <m:r>
            <w:rPr>
              <w:rFonts w:ascii="Cambria Math" w:hAnsi="Cambria Math" w:cs="Dana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Dana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Dana" w:hint="cs"/>
                  <w:rtl/>
                  <w:lang w:bidi="fa-IR"/>
                </w:rPr>
                <m:t>۷</m:t>
              </m:r>
            </m:num>
            <m:den>
              <m:r>
                <w:rPr>
                  <w:rFonts w:ascii="Cambria Math" w:hAnsi="Cambria Math" w:cs="Dana" w:hint="cs"/>
                  <w:rtl/>
                  <w:lang w:bidi="fa-IR"/>
                </w:rPr>
                <m:t>۲</m:t>
              </m:r>
            </m:den>
          </m:f>
        </m:oMath>
      </m:oMathPara>
    </w:p>
    <w:p w14:paraId="1A4B49BB" w14:textId="5B038479" w:rsidR="00DB6D3A" w:rsidRDefault="00DB2E63" w:rsidP="00DB2E63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پس عامل عقل کل برای اینکه بهترین امتیاز را داشته باشد تصمیم </w:t>
      </w:r>
      <w:proofErr w:type="spellStart"/>
      <w:r>
        <w:rPr>
          <w:rFonts w:cs="Dana" w:hint="cs"/>
          <w:rtl/>
          <w:lang w:bidi="fa-IR"/>
        </w:rPr>
        <w:t>می‌گیرد</w:t>
      </w:r>
      <w:proofErr w:type="spellEnd"/>
      <w:r>
        <w:rPr>
          <w:rFonts w:cs="Dana" w:hint="cs"/>
          <w:rtl/>
          <w:lang w:bidi="fa-IR"/>
        </w:rPr>
        <w:t xml:space="preserve"> که همیشه انتخابی مخالف </w:t>
      </w:r>
      <w:proofErr w:type="spellStart"/>
      <w:r>
        <w:rPr>
          <w:rFonts w:cs="Dana" w:hint="cs"/>
          <w:rtl/>
          <w:lang w:bidi="fa-IR"/>
        </w:rPr>
        <w:t>بازیکن</w:t>
      </w:r>
      <w:proofErr w:type="spellEnd"/>
      <w:r>
        <w:rPr>
          <w:rFonts w:cs="Dana" w:hint="cs"/>
          <w:rtl/>
          <w:lang w:bidi="fa-IR"/>
        </w:rPr>
        <w:t xml:space="preserve"> اول داشته باشد.</w:t>
      </w:r>
    </w:p>
    <w:p w14:paraId="16F044A3" w14:textId="77777777" w:rsidR="00EE1B45" w:rsidRDefault="00EE1B45" w:rsidP="00EE1B45">
      <w:pPr>
        <w:pStyle w:val="Heading2"/>
        <w:rPr>
          <w:rtl/>
        </w:rPr>
      </w:pPr>
      <w:r>
        <w:rPr>
          <w:rFonts w:hint="cs"/>
          <w:rtl/>
        </w:rPr>
        <w:lastRenderedPageBreak/>
        <w:t>سوال ۳)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89"/>
        <w:gridCol w:w="1772"/>
        <w:gridCol w:w="2070"/>
        <w:gridCol w:w="1800"/>
        <w:gridCol w:w="1885"/>
      </w:tblGrid>
      <w:tr w:rsidR="0066212A" w:rsidRPr="009E5FC6" w14:paraId="683E242B" w14:textId="77777777" w:rsidTr="009E5FC6">
        <w:tc>
          <w:tcPr>
            <w:tcW w:w="1489" w:type="dxa"/>
            <w:vAlign w:val="center"/>
          </w:tcPr>
          <w:p w14:paraId="7867190B" w14:textId="77777777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</w:p>
        </w:tc>
        <w:tc>
          <w:tcPr>
            <w:tcW w:w="1772" w:type="dxa"/>
            <w:vAlign w:val="center"/>
          </w:tcPr>
          <w:p w14:paraId="2638A6D2" w14:textId="553D94B5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معیار کارایی</w:t>
            </w:r>
          </w:p>
        </w:tc>
        <w:tc>
          <w:tcPr>
            <w:tcW w:w="2070" w:type="dxa"/>
            <w:vAlign w:val="center"/>
          </w:tcPr>
          <w:p w14:paraId="66648873" w14:textId="60003FD3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محیط</w:t>
            </w:r>
          </w:p>
        </w:tc>
        <w:tc>
          <w:tcPr>
            <w:tcW w:w="1800" w:type="dxa"/>
            <w:vAlign w:val="center"/>
          </w:tcPr>
          <w:p w14:paraId="39D38C87" w14:textId="309315A5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عملگرها</w:t>
            </w:r>
            <w:proofErr w:type="spellEnd"/>
          </w:p>
        </w:tc>
        <w:tc>
          <w:tcPr>
            <w:tcW w:w="1885" w:type="dxa"/>
            <w:vAlign w:val="center"/>
          </w:tcPr>
          <w:p w14:paraId="03C2EE57" w14:textId="4D04AA51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حسگرها</w:t>
            </w:r>
            <w:proofErr w:type="spellEnd"/>
          </w:p>
        </w:tc>
      </w:tr>
      <w:tr w:rsidR="0066212A" w:rsidRPr="009E5FC6" w14:paraId="7C2EB6A2" w14:textId="77777777" w:rsidTr="009E5FC6">
        <w:tc>
          <w:tcPr>
            <w:tcW w:w="1489" w:type="dxa"/>
            <w:vAlign w:val="center"/>
          </w:tcPr>
          <w:p w14:paraId="32FE780A" w14:textId="5D701B5B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دستیار صوتی اپل</w:t>
            </w:r>
          </w:p>
        </w:tc>
        <w:tc>
          <w:tcPr>
            <w:tcW w:w="1772" w:type="dxa"/>
            <w:vAlign w:val="center"/>
          </w:tcPr>
          <w:p w14:paraId="674FD91E" w14:textId="719CA0E8" w:rsidR="0066212A" w:rsidRPr="009E5FC6" w:rsidRDefault="00D067EE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تشخیص درست درخواست کاربر</w:t>
            </w:r>
          </w:p>
        </w:tc>
        <w:tc>
          <w:tcPr>
            <w:tcW w:w="2070" w:type="dxa"/>
            <w:vAlign w:val="center"/>
          </w:tcPr>
          <w:p w14:paraId="7D494AA8" w14:textId="24438AB8" w:rsidR="0066212A" w:rsidRPr="009E5FC6" w:rsidRDefault="00424A38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صداهای اطراف این دستگاه</w:t>
            </w:r>
          </w:p>
        </w:tc>
        <w:tc>
          <w:tcPr>
            <w:tcW w:w="1800" w:type="dxa"/>
            <w:vAlign w:val="center"/>
          </w:tcPr>
          <w:p w14:paraId="7FC20B69" w14:textId="3C6F5FE5" w:rsidR="0066212A" w:rsidRPr="009E5FC6" w:rsidRDefault="00424A38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 xml:space="preserve">بلندگو و </w:t>
            </w:r>
            <w:proofErr w:type="spellStart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صفحه‌ی</w:t>
            </w:r>
            <w:proofErr w:type="spellEnd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 xml:space="preserve"> نمایش این دستگاه</w:t>
            </w:r>
          </w:p>
        </w:tc>
        <w:tc>
          <w:tcPr>
            <w:tcW w:w="1885" w:type="dxa"/>
            <w:vAlign w:val="center"/>
          </w:tcPr>
          <w:p w14:paraId="523CA910" w14:textId="31D3A2BF" w:rsidR="0066212A" w:rsidRPr="009E5FC6" w:rsidRDefault="00424A38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میکروفون این دستگاه</w:t>
            </w:r>
          </w:p>
        </w:tc>
      </w:tr>
      <w:tr w:rsidR="0066212A" w:rsidRPr="009E5FC6" w14:paraId="096F3ED3" w14:textId="77777777" w:rsidTr="009E5FC6">
        <w:tc>
          <w:tcPr>
            <w:tcW w:w="1489" w:type="dxa"/>
            <w:vAlign w:val="center"/>
          </w:tcPr>
          <w:p w14:paraId="09EF0AEE" w14:textId="5B205741" w:rsidR="0066212A" w:rsidRPr="009E5FC6" w:rsidRDefault="0066212A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پیشنهاددهنده‌ی</w:t>
            </w:r>
            <w:proofErr w:type="spellEnd"/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 xml:space="preserve"> دوست</w:t>
            </w:r>
          </w:p>
        </w:tc>
        <w:tc>
          <w:tcPr>
            <w:tcW w:w="1772" w:type="dxa"/>
            <w:vAlign w:val="center"/>
          </w:tcPr>
          <w:p w14:paraId="3282F5D3" w14:textId="29D43EDC" w:rsidR="0066212A" w:rsidRPr="009E5FC6" w:rsidRDefault="009E5FC6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9E5FC6">
              <w:rPr>
                <w:rFonts w:cs="Dana" w:hint="cs"/>
                <w:sz w:val="20"/>
                <w:szCs w:val="20"/>
                <w:rtl/>
                <w:lang w:bidi="fa-IR"/>
              </w:rPr>
              <w:t>پیشنهاد افرادی که مناسب دوستی با آن فرد هستند</w:t>
            </w:r>
          </w:p>
        </w:tc>
        <w:tc>
          <w:tcPr>
            <w:tcW w:w="2070" w:type="dxa"/>
            <w:vAlign w:val="center"/>
          </w:tcPr>
          <w:p w14:paraId="651D5D51" w14:textId="450C7665" w:rsidR="0066212A" w:rsidRPr="009E5FC6" w:rsidRDefault="009E5FC6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تمام افرادی که در آن سیستم </w:t>
            </w: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پیشنهاددهنده</w:t>
            </w:r>
            <w:proofErr w:type="spellEnd"/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 حضور دارند</w:t>
            </w:r>
          </w:p>
        </w:tc>
        <w:tc>
          <w:tcPr>
            <w:tcW w:w="1800" w:type="dxa"/>
            <w:vAlign w:val="center"/>
          </w:tcPr>
          <w:p w14:paraId="3291D913" w14:textId="7A084B16" w:rsidR="0066212A" w:rsidRPr="009E5FC6" w:rsidRDefault="00BF4BEB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نوتیفیکیشن</w:t>
            </w:r>
            <w:proofErr w:type="spellEnd"/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صفحه‌ی</w:t>
            </w:r>
            <w:proofErr w:type="spellEnd"/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 نمایش برای </w:t>
            </w: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نشان‌دادن</w:t>
            </w:r>
            <w:proofErr w:type="spellEnd"/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 دوست جدید</w:t>
            </w:r>
          </w:p>
        </w:tc>
        <w:tc>
          <w:tcPr>
            <w:tcW w:w="1885" w:type="dxa"/>
            <w:vAlign w:val="center"/>
          </w:tcPr>
          <w:p w14:paraId="20416FEB" w14:textId="094B702B" w:rsidR="0066212A" w:rsidRPr="009E5FC6" w:rsidRDefault="00A72736" w:rsidP="009E5FC6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افرادی که در آن سیستم با ما در ارتباط </w:t>
            </w: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اند</w:t>
            </w:r>
            <w:proofErr w:type="spellEnd"/>
          </w:p>
        </w:tc>
      </w:tr>
    </w:tbl>
    <w:p w14:paraId="1388DCD9" w14:textId="47B60D0B" w:rsidR="00EE1B45" w:rsidRDefault="00EE1B45" w:rsidP="00EE1B45">
      <w:pPr>
        <w:bidi/>
        <w:rPr>
          <w:rFonts w:cs="Dana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89"/>
        <w:gridCol w:w="1202"/>
        <w:gridCol w:w="1029"/>
        <w:gridCol w:w="1065"/>
        <w:gridCol w:w="1069"/>
        <w:gridCol w:w="1022"/>
        <w:gridCol w:w="1059"/>
        <w:gridCol w:w="1081"/>
      </w:tblGrid>
      <w:tr w:rsidR="007D3073" w:rsidRPr="003A4041" w14:paraId="5F797123" w14:textId="77777777" w:rsidTr="007D3073">
        <w:tc>
          <w:tcPr>
            <w:tcW w:w="1127" w:type="dxa"/>
            <w:vAlign w:val="center"/>
          </w:tcPr>
          <w:p w14:paraId="217DA0B3" w14:textId="77777777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</w:p>
        </w:tc>
        <w:tc>
          <w:tcPr>
            <w:tcW w:w="1127" w:type="dxa"/>
            <w:vAlign w:val="center"/>
          </w:tcPr>
          <w:p w14:paraId="6B8AC765" w14:textId="7BB8D119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قابل مشاهده بودن</w:t>
            </w:r>
          </w:p>
        </w:tc>
        <w:tc>
          <w:tcPr>
            <w:tcW w:w="1127" w:type="dxa"/>
            <w:vAlign w:val="center"/>
          </w:tcPr>
          <w:p w14:paraId="46105BC3" w14:textId="5E092C59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تک یا چند عاملی</w:t>
            </w:r>
          </w:p>
        </w:tc>
        <w:tc>
          <w:tcPr>
            <w:tcW w:w="1127" w:type="dxa"/>
            <w:vAlign w:val="center"/>
          </w:tcPr>
          <w:p w14:paraId="7C9D1B3B" w14:textId="42B235F2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قطعی یا تصادفی</w:t>
            </w:r>
          </w:p>
        </w:tc>
        <w:tc>
          <w:tcPr>
            <w:tcW w:w="1127" w:type="dxa"/>
            <w:vAlign w:val="center"/>
          </w:tcPr>
          <w:p w14:paraId="322AAD02" w14:textId="7F925B9C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 xml:space="preserve">ترتیبی یا </w:t>
            </w:r>
            <w:proofErr w:type="spellStart"/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مرحله‌ای</w:t>
            </w:r>
            <w:proofErr w:type="spellEnd"/>
          </w:p>
        </w:tc>
        <w:tc>
          <w:tcPr>
            <w:tcW w:w="1127" w:type="dxa"/>
            <w:vAlign w:val="center"/>
          </w:tcPr>
          <w:p w14:paraId="2A3BE1E5" w14:textId="2048459E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ایستا یا پویا</w:t>
            </w:r>
          </w:p>
        </w:tc>
        <w:tc>
          <w:tcPr>
            <w:tcW w:w="1127" w:type="dxa"/>
            <w:vAlign w:val="center"/>
          </w:tcPr>
          <w:p w14:paraId="5655E28F" w14:textId="48D12536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گسسته یا پیوسته</w:t>
            </w:r>
          </w:p>
        </w:tc>
        <w:tc>
          <w:tcPr>
            <w:tcW w:w="1127" w:type="dxa"/>
            <w:vAlign w:val="center"/>
          </w:tcPr>
          <w:p w14:paraId="37E17605" w14:textId="3235F76D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شناخته یا ناشناخته</w:t>
            </w:r>
          </w:p>
        </w:tc>
      </w:tr>
      <w:tr w:rsidR="007D3073" w:rsidRPr="003A4041" w14:paraId="05FF045A" w14:textId="77777777" w:rsidTr="007D3073">
        <w:tc>
          <w:tcPr>
            <w:tcW w:w="1127" w:type="dxa"/>
            <w:vAlign w:val="center"/>
          </w:tcPr>
          <w:p w14:paraId="50F624F4" w14:textId="7BB92771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دستیارصوتی</w:t>
            </w:r>
            <w:proofErr w:type="spellEnd"/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 xml:space="preserve"> اپل</w:t>
            </w:r>
          </w:p>
        </w:tc>
        <w:tc>
          <w:tcPr>
            <w:tcW w:w="1127" w:type="dxa"/>
            <w:vAlign w:val="center"/>
          </w:tcPr>
          <w:p w14:paraId="0DF48B4C" w14:textId="2C3694B7" w:rsidR="0066212A" w:rsidRPr="003A4041" w:rsidRDefault="007D3073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 xml:space="preserve">جزئی </w:t>
            </w: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مشاهده‌پذیر</w:t>
            </w:r>
            <w:proofErr w:type="spellEnd"/>
          </w:p>
        </w:tc>
        <w:tc>
          <w:tcPr>
            <w:tcW w:w="1127" w:type="dxa"/>
            <w:vAlign w:val="center"/>
          </w:tcPr>
          <w:p w14:paraId="7990903D" w14:textId="49A9D898" w:rsidR="0066212A" w:rsidRPr="003A4041" w:rsidRDefault="007D3073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تک‌ عاملی</w:t>
            </w:r>
          </w:p>
        </w:tc>
        <w:tc>
          <w:tcPr>
            <w:tcW w:w="1127" w:type="dxa"/>
            <w:vAlign w:val="center"/>
          </w:tcPr>
          <w:p w14:paraId="39FA65C1" w14:textId="7CE36DB2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تصادفی</w:t>
            </w:r>
          </w:p>
        </w:tc>
        <w:tc>
          <w:tcPr>
            <w:tcW w:w="1127" w:type="dxa"/>
            <w:vAlign w:val="center"/>
          </w:tcPr>
          <w:p w14:paraId="561E5EAD" w14:textId="77F6FB16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ترتیبی</w:t>
            </w:r>
          </w:p>
        </w:tc>
        <w:tc>
          <w:tcPr>
            <w:tcW w:w="1127" w:type="dxa"/>
            <w:vAlign w:val="center"/>
          </w:tcPr>
          <w:p w14:paraId="6622EA36" w14:textId="1A276EB2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پویا</w:t>
            </w:r>
          </w:p>
        </w:tc>
        <w:tc>
          <w:tcPr>
            <w:tcW w:w="1127" w:type="dxa"/>
            <w:vAlign w:val="center"/>
          </w:tcPr>
          <w:p w14:paraId="648011E0" w14:textId="62623753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پیوسته</w:t>
            </w:r>
          </w:p>
        </w:tc>
        <w:tc>
          <w:tcPr>
            <w:tcW w:w="1127" w:type="dxa"/>
            <w:vAlign w:val="center"/>
          </w:tcPr>
          <w:p w14:paraId="203AACAC" w14:textId="1B225DDE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ناشناخته</w:t>
            </w:r>
          </w:p>
        </w:tc>
      </w:tr>
      <w:tr w:rsidR="007D3073" w:rsidRPr="003A4041" w14:paraId="7871C543" w14:textId="77777777" w:rsidTr="007D3073">
        <w:tc>
          <w:tcPr>
            <w:tcW w:w="1127" w:type="dxa"/>
            <w:vAlign w:val="center"/>
          </w:tcPr>
          <w:p w14:paraId="2F587FCF" w14:textId="6761DCF3" w:rsidR="0066212A" w:rsidRPr="003A4041" w:rsidRDefault="0066212A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>پیشنهاددهنده‌ی</w:t>
            </w:r>
            <w:proofErr w:type="spellEnd"/>
            <w:r w:rsidRPr="003A4041">
              <w:rPr>
                <w:rFonts w:cs="Dana" w:hint="cs"/>
                <w:sz w:val="20"/>
                <w:szCs w:val="20"/>
                <w:rtl/>
                <w:lang w:bidi="fa-IR"/>
              </w:rPr>
              <w:t xml:space="preserve"> دوست</w:t>
            </w:r>
          </w:p>
        </w:tc>
        <w:tc>
          <w:tcPr>
            <w:tcW w:w="1127" w:type="dxa"/>
            <w:vAlign w:val="center"/>
          </w:tcPr>
          <w:p w14:paraId="712BF526" w14:textId="35ED1B21" w:rsidR="0066212A" w:rsidRPr="003A4041" w:rsidRDefault="007D3073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cs="Dana" w:hint="cs"/>
                <w:sz w:val="20"/>
                <w:szCs w:val="20"/>
                <w:rtl/>
                <w:lang w:bidi="fa-IR"/>
              </w:rPr>
              <w:t>مشاهده‌پذیر</w:t>
            </w:r>
            <w:proofErr w:type="spellEnd"/>
          </w:p>
        </w:tc>
        <w:tc>
          <w:tcPr>
            <w:tcW w:w="1127" w:type="dxa"/>
            <w:vAlign w:val="center"/>
          </w:tcPr>
          <w:p w14:paraId="3E68A18D" w14:textId="7EF7E002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چند</w:t>
            </w:r>
            <w:r w:rsidR="007D3073">
              <w:rPr>
                <w:rFonts w:cs="Dana" w:hint="cs"/>
                <w:sz w:val="20"/>
                <w:szCs w:val="20"/>
                <w:rtl/>
                <w:lang w:bidi="fa-IR"/>
              </w:rPr>
              <w:t xml:space="preserve"> عاملی</w:t>
            </w:r>
          </w:p>
        </w:tc>
        <w:tc>
          <w:tcPr>
            <w:tcW w:w="1127" w:type="dxa"/>
            <w:vAlign w:val="center"/>
          </w:tcPr>
          <w:p w14:paraId="4F0A63AE" w14:textId="39C954A1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تصادفی</w:t>
            </w:r>
          </w:p>
        </w:tc>
        <w:tc>
          <w:tcPr>
            <w:tcW w:w="1127" w:type="dxa"/>
            <w:vAlign w:val="center"/>
          </w:tcPr>
          <w:p w14:paraId="5C9EF2A9" w14:textId="7F7326A5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ترتیبی</w:t>
            </w:r>
          </w:p>
        </w:tc>
        <w:tc>
          <w:tcPr>
            <w:tcW w:w="1127" w:type="dxa"/>
            <w:vAlign w:val="center"/>
          </w:tcPr>
          <w:p w14:paraId="58D01F2D" w14:textId="76FAA25B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پویا</w:t>
            </w:r>
          </w:p>
        </w:tc>
        <w:tc>
          <w:tcPr>
            <w:tcW w:w="1127" w:type="dxa"/>
            <w:vAlign w:val="center"/>
          </w:tcPr>
          <w:p w14:paraId="4348DCC3" w14:textId="5A497C58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گسسته</w:t>
            </w:r>
          </w:p>
        </w:tc>
        <w:tc>
          <w:tcPr>
            <w:tcW w:w="1127" w:type="dxa"/>
            <w:vAlign w:val="center"/>
          </w:tcPr>
          <w:p w14:paraId="5D49EF64" w14:textId="66AA3E9F" w:rsidR="0066212A" w:rsidRPr="003A4041" w:rsidRDefault="00537110" w:rsidP="007D3073">
            <w:pPr>
              <w:bidi/>
              <w:jc w:val="center"/>
              <w:rPr>
                <w:rFonts w:cs="Dana"/>
                <w:sz w:val="20"/>
                <w:szCs w:val="20"/>
                <w:rtl/>
                <w:lang w:bidi="fa-IR"/>
              </w:rPr>
            </w:pPr>
            <w:r>
              <w:rPr>
                <w:rFonts w:cs="Dana" w:hint="cs"/>
                <w:sz w:val="20"/>
                <w:szCs w:val="20"/>
                <w:rtl/>
                <w:lang w:bidi="fa-IR"/>
              </w:rPr>
              <w:t>شناخته شده</w:t>
            </w:r>
          </w:p>
        </w:tc>
      </w:tr>
    </w:tbl>
    <w:p w14:paraId="3F41AD06" w14:textId="77777777" w:rsidR="00811912" w:rsidRDefault="00811912" w:rsidP="00EE1B45">
      <w:pPr>
        <w:pStyle w:val="Heading2"/>
        <w:rPr>
          <w:rtl/>
        </w:rPr>
      </w:pPr>
    </w:p>
    <w:p w14:paraId="048D1A1F" w14:textId="7B13BCDF" w:rsidR="00EE1B45" w:rsidRDefault="00EE1B45" w:rsidP="00EE1B45">
      <w:pPr>
        <w:pStyle w:val="Heading2"/>
        <w:rPr>
          <w:rtl/>
        </w:rPr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۴</w:t>
      </w:r>
      <w:r>
        <w:rPr>
          <w:rFonts w:hint="cs"/>
          <w:rtl/>
        </w:rPr>
        <w:t>)</w:t>
      </w:r>
    </w:p>
    <w:p w14:paraId="5D2D657E" w14:textId="1BC41C3E" w:rsidR="007F1ED5" w:rsidRDefault="007F1ED5" w:rsidP="00EE1B45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یک سیستم تشخیص هویت بر اساس </w:t>
      </w:r>
      <w:proofErr w:type="spellStart"/>
      <w:r>
        <w:rPr>
          <w:rFonts w:cs="Dana" w:hint="cs"/>
          <w:rtl/>
          <w:lang w:bidi="fa-IR"/>
        </w:rPr>
        <w:t>چهره‌ی</w:t>
      </w:r>
      <w:proofErr w:type="spellEnd"/>
      <w:r>
        <w:rPr>
          <w:rFonts w:cs="Dana" w:hint="cs"/>
          <w:rtl/>
          <w:lang w:bidi="fa-IR"/>
        </w:rPr>
        <w:t xml:space="preserve"> افراد را در نظر </w:t>
      </w:r>
      <w:proofErr w:type="spellStart"/>
      <w:r>
        <w:rPr>
          <w:rFonts w:cs="Dana" w:hint="cs"/>
          <w:rtl/>
          <w:lang w:bidi="fa-IR"/>
        </w:rPr>
        <w:t>گرفته‌ام</w:t>
      </w:r>
      <w:proofErr w:type="spellEnd"/>
      <w:r>
        <w:rPr>
          <w:rFonts w:cs="Dana" w:hint="cs"/>
          <w:rtl/>
          <w:lang w:bidi="fa-IR"/>
        </w:rPr>
        <w:t>.</w:t>
      </w:r>
    </w:p>
    <w:p w14:paraId="7A2D9884" w14:textId="77777777" w:rsidR="00373DEE" w:rsidRDefault="007F1ED5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محیط: </w:t>
      </w:r>
      <w:r w:rsidR="00D53EAA">
        <w:rPr>
          <w:rFonts w:cs="Dana" w:hint="cs"/>
          <w:rtl/>
          <w:lang w:bidi="fa-IR"/>
        </w:rPr>
        <w:t xml:space="preserve">تصویر افرادی که به سیستم داده </w:t>
      </w:r>
      <w:proofErr w:type="spellStart"/>
      <w:r w:rsidR="00D53EAA">
        <w:rPr>
          <w:rFonts w:cs="Dana" w:hint="cs"/>
          <w:rtl/>
          <w:lang w:bidi="fa-IR"/>
        </w:rPr>
        <w:t>می‌شود</w:t>
      </w:r>
      <w:proofErr w:type="spellEnd"/>
      <w:r w:rsidR="00D53EAA">
        <w:rPr>
          <w:rFonts w:cs="Dana" w:hint="cs"/>
          <w:rtl/>
          <w:lang w:bidi="fa-IR"/>
        </w:rPr>
        <w:t>.</w:t>
      </w:r>
    </w:p>
    <w:p w14:paraId="6DAB819B" w14:textId="77777777" w:rsidR="00373DEE" w:rsidRDefault="007965D5" w:rsidP="00373DEE">
      <w:pPr>
        <w:bidi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حسگرها</w:t>
      </w:r>
      <w:proofErr w:type="spellEnd"/>
      <w:r>
        <w:rPr>
          <w:rFonts w:cs="Dana" w:hint="cs"/>
          <w:rtl/>
          <w:lang w:bidi="fa-IR"/>
        </w:rPr>
        <w:t xml:space="preserve">: آن </w:t>
      </w:r>
      <w:proofErr w:type="spellStart"/>
      <w:r>
        <w:rPr>
          <w:rFonts w:cs="Dana" w:hint="cs"/>
          <w:rtl/>
          <w:lang w:bidi="fa-IR"/>
        </w:rPr>
        <w:t>برنامه‌ای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>
        <w:rPr>
          <w:rFonts w:cs="Dana" w:hint="cs"/>
          <w:rtl/>
          <w:lang w:bidi="fa-IR"/>
        </w:rPr>
        <w:t>می‌تواند</w:t>
      </w:r>
      <w:proofErr w:type="spellEnd"/>
      <w:r>
        <w:rPr>
          <w:rFonts w:cs="Dana" w:hint="cs"/>
          <w:rtl/>
          <w:lang w:bidi="fa-IR"/>
        </w:rPr>
        <w:t xml:space="preserve"> تصاویر را به عنوان ورودی دریافت کند.</w:t>
      </w:r>
    </w:p>
    <w:p w14:paraId="2F3E37E8" w14:textId="77777777" w:rsidR="00373DEE" w:rsidRDefault="00373DEE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معیار کارایی: سرعت و دقت در تشخیص هویت و چهره افراد</w:t>
      </w:r>
    </w:p>
    <w:p w14:paraId="099B73BE" w14:textId="77777777" w:rsidR="00373DEE" w:rsidRDefault="00373DEE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عنصر اجرایی: تشخیص تصویرهای ورودی</w:t>
      </w:r>
    </w:p>
    <w:p w14:paraId="76FAA5AE" w14:textId="3F25A960" w:rsidR="00373DEE" w:rsidRDefault="00373DEE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منتقد: اختلاف بین هویت اصلی و هویت </w:t>
      </w:r>
      <w:proofErr w:type="spellStart"/>
      <w:r>
        <w:rPr>
          <w:rFonts w:cs="Dana" w:hint="cs"/>
          <w:rtl/>
          <w:lang w:bidi="fa-IR"/>
        </w:rPr>
        <w:t>شناسایی‌شده</w:t>
      </w:r>
      <w:proofErr w:type="spellEnd"/>
      <w:r>
        <w:rPr>
          <w:rFonts w:cs="Dana" w:hint="cs"/>
          <w:rtl/>
          <w:lang w:bidi="fa-IR"/>
        </w:rPr>
        <w:t xml:space="preserve"> یعنی در حقیقت میزان موفقیت در تشخیص</w:t>
      </w:r>
    </w:p>
    <w:p w14:paraId="22DF949B" w14:textId="2B924108" w:rsidR="00373DEE" w:rsidRDefault="00373DEE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عنصر یادگیری: با توجه به </w:t>
      </w:r>
      <w:proofErr w:type="spellStart"/>
      <w:r>
        <w:rPr>
          <w:rFonts w:cs="Dana" w:hint="cs"/>
          <w:rtl/>
          <w:lang w:bidi="fa-IR"/>
        </w:rPr>
        <w:t>بازخوردی</w:t>
      </w:r>
      <w:proofErr w:type="spellEnd"/>
      <w:r>
        <w:rPr>
          <w:rFonts w:cs="Dana" w:hint="cs"/>
          <w:rtl/>
          <w:lang w:bidi="fa-IR"/>
        </w:rPr>
        <w:t xml:space="preserve"> که از منتقد </w:t>
      </w:r>
      <w:proofErr w:type="spellStart"/>
      <w:r>
        <w:rPr>
          <w:rFonts w:cs="Dana" w:hint="cs"/>
          <w:rtl/>
          <w:lang w:bidi="fa-IR"/>
        </w:rPr>
        <w:t>گرفته‌شده‌است</w:t>
      </w:r>
      <w:proofErr w:type="spellEnd"/>
      <w:r>
        <w:rPr>
          <w:rFonts w:cs="Dana" w:hint="cs"/>
          <w:rtl/>
          <w:lang w:bidi="fa-IR"/>
        </w:rPr>
        <w:t xml:space="preserve"> باید </w:t>
      </w:r>
      <w:proofErr w:type="spellStart"/>
      <w:r>
        <w:rPr>
          <w:rFonts w:cs="Dana" w:hint="cs"/>
          <w:rtl/>
          <w:lang w:bidi="fa-IR"/>
        </w:rPr>
        <w:t>الگوریتمی</w:t>
      </w:r>
      <w:proofErr w:type="spellEnd"/>
      <w:r>
        <w:rPr>
          <w:rFonts w:cs="Dana" w:hint="cs"/>
          <w:rtl/>
          <w:lang w:bidi="fa-IR"/>
        </w:rPr>
        <w:t xml:space="preserve"> که برای تشخیص هویت استفاده </w:t>
      </w:r>
      <w:proofErr w:type="spellStart"/>
      <w:r>
        <w:rPr>
          <w:rFonts w:cs="Dana" w:hint="cs"/>
          <w:rtl/>
          <w:lang w:bidi="fa-IR"/>
        </w:rPr>
        <w:t>می‌شد</w:t>
      </w:r>
      <w:proofErr w:type="spellEnd"/>
      <w:r>
        <w:rPr>
          <w:rFonts w:cs="Dana" w:hint="cs"/>
          <w:rtl/>
          <w:lang w:bidi="fa-IR"/>
        </w:rPr>
        <w:t xml:space="preserve"> اصلاح گردد.</w:t>
      </w:r>
    </w:p>
    <w:p w14:paraId="24D5A10E" w14:textId="7D80B497" w:rsidR="00373DEE" w:rsidRDefault="005A4A27" w:rsidP="00373DEE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هدف یادگیری: شناسایی بهتر و </w:t>
      </w:r>
      <w:proofErr w:type="spellStart"/>
      <w:r>
        <w:rPr>
          <w:rFonts w:cs="Dana" w:hint="cs"/>
          <w:rtl/>
          <w:lang w:bidi="fa-IR"/>
        </w:rPr>
        <w:t>سریع‌تر</w:t>
      </w:r>
      <w:proofErr w:type="spellEnd"/>
      <w:r>
        <w:rPr>
          <w:rFonts w:cs="Dana" w:hint="cs"/>
          <w:rtl/>
          <w:lang w:bidi="fa-IR"/>
        </w:rPr>
        <w:t xml:space="preserve"> هویت تصاویر ورودی به سیستم</w:t>
      </w:r>
    </w:p>
    <w:p w14:paraId="4D9CF027" w14:textId="6DB66CC8" w:rsidR="005A4A27" w:rsidRDefault="005A4A27" w:rsidP="005A4A2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دانش: اطلاعاتی که از عنصر اجرایی به عنصر یادگیری داده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تا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تشخیص را بهبود دهد.</w:t>
      </w:r>
    </w:p>
    <w:p w14:paraId="45724B9F" w14:textId="74473B43" w:rsidR="005A4A27" w:rsidRDefault="005A4A27" w:rsidP="005A4A2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تغییرات: تغییراتی که از طرف عنصر یادگیری به عنصر اجرایی داده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</w:t>
      </w:r>
      <w:r w:rsidR="00CB0D0D">
        <w:rPr>
          <w:rFonts w:cs="Dana" w:hint="cs"/>
          <w:rtl/>
          <w:lang w:bidi="fa-IR"/>
        </w:rPr>
        <w:t>تا تشخیص درست انجام شود.</w:t>
      </w:r>
    </w:p>
    <w:p w14:paraId="2FD4C937" w14:textId="6C56C43D" w:rsidR="005A4A27" w:rsidRPr="007965D5" w:rsidRDefault="005A4A27" w:rsidP="005A4A27">
      <w:pPr>
        <w:bidi/>
        <w:rPr>
          <w:rFonts w:cs="Dana"/>
          <w:lang w:bidi="fa-IR"/>
        </w:rPr>
      </w:pPr>
      <w:proofErr w:type="spellStart"/>
      <w:r>
        <w:rPr>
          <w:rFonts w:cs="Dana" w:hint="cs"/>
          <w:rtl/>
          <w:lang w:bidi="fa-IR"/>
        </w:rPr>
        <w:t>عملگرها</w:t>
      </w:r>
      <w:proofErr w:type="spellEnd"/>
      <w:r w:rsidR="00CB0D0D">
        <w:rPr>
          <w:rFonts w:cs="Dana" w:hint="cs"/>
          <w:rtl/>
          <w:lang w:bidi="fa-IR"/>
        </w:rPr>
        <w:t xml:space="preserve">: </w:t>
      </w:r>
      <w:proofErr w:type="spellStart"/>
      <w:r w:rsidR="00CB0D0D">
        <w:rPr>
          <w:rFonts w:cs="Dana" w:hint="cs"/>
          <w:rtl/>
          <w:lang w:bidi="fa-IR"/>
        </w:rPr>
        <w:t>نتیجه‌ی</w:t>
      </w:r>
      <w:proofErr w:type="spellEnd"/>
      <w:r w:rsidR="00CB0D0D">
        <w:rPr>
          <w:rFonts w:cs="Dana" w:hint="cs"/>
          <w:rtl/>
          <w:lang w:bidi="fa-IR"/>
        </w:rPr>
        <w:t xml:space="preserve"> تشخیص هویت که بر روی </w:t>
      </w:r>
      <w:proofErr w:type="spellStart"/>
      <w:r w:rsidR="00CB0D0D">
        <w:rPr>
          <w:rFonts w:cs="Dana" w:hint="cs"/>
          <w:rtl/>
          <w:lang w:bidi="fa-IR"/>
        </w:rPr>
        <w:t>صفحه‌ی</w:t>
      </w:r>
      <w:proofErr w:type="spellEnd"/>
      <w:r w:rsidR="00CB0D0D">
        <w:rPr>
          <w:rFonts w:cs="Dana" w:hint="cs"/>
          <w:rtl/>
          <w:lang w:bidi="fa-IR"/>
        </w:rPr>
        <w:t xml:space="preserve"> نمایش قابل مشاهده خواهد بود.</w:t>
      </w:r>
    </w:p>
    <w:p w14:paraId="0515DE41" w14:textId="1EE3A381" w:rsidR="00EE1B45" w:rsidRPr="00EE1B45" w:rsidRDefault="00EE1B45" w:rsidP="00EE1B45">
      <w:pPr>
        <w:pStyle w:val="Heading2"/>
        <w:rPr>
          <w:rFonts w:hint="cs"/>
        </w:rPr>
      </w:pPr>
    </w:p>
    <w:sectPr w:rsidR="00EE1B45" w:rsidRPr="00EE1B45" w:rsidSect="00C0078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BFF1D" w14:textId="77777777" w:rsidR="005A239F" w:rsidRDefault="005A239F" w:rsidP="00C00784">
      <w:pPr>
        <w:spacing w:after="0" w:line="240" w:lineRule="auto"/>
      </w:pPr>
      <w:r>
        <w:separator/>
      </w:r>
    </w:p>
  </w:endnote>
  <w:endnote w:type="continuationSeparator" w:id="0">
    <w:p w14:paraId="4FB6470B" w14:textId="77777777" w:rsidR="005A239F" w:rsidRDefault="005A239F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622893C3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1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554A7" w14:textId="77777777" w:rsidR="005A239F" w:rsidRDefault="005A239F" w:rsidP="00C00784">
      <w:pPr>
        <w:spacing w:after="0" w:line="240" w:lineRule="auto"/>
      </w:pPr>
      <w:r>
        <w:separator/>
      </w:r>
    </w:p>
  </w:footnote>
  <w:footnote w:type="continuationSeparator" w:id="0">
    <w:p w14:paraId="54C4215C" w14:textId="77777777" w:rsidR="005A239F" w:rsidRDefault="005A239F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 w:hint="cs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4829"/>
    <w:rsid w:val="0027238A"/>
    <w:rsid w:val="00373DEE"/>
    <w:rsid w:val="003A4041"/>
    <w:rsid w:val="00424A38"/>
    <w:rsid w:val="004D0A06"/>
    <w:rsid w:val="00537110"/>
    <w:rsid w:val="005A239F"/>
    <w:rsid w:val="005A4A27"/>
    <w:rsid w:val="0066212A"/>
    <w:rsid w:val="006E5C0D"/>
    <w:rsid w:val="007373F6"/>
    <w:rsid w:val="007965D5"/>
    <w:rsid w:val="007D3073"/>
    <w:rsid w:val="007D7921"/>
    <w:rsid w:val="007F1ED5"/>
    <w:rsid w:val="00811912"/>
    <w:rsid w:val="009E5FC6"/>
    <w:rsid w:val="00A607A0"/>
    <w:rsid w:val="00A72736"/>
    <w:rsid w:val="00AB501E"/>
    <w:rsid w:val="00B61943"/>
    <w:rsid w:val="00BB2AAF"/>
    <w:rsid w:val="00BF4BEB"/>
    <w:rsid w:val="00C00784"/>
    <w:rsid w:val="00CB0D0D"/>
    <w:rsid w:val="00D067EE"/>
    <w:rsid w:val="00D24CCF"/>
    <w:rsid w:val="00D53EAA"/>
    <w:rsid w:val="00DB2E63"/>
    <w:rsid w:val="00DB6D3A"/>
    <w:rsid w:val="00DF3FD4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33</cp:revision>
  <cp:lastPrinted>2020-10-02T17:40:00Z</cp:lastPrinted>
  <dcterms:created xsi:type="dcterms:W3CDTF">2020-10-02T04:46:00Z</dcterms:created>
  <dcterms:modified xsi:type="dcterms:W3CDTF">2020-10-02T17:40:00Z</dcterms:modified>
</cp:coreProperties>
</file>