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320" w:after="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Raport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ntocmit de c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 xml:space="preserve">tre Echipa 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Body"/>
        <w:spacing w:before="320" w:after="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14:textFill>
            <w14:solidFill>
              <w14:srgbClr w14:val="000000"/>
            </w14:solidFill>
          </w14:textFill>
        </w:rPr>
        <w:t>Sprint nr.</w:t>
      </w: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Team leader/cel ce a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ntocmit raportul:</w:t>
      </w: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Robert Udrea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Restul membrilor echipei:</w:t>
      </w: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 xml:space="preserve">Diaconu Stefan, Tava Andrei, Corbeanu Adela, </w:t>
      </w:r>
      <w:r>
        <w:rPr>
          <w:rFonts w:ascii="Times New Roman" w:hAnsi="Times New Roman"/>
          <w:rtl w:val="0"/>
          <w:lang w:val="en-US"/>
        </w:rPr>
        <w:t>Enescu Irina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Link c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tre repository: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"https://github.com/rob3rtu/Unity-Project"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https://github.com/rob3rtu/Unity-Project</w:t>
      </w:r>
      <w:r>
        <w:rPr/>
        <w:fldChar w:fldCharType="end" w:fldLock="0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Metoda prin care va fi primit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ă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recenzia:</w:t>
      </w: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 xml:space="preserve">Deschidere de issues pe GitHub </w:t>
      </w:r>
      <w:r>
        <w:rPr>
          <w:rFonts w:ascii="Times New Roman" w:hAnsi="Times New Roman"/>
          <w:rtl w:val="0"/>
          <w:lang w:val="en-US"/>
        </w:rPr>
        <w:t xml:space="preserve">cu label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review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Rezumat Sprint anterior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>Obiective realizate - membrii echipei care au lucrat la ele: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Plane Physics</w:t>
      </w:r>
      <w:r>
        <w:rPr>
          <w:rtl w:val="0"/>
        </w:rPr>
        <w:t xml:space="preserve"> – </w:t>
      </w:r>
      <w:r>
        <w:rPr>
          <w:rtl w:val="0"/>
        </w:rPr>
        <w:t>implementarea fizicii avionului (Tava Andrei)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Research Unbounded World</w:t>
      </w:r>
      <w:r>
        <w:rPr>
          <w:rtl w:val="0"/>
        </w:rPr>
        <w:t xml:space="preserve"> – </w:t>
      </w:r>
      <w:r>
        <w:rPr>
          <w:rtl w:val="0"/>
        </w:rPr>
        <w:t>research pentru a estima cat de dificil si de time consuming este sa implementam unbounded world generand teren automat (Udrea Robert &amp; Corbeanu Adela)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de-DE"/>
        </w:rPr>
        <w:t>User Input</w:t>
      </w:r>
      <w:r>
        <w:rPr>
          <w:rtl w:val="0"/>
        </w:rPr>
        <w:t xml:space="preserve"> – </w:t>
      </w:r>
      <w:r>
        <w:rPr>
          <w:rtl w:val="0"/>
        </w:rPr>
        <w:t>configurarea modalitatii de control a jocului si gestionarea input-ului (Diaconu Stefan)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Camera View</w:t>
      </w:r>
      <w:r>
        <w:rPr>
          <w:rtl w:val="0"/>
        </w:rPr>
        <w:t xml:space="preserve"> – </w:t>
      </w:r>
      <w:r>
        <w:rPr>
          <w:rtl w:val="0"/>
        </w:rPr>
        <w:t>setarea camerei in 3d person view astfel incat sa urmareasca avionul si sa ofere o perspectiva corecta (Enescu Irina)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Obiective realizate par</w:t>
      </w:r>
      <w:r>
        <w:rPr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ț</w:t>
      </w:r>
      <w:r>
        <w:rPr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 xml:space="preserve">ial / la care se va continua lucrul </w:t>
      </w:r>
      <w:r>
        <w:rPr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ș</w:t>
      </w:r>
      <w:r>
        <w:rPr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 xml:space="preserve">i </w:t>
      </w:r>
      <w:r>
        <w:rPr>
          <w:rFonts w:ascii="Times New Roman" w:hAnsi="Times New Roman" w:hint="default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î</w:t>
      </w:r>
      <w:r>
        <w:rPr>
          <w:rFonts w:ascii="Times New Roman" w:hAnsi="Times New Roman"/>
          <w:b w:val="1"/>
          <w:bCs w:val="1"/>
          <w:outline w:val="0"/>
          <w:color w:val="843c0b"/>
          <w:u w:color="843c0b"/>
          <w:rtl w:val="0"/>
          <w14:textFill>
            <w14:solidFill>
              <w14:srgbClr w14:val="843C0B"/>
            </w14:solidFill>
          </w14:textFill>
        </w:rPr>
        <w:t>n sprintul curent: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990033"/>
          <w:u w:color="990033"/>
          <w14:textFill>
            <w14:solidFill>
              <w14:srgbClr w14:val="9900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990033"/>
          <w:u w:color="990033"/>
          <w:rtl w:val="0"/>
          <w14:textFill>
            <w14:solidFill>
              <w14:srgbClr w14:val="990033"/>
            </w14:solidFill>
          </w14:textFill>
        </w:rPr>
        <w:t>Obiective nerealizate &amp; abandonate: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Comentarii despre lucrul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echip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ă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din sprintul anterior: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rtl w:val="0"/>
          <w:lang w:val="en-US"/>
        </w:rPr>
        <w:t>Am lucrat bine in echipa, fiecare decizie majora a fost luata la nivel de echipa.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Informa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ț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ii Sprint curent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 xml:space="preserve">Obiective noi propuse </w:t>
      </w:r>
      <w:r>
        <w:rPr>
          <w:rFonts w:ascii="Times New Roman" w:hAnsi="Times New Roman" w:hint="default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274e13"/>
          <w:u w:color="274e13"/>
          <w:rtl w:val="0"/>
          <w14:textFill>
            <w14:solidFill>
              <w14:srgbClr w14:val="274E13"/>
            </w14:solidFill>
          </w14:textFill>
        </w:rPr>
        <w:t>membrii echipei care vor lucra la ele:</w:t>
      </w:r>
    </w:p>
    <w:p>
      <w:pPr>
        <w:pStyle w:val="Body"/>
        <w:numPr>
          <w:ilvl w:val="1"/>
          <w:numId w:val="3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Fonts w:ascii="Times New Roman" w:hAnsi="Times New Roman"/>
          <w:b w:val="1"/>
          <w:bCs w:val="1"/>
          <w:u w:color="274e13"/>
          <w:rtl w:val="0"/>
          <w:lang w:val="en-US"/>
        </w:rPr>
        <w:t>Generate Terrain - Robert &amp; Adela</w:t>
      </w:r>
    </w:p>
    <w:p>
      <w:pPr>
        <w:pStyle w:val="Body"/>
        <w:numPr>
          <w:ilvl w:val="1"/>
          <w:numId w:val="3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Fonts w:ascii="Times New Roman" w:hAnsi="Times New Roman"/>
          <w:b w:val="1"/>
          <w:bCs w:val="1"/>
          <w:u w:color="274e13"/>
          <w:rtl w:val="0"/>
          <w:lang w:val="en-US"/>
        </w:rPr>
        <w:t>Shooting - Andrei</w:t>
      </w:r>
    </w:p>
    <w:p>
      <w:pPr>
        <w:pStyle w:val="Body"/>
        <w:numPr>
          <w:ilvl w:val="1"/>
          <w:numId w:val="3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Fonts w:ascii="Times New Roman" w:hAnsi="Times New Roman"/>
          <w:b w:val="1"/>
          <w:bCs w:val="1"/>
          <w:u w:color="274e13"/>
          <w:rtl w:val="0"/>
          <w:lang w:val="en-US"/>
        </w:rPr>
        <w:t>Fine tuning plane physics - Andrei</w:t>
      </w:r>
    </w:p>
    <w:p>
      <w:pPr>
        <w:pStyle w:val="Body"/>
        <w:numPr>
          <w:ilvl w:val="1"/>
          <w:numId w:val="3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Fonts w:ascii="Times New Roman" w:hAnsi="Times New Roman"/>
          <w:b w:val="1"/>
          <w:bCs w:val="1"/>
          <w:u w:color="274e13"/>
          <w:rtl w:val="0"/>
          <w:lang w:val="en-US"/>
        </w:rPr>
        <w:t>Create Menu - Irina</w:t>
      </w:r>
    </w:p>
    <w:p>
      <w:pPr>
        <w:pStyle w:val="Body"/>
        <w:numPr>
          <w:ilvl w:val="1"/>
          <w:numId w:val="3"/>
        </w:numPr>
        <w:spacing w:after="0" w:line="240" w:lineRule="auto"/>
        <w:rPr>
          <w:rFonts w:ascii="Times New Roman" w:hAnsi="Times New Roman"/>
          <w:b w:val="1"/>
          <w:bCs w:val="1"/>
          <w:u w:color="274e13"/>
          <w:lang w:val="en-US"/>
        </w:rPr>
      </w:pPr>
      <w:r>
        <w:rPr>
          <w:rFonts w:ascii="Times New Roman" w:hAnsi="Times New Roman"/>
          <w:b w:val="1"/>
          <w:bCs w:val="1"/>
          <w:u w:color="274e13"/>
          <w:rtl w:val="0"/>
          <w:lang w:val="en-US"/>
        </w:rPr>
        <w:t>Refine Input - Stefan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74e13"/>
          <w:u w:color="274e13"/>
          <w14:textFill>
            <w14:solidFill>
              <w14:srgbClr w14:val="274E13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obiectivele noi propuse: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recenzia primit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rtl w:val="0"/>
          <w:lang w:val="en-US"/>
        </w:rPr>
        <w:t xml:space="preserve">Ni s-a atras atentia ca persoanele din afara echipei nu pot adauga label-ul de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review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cand deschid un issue, asa ca am rezolvat problema creand un template pentru de issue special pentru reviews, care pune automat label-ul cerut.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rtl w:val="0"/>
        </w:rPr>
        <w:t>//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Comentarii cu privire la recenzia acordat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Comentarii generale cu privire la dinamica lucrului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î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echip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ă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Alte comentarii:</w:t>
      </w: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