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A445" w14:textId="77777777" w:rsidR="00790273" w:rsidRPr="00925718" w:rsidRDefault="00790273" w:rsidP="00E87322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25718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Predicting Health Insurance Member Utilization Risk Using Multiclass Classification</w:t>
      </w:r>
    </w:p>
    <w:p w14:paraId="2B259447" w14:textId="188D7CE6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Problem Statement:</w:t>
      </w:r>
      <w:r w:rsidRPr="00E87322">
        <w:rPr>
          <w:rFonts w:ascii="Times New Roman" w:hAnsi="Times New Roman" w:cs="Times New Roman"/>
        </w:rPr>
        <w:br/>
        <w:t xml:space="preserve">Healthcare insurers need to better understand which members may require different levels of healthcare utilization and care-management attention. For this project, I propose an ML system for a hypothetical UnitedHealthcare scenario that uses historical member, claims, prescription, and healthcare utilization data to predict a member's utilization-risk category for an upcoming period. Members will be classified as </w:t>
      </w:r>
      <w:r w:rsidRPr="00E87322">
        <w:rPr>
          <w:rFonts w:ascii="Times New Roman" w:hAnsi="Times New Roman" w:cs="Times New Roman"/>
          <w:b/>
          <w:bCs/>
        </w:rPr>
        <w:t>Low Risk, Medium Risk, or High Risk</w:t>
      </w:r>
      <w:r w:rsidRPr="00E87322">
        <w:rPr>
          <w:rFonts w:ascii="Times New Roman" w:hAnsi="Times New Roman" w:cs="Times New Roman"/>
        </w:rPr>
        <w:t xml:space="preserve">, allowing the organization to proactively identify members who may require additional care-management resources. The proposed dataset includes beneficiary information, inpatient and outpatient claims, physician/carrier claims, and prescription drug events that can be linked using the beneficiary identifier. </w:t>
      </w:r>
    </w:p>
    <w:p w14:paraId="5BB63DE2" w14:textId="2C7DFD54" w:rsidR="00790273" w:rsidRPr="00E87322" w:rsidRDefault="00790273" w:rsidP="00790273">
      <w:pPr>
        <w:rPr>
          <w:rFonts w:ascii="Times New Roman" w:hAnsi="Times New Roman" w:cs="Times New Roman"/>
          <w:b/>
          <w:bCs/>
        </w:rPr>
      </w:pPr>
      <w:r w:rsidRPr="00E87322">
        <w:rPr>
          <w:rFonts w:ascii="Times New Roman" w:hAnsi="Times New Roman" w:cs="Times New Roman"/>
          <w:b/>
          <w:bCs/>
        </w:rPr>
        <w:t xml:space="preserve">1. </w:t>
      </w:r>
      <w:r w:rsidR="00F6350C" w:rsidRPr="00E87322">
        <w:rPr>
          <w:rFonts w:ascii="Times New Roman" w:hAnsi="Times New Roman" w:cs="Times New Roman"/>
          <w:b/>
          <w:bCs/>
        </w:rPr>
        <w:t>Model’s Objective</w:t>
      </w:r>
    </w:p>
    <w:p w14:paraId="7970FBFD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The objective is to develop a </w:t>
      </w:r>
      <w:r w:rsidRPr="00E87322">
        <w:rPr>
          <w:rFonts w:ascii="Times New Roman" w:hAnsi="Times New Roman" w:cs="Times New Roman"/>
          <w:b/>
          <w:bCs/>
        </w:rPr>
        <w:t>multiclass classification model</w:t>
      </w:r>
      <w:r w:rsidRPr="00E87322">
        <w:rPr>
          <w:rFonts w:ascii="Times New Roman" w:hAnsi="Times New Roman" w:cs="Times New Roman"/>
        </w:rPr>
        <w:t xml:space="preserve"> that predicts a health insurance member's future healthcare utilization risk as:</w:t>
      </w:r>
    </w:p>
    <w:p w14:paraId="7E800088" w14:textId="77777777" w:rsidR="00790273" w:rsidRPr="00E87322" w:rsidRDefault="00790273" w:rsidP="007902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Low Risk</w:t>
      </w:r>
      <w:r w:rsidRPr="00E87322">
        <w:rPr>
          <w:rFonts w:ascii="Times New Roman" w:hAnsi="Times New Roman" w:cs="Times New Roman"/>
        </w:rPr>
        <w:t xml:space="preserve"> – expected to have relatively limited healthcare utilization </w:t>
      </w:r>
    </w:p>
    <w:p w14:paraId="0FA169B4" w14:textId="77777777" w:rsidR="00790273" w:rsidRPr="00E87322" w:rsidRDefault="00790273" w:rsidP="007902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Medium Risk</w:t>
      </w:r>
      <w:r w:rsidRPr="00E87322">
        <w:rPr>
          <w:rFonts w:ascii="Times New Roman" w:hAnsi="Times New Roman" w:cs="Times New Roman"/>
        </w:rPr>
        <w:t xml:space="preserve"> – expected to have moderate utilization and potentially require additional care-management attention </w:t>
      </w:r>
    </w:p>
    <w:p w14:paraId="3E60E174" w14:textId="77777777" w:rsidR="00790273" w:rsidRPr="00E87322" w:rsidRDefault="00790273" w:rsidP="007902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High Risk</w:t>
      </w:r>
      <w:r w:rsidRPr="00E87322">
        <w:rPr>
          <w:rFonts w:ascii="Times New Roman" w:hAnsi="Times New Roman" w:cs="Times New Roman"/>
        </w:rPr>
        <w:t xml:space="preserve"> – expected to have high healthcare utilization and potentially generate significant healthcare costs </w:t>
      </w:r>
    </w:p>
    <w:p w14:paraId="25B5E86C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The model will use historical healthcare utilization patterns, member characteristics, chronic-condition indicators, claims activity, prescription utilization, and healthcare spending to identify patterns associated with future utilization risk. The underlying project document specifically identifies demographics, chronic conditions, inpatient/outpatient utilization, physician/carrier claims, prescription drug utilization, previous spending, and insurance coverage as potential predictive information. </w:t>
      </w:r>
    </w:p>
    <w:p w14:paraId="4EA24370" w14:textId="22CEEF7A" w:rsidR="00790273" w:rsidRPr="00E87322" w:rsidRDefault="00790273" w:rsidP="00790273">
      <w:pPr>
        <w:rPr>
          <w:rFonts w:ascii="Times New Roman" w:hAnsi="Times New Roman" w:cs="Times New Roman"/>
          <w:b/>
          <w:bCs/>
        </w:rPr>
      </w:pPr>
      <w:r w:rsidRPr="00E87322">
        <w:rPr>
          <w:rFonts w:ascii="Times New Roman" w:hAnsi="Times New Roman" w:cs="Times New Roman"/>
          <w:b/>
          <w:bCs/>
        </w:rPr>
        <w:t xml:space="preserve">2. </w:t>
      </w:r>
      <w:r w:rsidR="00F6350C" w:rsidRPr="00E87322">
        <w:rPr>
          <w:rFonts w:ascii="Times New Roman" w:hAnsi="Times New Roman" w:cs="Times New Roman"/>
          <w:b/>
          <w:bCs/>
        </w:rPr>
        <w:t>Type of ML problem</w:t>
      </w:r>
    </w:p>
    <w:p w14:paraId="4201EF1D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This will be a </w:t>
      </w:r>
      <w:r w:rsidRPr="00E87322">
        <w:rPr>
          <w:rFonts w:ascii="Times New Roman" w:hAnsi="Times New Roman" w:cs="Times New Roman"/>
          <w:b/>
          <w:bCs/>
        </w:rPr>
        <w:t>supervised multiclass classification problem</w:t>
      </w:r>
      <w:r w:rsidRPr="00E87322">
        <w:rPr>
          <w:rFonts w:ascii="Times New Roman" w:hAnsi="Times New Roman" w:cs="Times New Roman"/>
        </w:rPr>
        <w:t>.</w:t>
      </w:r>
    </w:p>
    <w:p w14:paraId="5F3EF3B1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>The target variable will be:</w:t>
      </w:r>
    </w:p>
    <w:p w14:paraId="0D17A412" w14:textId="77777777" w:rsidR="00790273" w:rsidRPr="00E87322" w:rsidRDefault="00790273" w:rsidP="00790273">
      <w:pPr>
        <w:rPr>
          <w:rFonts w:ascii="Times New Roman" w:hAnsi="Times New Roman" w:cs="Times New Roman"/>
        </w:rPr>
      </w:pPr>
      <w:proofErr w:type="spellStart"/>
      <w:r w:rsidRPr="00E87322">
        <w:rPr>
          <w:rFonts w:ascii="Times New Roman" w:hAnsi="Times New Roman" w:cs="Times New Roman"/>
          <w:b/>
          <w:bCs/>
        </w:rPr>
        <w:t>Member_Utilization_Risk</w:t>
      </w:r>
      <w:proofErr w:type="spellEnd"/>
    </w:p>
    <w:p w14:paraId="5EFE070D" w14:textId="77777777" w:rsidR="00790273" w:rsidRPr="00E87322" w:rsidRDefault="00790273" w:rsidP="007902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Low </w:t>
      </w:r>
    </w:p>
    <w:p w14:paraId="5261669F" w14:textId="77777777" w:rsidR="00790273" w:rsidRPr="00E87322" w:rsidRDefault="00790273" w:rsidP="007902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Medium </w:t>
      </w:r>
    </w:p>
    <w:p w14:paraId="7DAAC6FD" w14:textId="77777777" w:rsidR="00790273" w:rsidRPr="00E87322" w:rsidRDefault="00790273" w:rsidP="007902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High </w:t>
      </w:r>
    </w:p>
    <w:p w14:paraId="1BA0C0F6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The project dataset document explicitly defines the ML problem as </w:t>
      </w:r>
      <w:r w:rsidRPr="00E87322">
        <w:rPr>
          <w:rFonts w:ascii="Times New Roman" w:hAnsi="Times New Roman" w:cs="Times New Roman"/>
          <w:b/>
          <w:bCs/>
        </w:rPr>
        <w:t>Multiclass Classification</w:t>
      </w:r>
      <w:r w:rsidRPr="00E87322">
        <w:rPr>
          <w:rFonts w:ascii="Times New Roman" w:hAnsi="Times New Roman" w:cs="Times New Roman"/>
        </w:rPr>
        <w:t xml:space="preserve"> and proposes these three target classes. </w:t>
      </w:r>
    </w:p>
    <w:p w14:paraId="01176A53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lastRenderedPageBreak/>
        <w:t>Potential models for comparison could include:</w:t>
      </w:r>
    </w:p>
    <w:p w14:paraId="7A56942B" w14:textId="77777777" w:rsidR="00790273" w:rsidRPr="00E87322" w:rsidRDefault="00790273" w:rsidP="007902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Logistic Regression as a baseline </w:t>
      </w:r>
    </w:p>
    <w:p w14:paraId="667F214B" w14:textId="77777777" w:rsidR="00790273" w:rsidRPr="00E87322" w:rsidRDefault="00790273" w:rsidP="007902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Random Forest </w:t>
      </w:r>
    </w:p>
    <w:p w14:paraId="362D2060" w14:textId="77777777" w:rsidR="00790273" w:rsidRPr="00E87322" w:rsidRDefault="00790273" w:rsidP="0079027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87322">
        <w:rPr>
          <w:rFonts w:ascii="Times New Roman" w:hAnsi="Times New Roman" w:cs="Times New Roman"/>
        </w:rPr>
        <w:t>XGBoost</w:t>
      </w:r>
      <w:proofErr w:type="spellEnd"/>
      <w:r w:rsidRPr="00E87322">
        <w:rPr>
          <w:rFonts w:ascii="Times New Roman" w:hAnsi="Times New Roman" w:cs="Times New Roman"/>
        </w:rPr>
        <w:t xml:space="preserve"> </w:t>
      </w:r>
    </w:p>
    <w:p w14:paraId="7C3FCC74" w14:textId="77777777" w:rsidR="00790273" w:rsidRPr="00E87322" w:rsidRDefault="00790273" w:rsidP="007902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Potentially another tree-based model if time permits </w:t>
      </w:r>
    </w:p>
    <w:p w14:paraId="36936638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>The final model would be selected based on validation performance, interpretability, and suitability for the business objective.</w:t>
      </w:r>
    </w:p>
    <w:p w14:paraId="4FC5315C" w14:textId="12B9AB85" w:rsidR="00790273" w:rsidRPr="00E87322" w:rsidRDefault="00790273" w:rsidP="00790273">
      <w:pPr>
        <w:rPr>
          <w:rFonts w:ascii="Times New Roman" w:hAnsi="Times New Roman" w:cs="Times New Roman"/>
          <w:b/>
          <w:bCs/>
        </w:rPr>
      </w:pPr>
      <w:r w:rsidRPr="00E87322">
        <w:rPr>
          <w:rFonts w:ascii="Times New Roman" w:hAnsi="Times New Roman" w:cs="Times New Roman"/>
          <w:b/>
          <w:bCs/>
        </w:rPr>
        <w:t xml:space="preserve">3. </w:t>
      </w:r>
      <w:r w:rsidR="00F6350C" w:rsidRPr="00E87322">
        <w:rPr>
          <w:rFonts w:ascii="Times New Roman" w:hAnsi="Times New Roman" w:cs="Times New Roman"/>
          <w:b/>
          <w:bCs/>
        </w:rPr>
        <w:t>Model Evaluation</w:t>
      </w:r>
    </w:p>
    <w:p w14:paraId="5B03670B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>Because this is a multiclass classification problem, I would evaluate the model using several complementary metrics rather than relying only on accuracy.</w:t>
      </w:r>
    </w:p>
    <w:p w14:paraId="2C94FBEC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Primary evaluation metrics:</w:t>
      </w:r>
    </w:p>
    <w:p w14:paraId="6A9147ED" w14:textId="77777777" w:rsidR="00790273" w:rsidRPr="00E87322" w:rsidRDefault="00790273" w:rsidP="007902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Macro F1-score</w:t>
      </w:r>
      <w:r w:rsidRPr="00E87322">
        <w:rPr>
          <w:rFonts w:ascii="Times New Roman" w:hAnsi="Times New Roman" w:cs="Times New Roman"/>
        </w:rPr>
        <w:t xml:space="preserve"> – to ensure performance across Low, Medium, and </w:t>
      </w:r>
      <w:proofErr w:type="gramStart"/>
      <w:r w:rsidRPr="00E87322">
        <w:rPr>
          <w:rFonts w:ascii="Times New Roman" w:hAnsi="Times New Roman" w:cs="Times New Roman"/>
        </w:rPr>
        <w:t>High Risk</w:t>
      </w:r>
      <w:proofErr w:type="gramEnd"/>
      <w:r w:rsidRPr="00E87322">
        <w:rPr>
          <w:rFonts w:ascii="Times New Roman" w:hAnsi="Times New Roman" w:cs="Times New Roman"/>
        </w:rPr>
        <w:t xml:space="preserve"> classes </w:t>
      </w:r>
    </w:p>
    <w:p w14:paraId="62813BF7" w14:textId="77777777" w:rsidR="00790273" w:rsidRPr="00E87322" w:rsidRDefault="00790273" w:rsidP="007902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Precision</w:t>
      </w:r>
      <w:r w:rsidRPr="00E87322">
        <w:rPr>
          <w:rFonts w:ascii="Times New Roman" w:hAnsi="Times New Roman" w:cs="Times New Roman"/>
        </w:rPr>
        <w:t xml:space="preserve"> – to measure how accurately the model identifies members within each risk category </w:t>
      </w:r>
    </w:p>
    <w:p w14:paraId="12E67003" w14:textId="77777777" w:rsidR="00790273" w:rsidRPr="00E87322" w:rsidRDefault="00790273" w:rsidP="007902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Recall</w:t>
      </w:r>
      <w:r w:rsidRPr="00E87322">
        <w:rPr>
          <w:rFonts w:ascii="Times New Roman" w:hAnsi="Times New Roman" w:cs="Times New Roman"/>
        </w:rPr>
        <w:t xml:space="preserve"> – particularly important for identifying High-Risk members </w:t>
      </w:r>
    </w:p>
    <w:p w14:paraId="2D63F18B" w14:textId="77777777" w:rsidR="00790273" w:rsidRPr="00E87322" w:rsidRDefault="00790273" w:rsidP="007902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Confusion Matrix</w:t>
      </w:r>
      <w:r w:rsidRPr="00E87322">
        <w:rPr>
          <w:rFonts w:ascii="Times New Roman" w:hAnsi="Times New Roman" w:cs="Times New Roman"/>
        </w:rPr>
        <w:t xml:space="preserve"> – to understand which risk categories are being confused </w:t>
      </w:r>
    </w:p>
    <w:p w14:paraId="6E361BCA" w14:textId="77777777" w:rsidR="00790273" w:rsidRPr="00E87322" w:rsidRDefault="00790273" w:rsidP="007902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Multiclass ROC-AUC</w:t>
      </w:r>
      <w:r w:rsidRPr="00E87322">
        <w:rPr>
          <w:rFonts w:ascii="Times New Roman" w:hAnsi="Times New Roman" w:cs="Times New Roman"/>
        </w:rPr>
        <w:t xml:space="preserve">, where appropriate </w:t>
      </w:r>
    </w:p>
    <w:p w14:paraId="2CD4FA5D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I would use a </w:t>
      </w:r>
      <w:r w:rsidRPr="00E87322">
        <w:rPr>
          <w:rFonts w:ascii="Times New Roman" w:hAnsi="Times New Roman" w:cs="Times New Roman"/>
          <w:b/>
          <w:bCs/>
        </w:rPr>
        <w:t>stratified train/validation/test split</w:t>
      </w:r>
      <w:r w:rsidRPr="00E87322">
        <w:rPr>
          <w:rFonts w:ascii="Times New Roman" w:hAnsi="Times New Roman" w:cs="Times New Roman"/>
        </w:rPr>
        <w:t xml:space="preserve"> so that the different utilization-risk classes are represented appropriately. Cross-validation could also be used during model development and hyperparameter tuning.</w:t>
      </w:r>
    </w:p>
    <w:p w14:paraId="01957D82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A particularly important business consideration will be the model's ability to correctly identify </w:t>
      </w:r>
      <w:r w:rsidRPr="00E87322">
        <w:rPr>
          <w:rFonts w:ascii="Times New Roman" w:hAnsi="Times New Roman" w:cs="Times New Roman"/>
          <w:b/>
          <w:bCs/>
        </w:rPr>
        <w:t>High-Risk members</w:t>
      </w:r>
      <w:r w:rsidRPr="00E87322">
        <w:rPr>
          <w:rFonts w:ascii="Times New Roman" w:hAnsi="Times New Roman" w:cs="Times New Roman"/>
        </w:rPr>
        <w:t>, since failing to identify a member who may require additional care-management attention could be more consequential than incorrectly assigning a member to a higher-risk category.</w:t>
      </w:r>
    </w:p>
    <w:p w14:paraId="5EFC8EC9" w14:textId="6C38DEFB" w:rsidR="00790273" w:rsidRPr="00E87322" w:rsidRDefault="00790273" w:rsidP="00790273">
      <w:pPr>
        <w:rPr>
          <w:rFonts w:ascii="Times New Roman" w:hAnsi="Times New Roman" w:cs="Times New Roman"/>
          <w:b/>
          <w:bCs/>
        </w:rPr>
      </w:pPr>
      <w:r w:rsidRPr="00E87322">
        <w:rPr>
          <w:rFonts w:ascii="Times New Roman" w:hAnsi="Times New Roman" w:cs="Times New Roman"/>
          <w:b/>
          <w:bCs/>
        </w:rPr>
        <w:t xml:space="preserve">4. </w:t>
      </w:r>
      <w:r w:rsidR="00F6350C" w:rsidRPr="00E87322">
        <w:rPr>
          <w:rFonts w:ascii="Times New Roman" w:hAnsi="Times New Roman" w:cs="Times New Roman"/>
          <w:b/>
          <w:bCs/>
        </w:rPr>
        <w:t>Model Monitoring</w:t>
      </w:r>
    </w:p>
    <w:p w14:paraId="19FE9575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After deployment, the model should be monitored from both an </w:t>
      </w:r>
      <w:r w:rsidRPr="00E87322">
        <w:rPr>
          <w:rFonts w:ascii="Times New Roman" w:hAnsi="Times New Roman" w:cs="Times New Roman"/>
          <w:b/>
          <w:bCs/>
        </w:rPr>
        <w:t>ML performance</w:t>
      </w:r>
      <w:r w:rsidRPr="00E87322">
        <w:rPr>
          <w:rFonts w:ascii="Times New Roman" w:hAnsi="Times New Roman" w:cs="Times New Roman"/>
        </w:rPr>
        <w:t xml:space="preserve"> and </w:t>
      </w:r>
      <w:r w:rsidRPr="00E87322">
        <w:rPr>
          <w:rFonts w:ascii="Times New Roman" w:hAnsi="Times New Roman" w:cs="Times New Roman"/>
          <w:b/>
          <w:bCs/>
        </w:rPr>
        <w:t>data-quality</w:t>
      </w:r>
      <w:r w:rsidRPr="00E87322">
        <w:rPr>
          <w:rFonts w:ascii="Times New Roman" w:hAnsi="Times New Roman" w:cs="Times New Roman"/>
        </w:rPr>
        <w:t xml:space="preserve"> perspective.</w:t>
      </w:r>
    </w:p>
    <w:p w14:paraId="56B85FAD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>Key monitoring areas would include:</w:t>
      </w:r>
    </w:p>
    <w:p w14:paraId="7A3B5632" w14:textId="77777777" w:rsidR="00790273" w:rsidRPr="00E87322" w:rsidRDefault="00790273" w:rsidP="007902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Data drift:</w:t>
      </w:r>
      <w:r w:rsidRPr="00E87322">
        <w:rPr>
          <w:rFonts w:ascii="Times New Roman" w:hAnsi="Times New Roman" w:cs="Times New Roman"/>
        </w:rPr>
        <w:t xml:space="preserve"> Monitor changes in distributions of important features such as claims frequency, prescription utilization, inpatient admissions, and healthcare spending. </w:t>
      </w:r>
    </w:p>
    <w:p w14:paraId="5166C103" w14:textId="77777777" w:rsidR="00790273" w:rsidRPr="00E87322" w:rsidRDefault="00790273" w:rsidP="007902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Prediction drift:</w:t>
      </w:r>
      <w:r w:rsidRPr="00E87322">
        <w:rPr>
          <w:rFonts w:ascii="Times New Roman" w:hAnsi="Times New Roman" w:cs="Times New Roman"/>
        </w:rPr>
        <w:t xml:space="preserve"> Monitor whether the percentage of members classified as Low, Medium, and </w:t>
      </w:r>
      <w:proofErr w:type="gramStart"/>
      <w:r w:rsidRPr="00E87322">
        <w:rPr>
          <w:rFonts w:ascii="Times New Roman" w:hAnsi="Times New Roman" w:cs="Times New Roman"/>
        </w:rPr>
        <w:t>High Risk</w:t>
      </w:r>
      <w:proofErr w:type="gramEnd"/>
      <w:r w:rsidRPr="00E87322">
        <w:rPr>
          <w:rFonts w:ascii="Times New Roman" w:hAnsi="Times New Roman" w:cs="Times New Roman"/>
        </w:rPr>
        <w:t xml:space="preserve"> changes significantly over time. </w:t>
      </w:r>
    </w:p>
    <w:p w14:paraId="6E076BE0" w14:textId="77777777" w:rsidR="00790273" w:rsidRPr="00E87322" w:rsidRDefault="00790273" w:rsidP="007902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lastRenderedPageBreak/>
        <w:t>Model performance:</w:t>
      </w:r>
      <w:r w:rsidRPr="00E87322">
        <w:rPr>
          <w:rFonts w:ascii="Times New Roman" w:hAnsi="Times New Roman" w:cs="Times New Roman"/>
        </w:rPr>
        <w:t xml:space="preserve"> When actual future utilization outcomes become available, calculate F1-score, precision, recall, and confusion matrices over time. </w:t>
      </w:r>
    </w:p>
    <w:p w14:paraId="2DC25DC6" w14:textId="77777777" w:rsidR="00790273" w:rsidRPr="00E87322" w:rsidRDefault="00790273" w:rsidP="007902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Feature quality:</w:t>
      </w:r>
      <w:r w:rsidRPr="00E87322">
        <w:rPr>
          <w:rFonts w:ascii="Times New Roman" w:hAnsi="Times New Roman" w:cs="Times New Roman"/>
        </w:rPr>
        <w:t xml:space="preserve"> Monitor missing values, unexpected values, data ranges, and changes in feature availability. </w:t>
      </w:r>
    </w:p>
    <w:p w14:paraId="14942FE7" w14:textId="77777777" w:rsidR="00790273" w:rsidRPr="00E87322" w:rsidRDefault="00790273" w:rsidP="007902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Class imbalance:</w:t>
      </w:r>
      <w:r w:rsidRPr="00E87322">
        <w:rPr>
          <w:rFonts w:ascii="Times New Roman" w:hAnsi="Times New Roman" w:cs="Times New Roman"/>
        </w:rPr>
        <w:t xml:space="preserve"> Monitor whether one utilization-risk category becomes disproportionately represented. </w:t>
      </w:r>
    </w:p>
    <w:p w14:paraId="13FE6286" w14:textId="77777777" w:rsidR="00790273" w:rsidRPr="00E87322" w:rsidRDefault="00790273" w:rsidP="007902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Business monitoring:</w:t>
      </w:r>
      <w:r w:rsidRPr="00E87322">
        <w:rPr>
          <w:rFonts w:ascii="Times New Roman" w:hAnsi="Times New Roman" w:cs="Times New Roman"/>
        </w:rPr>
        <w:t xml:space="preserve"> Track whether the model continues to effectively identify members requiring additional care-management attention. </w:t>
      </w:r>
    </w:p>
    <w:p w14:paraId="21166B99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>If significant data or model drift is detected, the model could be retrained using more recent claims and utilization data.</w:t>
      </w:r>
    </w:p>
    <w:p w14:paraId="742A99E8" w14:textId="6CA540F6" w:rsidR="00790273" w:rsidRPr="00E87322" w:rsidRDefault="00790273" w:rsidP="00790273">
      <w:pPr>
        <w:rPr>
          <w:rFonts w:ascii="Times New Roman" w:hAnsi="Times New Roman" w:cs="Times New Roman"/>
          <w:b/>
          <w:bCs/>
        </w:rPr>
      </w:pPr>
      <w:r w:rsidRPr="00E87322">
        <w:rPr>
          <w:rFonts w:ascii="Times New Roman" w:hAnsi="Times New Roman" w:cs="Times New Roman"/>
          <w:b/>
          <w:bCs/>
        </w:rPr>
        <w:t xml:space="preserve">5. </w:t>
      </w:r>
      <w:r w:rsidR="00F6350C" w:rsidRPr="00E87322">
        <w:rPr>
          <w:rFonts w:ascii="Times New Roman" w:hAnsi="Times New Roman" w:cs="Times New Roman"/>
          <w:b/>
          <w:bCs/>
        </w:rPr>
        <w:t>Data Source</w:t>
      </w:r>
    </w:p>
    <w:p w14:paraId="215F4481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The primary data source will be the </w:t>
      </w:r>
      <w:r w:rsidRPr="00E87322">
        <w:rPr>
          <w:rFonts w:ascii="Times New Roman" w:hAnsi="Times New Roman" w:cs="Times New Roman"/>
          <w:b/>
          <w:bCs/>
        </w:rPr>
        <w:t>CMS DE-</w:t>
      </w:r>
      <w:proofErr w:type="spellStart"/>
      <w:r w:rsidRPr="00E87322">
        <w:rPr>
          <w:rFonts w:ascii="Times New Roman" w:hAnsi="Times New Roman" w:cs="Times New Roman"/>
          <w:b/>
          <w:bCs/>
        </w:rPr>
        <w:t>SynPUF</w:t>
      </w:r>
      <w:proofErr w:type="spellEnd"/>
      <w:r w:rsidRPr="00E87322">
        <w:rPr>
          <w:rFonts w:ascii="Times New Roman" w:hAnsi="Times New Roman" w:cs="Times New Roman"/>
          <w:b/>
          <w:bCs/>
        </w:rPr>
        <w:t xml:space="preserve"> (Data Entrepreneurs' Synthetic Public Use File)</w:t>
      </w:r>
      <w:r w:rsidRPr="00E87322">
        <w:rPr>
          <w:rFonts w:ascii="Times New Roman" w:hAnsi="Times New Roman" w:cs="Times New Roman"/>
        </w:rPr>
        <w:t xml:space="preserve"> dataset identified in the project planning document. The proposed dataset is available through Kaggle and AWS Marketplace. </w:t>
      </w:r>
    </w:p>
    <w:p w14:paraId="5ED3E001" w14:textId="77777777" w:rsidR="00790273" w:rsidRPr="00E87322" w:rsidRDefault="00790273" w:rsidP="00790273">
      <w:p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The project is designed around multiple healthcare datasets that can be connected using </w:t>
      </w:r>
      <w:r w:rsidRPr="00E87322">
        <w:rPr>
          <w:rFonts w:ascii="Times New Roman" w:hAnsi="Times New Roman" w:cs="Times New Roman"/>
          <w:b/>
          <w:bCs/>
        </w:rPr>
        <w:t>DESYNPUF_ID</w:t>
      </w:r>
      <w:r w:rsidRPr="00E87322">
        <w:rPr>
          <w:rFonts w:ascii="Times New Roman" w:hAnsi="Times New Roman" w:cs="Times New Roman"/>
        </w:rPr>
        <w:t>:</w:t>
      </w:r>
    </w:p>
    <w:p w14:paraId="014569B9" w14:textId="77777777" w:rsidR="00790273" w:rsidRPr="00E87322" w:rsidRDefault="00790273" w:rsidP="007902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Beneficiary Summary</w:t>
      </w:r>
      <w:r w:rsidRPr="00E87322">
        <w:rPr>
          <w:rFonts w:ascii="Times New Roman" w:hAnsi="Times New Roman" w:cs="Times New Roman"/>
        </w:rPr>
        <w:br/>
        <w:t xml:space="preserve">Potential features include age, gender, location, Medicare coverage months, and chronic-condition indicators such as diabetes, COPD, CHF, cancer, stroke, and other conditions. </w:t>
      </w:r>
    </w:p>
    <w:p w14:paraId="5EF58C23" w14:textId="77777777" w:rsidR="00790273" w:rsidRPr="00E87322" w:rsidRDefault="00790273" w:rsidP="007902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Inpatient Claims</w:t>
      </w:r>
      <w:r w:rsidRPr="00E87322">
        <w:rPr>
          <w:rFonts w:ascii="Times New Roman" w:hAnsi="Times New Roman" w:cs="Times New Roman"/>
        </w:rPr>
        <w:br/>
        <w:t xml:space="preserve">Includes information that can be transformed into features such as number of inpatient admissions, length of stay, diagnoses, procedures, hospital utilization, and reimbursement. </w:t>
      </w:r>
    </w:p>
    <w:p w14:paraId="0D0E01D2" w14:textId="77777777" w:rsidR="00790273" w:rsidRPr="00E87322" w:rsidRDefault="00790273" w:rsidP="007902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Outpatient Claims</w:t>
      </w:r>
      <w:r w:rsidRPr="00E87322">
        <w:rPr>
          <w:rFonts w:ascii="Times New Roman" w:hAnsi="Times New Roman" w:cs="Times New Roman"/>
        </w:rPr>
        <w:br/>
        <w:t xml:space="preserve">Can provide outpatient visit frequency, diagnoses, procedures, physician utilization, and payment information. </w:t>
      </w:r>
    </w:p>
    <w:p w14:paraId="6D6891D4" w14:textId="77777777" w:rsidR="00790273" w:rsidRPr="00E87322" w:rsidRDefault="00790273" w:rsidP="007902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Carrier Claims</w:t>
      </w:r>
      <w:r w:rsidRPr="00E87322">
        <w:rPr>
          <w:rFonts w:ascii="Times New Roman" w:hAnsi="Times New Roman" w:cs="Times New Roman"/>
        </w:rPr>
        <w:br/>
        <w:t xml:space="preserve">Provides information related to physician services, specialist visits, procedures, diagnoses, and healthcare utilization. </w:t>
      </w:r>
    </w:p>
    <w:p w14:paraId="5FAF693A" w14:textId="77777777" w:rsidR="00790273" w:rsidRPr="00E87322" w:rsidRDefault="00790273" w:rsidP="007902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Prescription Drug Events</w:t>
      </w:r>
      <w:r w:rsidRPr="00E87322">
        <w:rPr>
          <w:rFonts w:ascii="Times New Roman" w:hAnsi="Times New Roman" w:cs="Times New Roman"/>
        </w:rPr>
        <w:br/>
        <w:t xml:space="preserve">Can provide prescription utilization, number of prescriptions, drug-event frequency, and prescription spending. </w:t>
      </w:r>
    </w:p>
    <w:p w14:paraId="3A1B821A" w14:textId="0F4A6595" w:rsidR="002B15FF" w:rsidRPr="00E87322" w:rsidRDefault="002B15FF" w:rsidP="002B15FF">
      <w:pPr>
        <w:tabs>
          <w:tab w:val="left" w:pos="1416"/>
        </w:tabs>
        <w:rPr>
          <w:rFonts w:ascii="Times New Roman" w:hAnsi="Times New Roman" w:cs="Times New Roman"/>
          <w:b/>
          <w:bCs/>
        </w:rPr>
      </w:pPr>
    </w:p>
    <w:p w14:paraId="76825A35" w14:textId="77777777" w:rsidR="002B15FF" w:rsidRPr="00E87322" w:rsidRDefault="002B15FF" w:rsidP="002B15FF">
      <w:pPr>
        <w:tabs>
          <w:tab w:val="left" w:pos="1416"/>
        </w:tabs>
        <w:rPr>
          <w:rFonts w:ascii="Times New Roman" w:hAnsi="Times New Roman" w:cs="Times New Roman"/>
          <w:b/>
          <w:bCs/>
        </w:rPr>
      </w:pPr>
    </w:p>
    <w:p w14:paraId="1EB587A1" w14:textId="77777777" w:rsidR="002B15FF" w:rsidRPr="00E87322" w:rsidRDefault="002B15FF" w:rsidP="002B15FF">
      <w:pPr>
        <w:tabs>
          <w:tab w:val="left" w:pos="1416"/>
        </w:tabs>
        <w:rPr>
          <w:rFonts w:ascii="Times New Roman" w:hAnsi="Times New Roman" w:cs="Times New Roman"/>
          <w:b/>
          <w:bCs/>
        </w:rPr>
      </w:pPr>
      <w:r w:rsidRPr="00E87322">
        <w:rPr>
          <w:rFonts w:ascii="Times New Roman" w:hAnsi="Times New Roman" w:cs="Times New Roman"/>
          <w:b/>
          <w:bCs/>
        </w:rPr>
        <w:t>Goals</w:t>
      </w:r>
    </w:p>
    <w:p w14:paraId="3520DB5E" w14:textId="77777777" w:rsidR="002B15FF" w:rsidRPr="00E87322" w:rsidRDefault="002B15FF" w:rsidP="002B15FF">
      <w:pPr>
        <w:numPr>
          <w:ilvl w:val="0"/>
          <w:numId w:val="7"/>
        </w:num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lastRenderedPageBreak/>
        <w:t>Develop a multiclass ML model</w:t>
      </w:r>
      <w:r w:rsidRPr="00E87322">
        <w:rPr>
          <w:rFonts w:ascii="Times New Roman" w:hAnsi="Times New Roman" w:cs="Times New Roman"/>
        </w:rPr>
        <w:t xml:space="preserve"> that accurately classifies health insurance members into </w:t>
      </w:r>
      <w:r w:rsidRPr="00E87322">
        <w:rPr>
          <w:rFonts w:ascii="Times New Roman" w:hAnsi="Times New Roman" w:cs="Times New Roman"/>
          <w:b/>
          <w:bCs/>
        </w:rPr>
        <w:t>Low, Medium, and High utilization-risk categories</w:t>
      </w:r>
      <w:r w:rsidRPr="00E87322">
        <w:rPr>
          <w:rFonts w:ascii="Times New Roman" w:hAnsi="Times New Roman" w:cs="Times New Roman"/>
        </w:rPr>
        <w:t xml:space="preserve"> based on historical healthcare data. </w:t>
      </w:r>
    </w:p>
    <w:p w14:paraId="488C819C" w14:textId="77777777" w:rsidR="002B15FF" w:rsidRPr="00E87322" w:rsidRDefault="002B15FF" w:rsidP="002B15FF">
      <w:pPr>
        <w:numPr>
          <w:ilvl w:val="0"/>
          <w:numId w:val="7"/>
        </w:num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Integrate and engineer features from multiple healthcare datasets</w:t>
      </w:r>
      <w:r w:rsidRPr="00E87322">
        <w:rPr>
          <w:rFonts w:ascii="Times New Roman" w:hAnsi="Times New Roman" w:cs="Times New Roman"/>
        </w:rPr>
        <w:t xml:space="preserve">, including beneficiary information, inpatient claims, outpatient claims, carrier claims, and prescription drug events, using the member identifier to create a comprehensive member-level dataset. </w:t>
      </w:r>
    </w:p>
    <w:p w14:paraId="51551D0E" w14:textId="77777777" w:rsidR="002B15FF" w:rsidRPr="00E87322" w:rsidRDefault="002B15FF" w:rsidP="002B15FF">
      <w:pPr>
        <w:numPr>
          <w:ilvl w:val="0"/>
          <w:numId w:val="7"/>
        </w:num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Identify important factors associated with healthcare utilization risk</w:t>
      </w:r>
      <w:r w:rsidRPr="00E87322">
        <w:rPr>
          <w:rFonts w:ascii="Times New Roman" w:hAnsi="Times New Roman" w:cs="Times New Roman"/>
        </w:rPr>
        <w:t xml:space="preserve">, including chronic conditions, inpatient/outpatient utilization, physician services, prescription frequency, and previous healthcare spending. </w:t>
      </w:r>
    </w:p>
    <w:p w14:paraId="494884B1" w14:textId="77777777" w:rsidR="002B15FF" w:rsidRPr="00E87322" w:rsidRDefault="002B15FF" w:rsidP="002B15FF">
      <w:pPr>
        <w:numPr>
          <w:ilvl w:val="0"/>
          <w:numId w:val="7"/>
        </w:num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Evaluate and compare multiple classification models</w:t>
      </w:r>
      <w:r w:rsidRPr="00E87322">
        <w:rPr>
          <w:rFonts w:ascii="Times New Roman" w:hAnsi="Times New Roman" w:cs="Times New Roman"/>
        </w:rPr>
        <w:t xml:space="preserve"> using appropriate multiclass metrics such as macro F1-score, precision, recall, and confusion matrices, with particular attention to identifying High-Risk members. </w:t>
      </w:r>
    </w:p>
    <w:p w14:paraId="7E1755A3" w14:textId="77777777" w:rsidR="002B15FF" w:rsidRPr="00E87322" w:rsidRDefault="002B15FF" w:rsidP="002B15FF">
      <w:pPr>
        <w:numPr>
          <w:ilvl w:val="0"/>
          <w:numId w:val="7"/>
        </w:num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Establish an end-to-end ML monitoring approach</w:t>
      </w:r>
      <w:r w:rsidRPr="00E87322">
        <w:rPr>
          <w:rFonts w:ascii="Times New Roman" w:hAnsi="Times New Roman" w:cs="Times New Roman"/>
        </w:rPr>
        <w:t xml:space="preserve"> that tracks data quality, feature/prediction drift, class distribution, and model performance as new outcome information becomes available.</w:t>
      </w:r>
    </w:p>
    <w:p w14:paraId="7837201E" w14:textId="77777777" w:rsidR="002B15FF" w:rsidRPr="00E87322" w:rsidRDefault="002B15FF" w:rsidP="002B15FF">
      <w:pPr>
        <w:tabs>
          <w:tab w:val="left" w:pos="1416"/>
        </w:tabs>
        <w:rPr>
          <w:rFonts w:ascii="Times New Roman" w:hAnsi="Times New Roman" w:cs="Times New Roman"/>
        </w:rPr>
      </w:pPr>
    </w:p>
    <w:p w14:paraId="138D33B6" w14:textId="77777777" w:rsidR="00D2582E" w:rsidRPr="00E87322" w:rsidRDefault="00D2582E" w:rsidP="00D2582E">
      <w:p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  <w:b/>
          <w:bCs/>
        </w:rPr>
        <w:t>Non-Goals:</w:t>
      </w:r>
    </w:p>
    <w:p w14:paraId="2B058F0E" w14:textId="77777777" w:rsidR="00D2582E" w:rsidRPr="00E87322" w:rsidRDefault="00D2582E" w:rsidP="00D2582E">
      <w:pPr>
        <w:numPr>
          <w:ilvl w:val="0"/>
          <w:numId w:val="8"/>
        </w:num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Build a medical diagnosis or disease-prediction system. </w:t>
      </w:r>
    </w:p>
    <w:p w14:paraId="0F4DDFEF" w14:textId="77777777" w:rsidR="00D2582E" w:rsidRPr="00E87322" w:rsidRDefault="00D2582E" w:rsidP="00D2582E">
      <w:pPr>
        <w:numPr>
          <w:ilvl w:val="0"/>
          <w:numId w:val="8"/>
        </w:num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Provide individualized medical treatment or clinical recommendations. </w:t>
      </w:r>
    </w:p>
    <w:p w14:paraId="3994911E" w14:textId="77777777" w:rsidR="00D2582E" w:rsidRPr="00E87322" w:rsidRDefault="00D2582E" w:rsidP="00D2582E">
      <w:pPr>
        <w:numPr>
          <w:ilvl w:val="0"/>
          <w:numId w:val="8"/>
        </w:num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Develop a real-time healthcare claims-streaming system. </w:t>
      </w:r>
    </w:p>
    <w:p w14:paraId="138FF5B5" w14:textId="77777777" w:rsidR="00D2582E" w:rsidRPr="00E87322" w:rsidRDefault="00D2582E" w:rsidP="00D2582E">
      <w:pPr>
        <w:numPr>
          <w:ilvl w:val="0"/>
          <w:numId w:val="8"/>
        </w:num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 xml:space="preserve">Create a consumer-facing insurance or healthcare application. </w:t>
      </w:r>
    </w:p>
    <w:p w14:paraId="14D1D103" w14:textId="77777777" w:rsidR="00D2582E" w:rsidRPr="00E87322" w:rsidRDefault="00D2582E" w:rsidP="00D2582E">
      <w:pPr>
        <w:numPr>
          <w:ilvl w:val="0"/>
          <w:numId w:val="8"/>
        </w:numPr>
        <w:tabs>
          <w:tab w:val="left" w:pos="1416"/>
        </w:tabs>
        <w:rPr>
          <w:rFonts w:ascii="Times New Roman" w:hAnsi="Times New Roman" w:cs="Times New Roman"/>
        </w:rPr>
      </w:pPr>
      <w:r w:rsidRPr="00E87322">
        <w:rPr>
          <w:rFonts w:ascii="Times New Roman" w:hAnsi="Times New Roman" w:cs="Times New Roman"/>
        </w:rPr>
        <w:t>Predict exact individual healthcare costs or medical expenses.</w:t>
      </w:r>
    </w:p>
    <w:p w14:paraId="28458644" w14:textId="77777777" w:rsidR="00D2582E" w:rsidRPr="00E87322" w:rsidRDefault="00D2582E" w:rsidP="002B15FF">
      <w:pPr>
        <w:tabs>
          <w:tab w:val="left" w:pos="1416"/>
        </w:tabs>
        <w:rPr>
          <w:rFonts w:ascii="Times New Roman" w:hAnsi="Times New Roman" w:cs="Times New Roman"/>
        </w:rPr>
      </w:pPr>
    </w:p>
    <w:sectPr w:rsidR="00D2582E" w:rsidRPr="00E87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C29"/>
    <w:multiLevelType w:val="multilevel"/>
    <w:tmpl w:val="0292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C32A9"/>
    <w:multiLevelType w:val="multilevel"/>
    <w:tmpl w:val="8F6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0053"/>
    <w:multiLevelType w:val="multilevel"/>
    <w:tmpl w:val="38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C0E7A"/>
    <w:multiLevelType w:val="multilevel"/>
    <w:tmpl w:val="307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97F8C"/>
    <w:multiLevelType w:val="multilevel"/>
    <w:tmpl w:val="C6D2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55C44"/>
    <w:multiLevelType w:val="multilevel"/>
    <w:tmpl w:val="B056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E1321"/>
    <w:multiLevelType w:val="multilevel"/>
    <w:tmpl w:val="361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E3786"/>
    <w:multiLevelType w:val="multilevel"/>
    <w:tmpl w:val="904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563794">
    <w:abstractNumId w:val="3"/>
  </w:num>
  <w:num w:numId="2" w16cid:durableId="341786812">
    <w:abstractNumId w:val="2"/>
  </w:num>
  <w:num w:numId="3" w16cid:durableId="888803336">
    <w:abstractNumId w:val="4"/>
  </w:num>
  <w:num w:numId="4" w16cid:durableId="1315527422">
    <w:abstractNumId w:val="6"/>
  </w:num>
  <w:num w:numId="5" w16cid:durableId="1920555263">
    <w:abstractNumId w:val="1"/>
  </w:num>
  <w:num w:numId="6" w16cid:durableId="334040826">
    <w:abstractNumId w:val="0"/>
  </w:num>
  <w:num w:numId="7" w16cid:durableId="75321936">
    <w:abstractNumId w:val="5"/>
  </w:num>
  <w:num w:numId="8" w16cid:durableId="9777574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7F"/>
    <w:rsid w:val="002B15FF"/>
    <w:rsid w:val="003A4EBA"/>
    <w:rsid w:val="004146A4"/>
    <w:rsid w:val="0072707C"/>
    <w:rsid w:val="00755ED3"/>
    <w:rsid w:val="00790273"/>
    <w:rsid w:val="00925718"/>
    <w:rsid w:val="00D2582E"/>
    <w:rsid w:val="00D4407F"/>
    <w:rsid w:val="00E87322"/>
    <w:rsid w:val="00F6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34C81"/>
  <w15:chartTrackingRefBased/>
  <w15:docId w15:val="{85A210B5-C2E2-47EF-B93A-AF7C7580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1060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 Khorasi</dc:creator>
  <cp:keywords/>
  <dc:description/>
  <cp:lastModifiedBy>Riyaz Khorasi</cp:lastModifiedBy>
  <cp:revision>10</cp:revision>
  <dcterms:created xsi:type="dcterms:W3CDTF">2026-09-04T16:20:00Z</dcterms:created>
  <dcterms:modified xsi:type="dcterms:W3CDTF">2026-09-04T16:26:00Z</dcterms:modified>
</cp:coreProperties>
</file>