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9F9C" w14:textId="176382CC" w:rsidR="007F0116" w:rsidRDefault="00044A89">
      <w:r>
        <w:t>Vorwiderstand 10V-Ansteuerung der SPS</w:t>
      </w:r>
    </w:p>
    <w:sectPr w:rsidR="007F01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89"/>
    <w:rsid w:val="00044A89"/>
    <w:rsid w:val="007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ACD9"/>
  <w15:chartTrackingRefBased/>
  <w15:docId w15:val="{27D35D0B-96BE-4874-9F54-1012D5CA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Reitmeier, Johannes</dc:creator>
  <cp:keywords/>
  <dc:description/>
  <cp:lastModifiedBy>Reitmeier, Johannes</cp:lastModifiedBy>
  <cp:revision>1</cp:revision>
  <dcterms:created xsi:type="dcterms:W3CDTF">2023-12-08T12:09:00Z</dcterms:created>
  <dcterms:modified xsi:type="dcterms:W3CDTF">2023-12-08T12:10:00Z</dcterms:modified>
</cp:coreProperties>
</file>