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69E426" w14:textId="77777777" w:rsidR="00756D80" w:rsidRDefault="00D13DD7" w:rsidP="00D13DD7">
      <w:pPr>
        <w:rPr>
          <w:rStyle w:val="Heading1Char"/>
        </w:rPr>
      </w:pPr>
      <w:r w:rsidRPr="00D13DD7">
        <w:rPr>
          <w:rStyle w:val="Heading1Char"/>
        </w:rPr>
        <w:t xml:space="preserve">ELEC-240 Lab1 </w:t>
      </w:r>
    </w:p>
    <w:p w14:paraId="4AECEB9D" w14:textId="22C48688" w:rsidR="00D13DD7" w:rsidRDefault="00D13DD7" w:rsidP="00D13DD7">
      <w:r w:rsidRPr="00D13DD7">
        <w:rPr>
          <w:rStyle w:val="Heading1Char"/>
        </w:rPr>
        <w:t>Introduction to the ST-Microelectronics STM32F429 Nucleo-144 Development Board</w:t>
      </w:r>
      <w:r>
        <w:t xml:space="preserve"> *</w:t>
      </w:r>
    </w:p>
    <w:p w14:paraId="7E17CA10" w14:textId="77777777" w:rsidR="00D13DD7" w:rsidRDefault="00D13DD7" w:rsidP="00D13DD7">
      <w:r>
        <w:t>Stuart MacVeigh, Paul Davey</w:t>
      </w:r>
    </w:p>
    <w:p w14:paraId="7CAAD507" w14:textId="77777777" w:rsidR="00D13DD7" w:rsidRDefault="00D13DD7" w:rsidP="008D4287">
      <w:pPr>
        <w:pStyle w:val="Heading2"/>
      </w:pPr>
      <w:r>
        <w:t>1 Introduction</w:t>
      </w:r>
    </w:p>
    <w:p w14:paraId="74AA4755" w14:textId="77777777" w:rsidR="00D13DD7" w:rsidRDefault="00D13DD7" w:rsidP="00D13DD7">
      <w:r>
        <w:t xml:space="preserve">The purpose of this lab is to introduce you to the ST-Microelectronics Cortex-M4 processor using the ARM Keil MDK toolkit featuring the µVision IDE. The hardware you will be using in this lab session is the STM32F429 Nucleo-144 which incorporates the STM32F429 micro-controller. It also has an on-board ST-Link V2 debugger with Serial Wire Viewer (SWV) which we will be using to program and debug the board. </w:t>
      </w:r>
    </w:p>
    <w:p w14:paraId="0F2CB873" w14:textId="77777777" w:rsidR="00D13DD7" w:rsidRDefault="00D13DD7" w:rsidP="00D13DD7">
      <w:r>
        <w:t xml:space="preserve">Please see Table 2 for access to the relevant support documentation for the Nucleo-144 development boards. </w:t>
      </w:r>
    </w:p>
    <w:p w14:paraId="40BB565E" w14:textId="437F8C0D" w:rsidR="00D13DD7" w:rsidRPr="00CA4A5D" w:rsidRDefault="00D13DD7" w:rsidP="00CA4A5D">
      <w:pPr>
        <w:pStyle w:val="ListParagraph"/>
        <w:numPr>
          <w:ilvl w:val="0"/>
          <w:numId w:val="1"/>
        </w:numPr>
      </w:pPr>
      <w:r w:rsidRPr="00CA4A5D">
        <w:t>By the end of this lab exercise you should be able to</w:t>
      </w:r>
    </w:p>
    <w:p w14:paraId="6DED327B" w14:textId="2EC70EB8" w:rsidR="00D13DD7" w:rsidRPr="00E374ED" w:rsidRDefault="00D13DD7" w:rsidP="00E374ED">
      <w:pPr>
        <w:pStyle w:val="ListParagraph"/>
        <w:numPr>
          <w:ilvl w:val="0"/>
          <w:numId w:val="6"/>
        </w:numPr>
        <w:rPr>
          <w:color w:val="00B0F0"/>
        </w:rPr>
      </w:pPr>
      <w:r w:rsidRPr="00E374ED">
        <w:rPr>
          <w:color w:val="00B0F0"/>
        </w:rPr>
        <w:t>Install and run the Keil µVision IDE on a Windows PC and install the necessary packs, legacy support drivers and hardware (USB) drivers.</w:t>
      </w:r>
    </w:p>
    <w:p w14:paraId="3FB68CD3" w14:textId="0B24D7D3" w:rsidR="00D13DD7" w:rsidRPr="00E374ED" w:rsidRDefault="00D13DD7" w:rsidP="00E374ED">
      <w:pPr>
        <w:pStyle w:val="ListParagraph"/>
        <w:numPr>
          <w:ilvl w:val="0"/>
          <w:numId w:val="6"/>
        </w:numPr>
        <w:rPr>
          <w:color w:val="00B0F0"/>
        </w:rPr>
      </w:pPr>
      <w:r w:rsidRPr="00E374ED">
        <w:rPr>
          <w:color w:val="00B0F0"/>
        </w:rPr>
        <w:t>Create a µVision project, edit and compile code and download it to the micro-controller.</w:t>
      </w:r>
    </w:p>
    <w:p w14:paraId="5945431B" w14:textId="04B7A796" w:rsidR="00D13DD7" w:rsidRPr="00E374ED" w:rsidRDefault="00D13DD7" w:rsidP="00E374ED">
      <w:pPr>
        <w:pStyle w:val="ListParagraph"/>
        <w:numPr>
          <w:ilvl w:val="0"/>
          <w:numId w:val="6"/>
        </w:numPr>
        <w:rPr>
          <w:color w:val="00B0F0"/>
        </w:rPr>
      </w:pPr>
      <w:r w:rsidRPr="00E374ED">
        <w:rPr>
          <w:color w:val="00B0F0"/>
        </w:rPr>
        <w:t>Open and manage µVision project ﬁles.</w:t>
      </w:r>
    </w:p>
    <w:p w14:paraId="512C5573" w14:textId="7696AC73" w:rsidR="00D13DD7" w:rsidRPr="00E374ED" w:rsidRDefault="00D13DD7" w:rsidP="00E374ED">
      <w:pPr>
        <w:pStyle w:val="ListParagraph"/>
        <w:numPr>
          <w:ilvl w:val="0"/>
          <w:numId w:val="6"/>
        </w:numPr>
        <w:rPr>
          <w:color w:val="00B0F0"/>
        </w:rPr>
      </w:pPr>
      <w:r w:rsidRPr="00E374ED">
        <w:rPr>
          <w:color w:val="00B0F0"/>
        </w:rPr>
        <w:t>Use the debug function to monitor variables, pause and single step through code execution.</w:t>
      </w:r>
    </w:p>
    <w:p w14:paraId="2CD6F32C" w14:textId="48BA5135" w:rsidR="00D13DD7" w:rsidRPr="00CA4A5D" w:rsidRDefault="00D13DD7" w:rsidP="00D13DD7">
      <w:pPr>
        <w:rPr>
          <w:b/>
          <w:bCs/>
        </w:rPr>
      </w:pPr>
      <w:r w:rsidRPr="00CA4A5D">
        <w:rPr>
          <w:b/>
          <w:bCs/>
        </w:rPr>
        <w:t xml:space="preserve">If you get stuck with any part of the exercise, </w:t>
      </w:r>
      <w:r w:rsidRPr="00CA4A5D">
        <w:rPr>
          <w:b/>
          <w:bCs/>
          <w:color w:val="C00000"/>
          <w:sz w:val="40"/>
          <w:szCs w:val="40"/>
        </w:rPr>
        <w:t>ASK</w:t>
      </w:r>
      <w:r w:rsidR="00CA4A5D" w:rsidRPr="00CA4A5D">
        <w:rPr>
          <w:b/>
          <w:bCs/>
          <w:color w:val="C00000"/>
          <w:sz w:val="40"/>
          <w:szCs w:val="40"/>
        </w:rPr>
        <w:t xml:space="preserve"> for help</w:t>
      </w:r>
      <w:r w:rsidRPr="00CA4A5D">
        <w:rPr>
          <w:b/>
          <w:bCs/>
          <w:color w:val="C00000"/>
          <w:sz w:val="40"/>
          <w:szCs w:val="40"/>
        </w:rPr>
        <w:t>!</w:t>
      </w:r>
      <w:r w:rsidRPr="00CA4A5D">
        <w:rPr>
          <w:b/>
          <w:bCs/>
          <w:color w:val="C00000"/>
        </w:rPr>
        <w:t xml:space="preserve"> </w:t>
      </w:r>
      <w:r w:rsidRPr="00CA4A5D">
        <w:rPr>
          <w:b/>
          <w:bCs/>
        </w:rPr>
        <w:t>otherwise you’ll fall behind.</w:t>
      </w:r>
    </w:p>
    <w:p w14:paraId="4D3BA305" w14:textId="77777777" w:rsidR="00D13DD7" w:rsidRDefault="00D13DD7" w:rsidP="008D4287">
      <w:pPr>
        <w:pStyle w:val="Heading2"/>
      </w:pPr>
      <w:r>
        <w:t>2 Keil Software Installation</w:t>
      </w:r>
    </w:p>
    <w:p w14:paraId="03E9CDF6" w14:textId="77777777" w:rsidR="00D13DD7" w:rsidRDefault="00D13DD7" w:rsidP="00D13DD7">
      <w:r>
        <w:t>Keil projects contain multiple ﬁles.</w:t>
      </w:r>
    </w:p>
    <w:p w14:paraId="5B487135" w14:textId="77777777" w:rsidR="00CA4A5D" w:rsidRDefault="00D13DD7" w:rsidP="00D13DD7">
      <w:pPr>
        <w:pStyle w:val="ListParagraph"/>
        <w:numPr>
          <w:ilvl w:val="0"/>
          <w:numId w:val="1"/>
        </w:numPr>
        <w:rPr>
          <w:b/>
          <w:bCs/>
        </w:rPr>
      </w:pPr>
      <w:r w:rsidRPr="00CA4A5D">
        <w:rPr>
          <w:b/>
          <w:bCs/>
        </w:rPr>
        <w:t xml:space="preserve">First rule of Keil project ﬁle management </w:t>
      </w:r>
    </w:p>
    <w:p w14:paraId="3B8F135C" w14:textId="2D817A95" w:rsidR="00D13DD7" w:rsidRPr="00CA4A5D" w:rsidRDefault="00D13DD7" w:rsidP="00CA4A5D">
      <w:pPr>
        <w:pStyle w:val="ListParagraph"/>
        <w:numPr>
          <w:ilvl w:val="0"/>
          <w:numId w:val="2"/>
        </w:numPr>
        <w:rPr>
          <w:b/>
          <w:bCs/>
        </w:rPr>
      </w:pPr>
      <w:r w:rsidRPr="00CA4A5D">
        <w:rPr>
          <w:b/>
          <w:bCs/>
        </w:rPr>
        <w:t>Keep all project ﬁles inside their folder, do NOT separate them!</w:t>
      </w:r>
    </w:p>
    <w:p w14:paraId="0ADFEC92" w14:textId="77777777" w:rsidR="00CA4A5D" w:rsidRDefault="00D13DD7" w:rsidP="00D13DD7">
      <w:r>
        <w:t xml:space="preserve">When copying or moving Keil projects make </w:t>
      </w:r>
      <w:proofErr w:type="gramStart"/>
      <w:r>
        <w:t>absolutely sure</w:t>
      </w:r>
      <w:proofErr w:type="gramEnd"/>
      <w:r>
        <w:t xml:space="preserve"> you copy/move the entire folder so that all the associated ﬁles are kept together with the project ﬁle. Keep this in mind for later tasks. </w:t>
      </w:r>
    </w:p>
    <w:p w14:paraId="7AE684B7" w14:textId="20B826A8" w:rsidR="00D13DD7" w:rsidRDefault="00D13DD7" w:rsidP="008B5C57">
      <w:pPr>
        <w:pStyle w:val="ListParagraph"/>
        <w:numPr>
          <w:ilvl w:val="0"/>
          <w:numId w:val="3"/>
        </w:numPr>
        <w:spacing w:after="240"/>
        <w:ind w:left="714" w:hanging="357"/>
        <w:contextualSpacing w:val="0"/>
      </w:pPr>
      <w:r>
        <w:t xml:space="preserve">If you already have Keil µVision installed on your </w:t>
      </w:r>
      <w:proofErr w:type="gramStart"/>
      <w:r>
        <w:t>PC</w:t>
      </w:r>
      <w:proofErr w:type="gramEnd"/>
      <w:r>
        <w:t xml:space="preserve"> then skip to Section 3.</w:t>
      </w:r>
    </w:p>
    <w:p w14:paraId="637CE5B1" w14:textId="77777777" w:rsidR="008D4287" w:rsidRDefault="00D13DD7" w:rsidP="008D4287">
      <w:pPr>
        <w:pStyle w:val="ListParagraph"/>
        <w:numPr>
          <w:ilvl w:val="0"/>
          <w:numId w:val="4"/>
        </w:numPr>
        <w:spacing w:after="120"/>
        <w:ind w:left="426" w:hanging="284"/>
        <w:contextualSpacing w:val="0"/>
      </w:pPr>
      <w:r>
        <w:t xml:space="preserve">You can acquire the installer for Keil v5.21 from the lab network storage at </w:t>
      </w:r>
    </w:p>
    <w:p w14:paraId="5F1E156A" w14:textId="47D78A33" w:rsidR="00CA4A5D" w:rsidRPr="00E91EB9" w:rsidRDefault="00D13DD7" w:rsidP="008D4287">
      <w:pPr>
        <w:pStyle w:val="ListParagraph"/>
        <w:spacing w:after="120"/>
        <w:ind w:left="426"/>
        <w:contextualSpacing w:val="0"/>
        <w:rPr>
          <w:b/>
          <w:bCs/>
          <w:i/>
          <w:iCs/>
        </w:rPr>
      </w:pPr>
      <w:r w:rsidRPr="00E91EB9">
        <w:rPr>
          <w:b/>
          <w:bCs/>
          <w:i/>
          <w:iCs/>
        </w:rPr>
        <w:t>\\10.208.130.20\StudentShare\elec230\Installer</w:t>
      </w:r>
    </w:p>
    <w:p w14:paraId="7DDC17FA" w14:textId="297C1679" w:rsidR="00D13DD7" w:rsidRDefault="00D13DD7" w:rsidP="008B5C57">
      <w:pPr>
        <w:ind w:left="720"/>
      </w:pPr>
      <w:r>
        <w:t xml:space="preserve">Copy the </w:t>
      </w:r>
      <w:r w:rsidRPr="00E91EB9">
        <w:rPr>
          <w:b/>
          <w:bCs/>
          <w:i/>
          <w:iCs/>
        </w:rPr>
        <w:t>MDK521a.exe</w:t>
      </w:r>
      <w:r w:rsidR="00E91EB9">
        <w:rPr>
          <w:b/>
          <w:bCs/>
        </w:rPr>
        <w:t xml:space="preserve"> </w:t>
      </w:r>
      <w:r>
        <w:t>ﬁle to your computer and run it, do not try to execute it directly from the network drive.</w:t>
      </w:r>
    </w:p>
    <w:p w14:paraId="205DF5CB" w14:textId="10EE272D" w:rsidR="00CA4A5D" w:rsidRDefault="00D13DD7" w:rsidP="008B5C57">
      <w:pPr>
        <w:ind w:left="426" w:hanging="284"/>
      </w:pPr>
      <w:r>
        <w:t xml:space="preserve">2. </w:t>
      </w:r>
      <w:r w:rsidR="008B5C57">
        <w:tab/>
      </w:r>
      <w:r>
        <w:t xml:space="preserve">Install the USB drivers </w:t>
      </w:r>
    </w:p>
    <w:p w14:paraId="5C4C4F7F" w14:textId="77777777" w:rsidR="008B5C57" w:rsidRDefault="00D13DD7" w:rsidP="008B5C57">
      <w:pPr>
        <w:spacing w:after="120"/>
        <w:ind w:left="425"/>
      </w:pPr>
      <w:r>
        <w:t xml:space="preserve">Assuming you’ve installed to the default directory go to </w:t>
      </w:r>
    </w:p>
    <w:p w14:paraId="34B94020" w14:textId="6CD94B8E" w:rsidR="008B5C57" w:rsidRPr="00E91EB9" w:rsidRDefault="00D13DD7" w:rsidP="008B5C57">
      <w:pPr>
        <w:spacing w:after="120"/>
        <w:ind w:left="425"/>
        <w:rPr>
          <w:b/>
          <w:bCs/>
          <w:i/>
          <w:iCs/>
        </w:rPr>
      </w:pPr>
      <w:r w:rsidRPr="00E91EB9">
        <w:rPr>
          <w:b/>
          <w:bCs/>
          <w:i/>
          <w:iCs/>
        </w:rPr>
        <w:t>C:\Keil\_v5\ARM\STLink\USBDriver</w:t>
      </w:r>
    </w:p>
    <w:p w14:paraId="7F90C2F5" w14:textId="0DF33F22" w:rsidR="00D13DD7" w:rsidRDefault="00D13DD7" w:rsidP="008B5C57">
      <w:pPr>
        <w:ind w:left="426"/>
      </w:pPr>
      <w:r>
        <w:lastRenderedPageBreak/>
        <w:t xml:space="preserve">and run the </w:t>
      </w:r>
      <w:proofErr w:type="spellStart"/>
      <w:r w:rsidRPr="00E91EB9">
        <w:rPr>
          <w:b/>
          <w:bCs/>
          <w:i/>
          <w:iCs/>
        </w:rPr>
        <w:t>dpinst</w:t>
      </w:r>
      <w:proofErr w:type="spellEnd"/>
      <w:r w:rsidRPr="00E91EB9">
        <w:rPr>
          <w:b/>
          <w:bCs/>
          <w:i/>
          <w:iCs/>
        </w:rPr>
        <w:t xml:space="preserve"> amd64.exe</w:t>
      </w:r>
      <w:r>
        <w:t xml:space="preserve"> if you’re using a 64bit OS or </w:t>
      </w:r>
      <w:proofErr w:type="spellStart"/>
      <w:r w:rsidRPr="00E91EB9">
        <w:rPr>
          <w:b/>
          <w:bCs/>
          <w:i/>
          <w:iCs/>
        </w:rPr>
        <w:t>dpinst</w:t>
      </w:r>
      <w:proofErr w:type="spellEnd"/>
      <w:r w:rsidRPr="00E91EB9">
        <w:rPr>
          <w:b/>
          <w:bCs/>
          <w:i/>
          <w:iCs/>
        </w:rPr>
        <w:t xml:space="preserve"> x86.exe</w:t>
      </w:r>
      <w:r>
        <w:t xml:space="preserve"> if you’re running a 32bit</w:t>
      </w:r>
      <w:r w:rsidR="00CA4A5D">
        <w:t xml:space="preserve"> </w:t>
      </w:r>
      <w:r>
        <w:t>OS.</w:t>
      </w:r>
    </w:p>
    <w:p w14:paraId="1C5BECEF" w14:textId="0D9D5608" w:rsidR="008D4287" w:rsidRPr="008D4287" w:rsidRDefault="00D13DD7" w:rsidP="008D4287">
      <w:pPr>
        <w:pStyle w:val="Heading2"/>
      </w:pPr>
      <w:r w:rsidRPr="008D4287">
        <w:t>3 Opening a Keil Project</w:t>
      </w:r>
    </w:p>
    <w:p w14:paraId="24CE7D61" w14:textId="6F8C9C22" w:rsidR="00D13DD7" w:rsidRDefault="00D13DD7" w:rsidP="00D13DD7">
      <w:proofErr w:type="gramStart"/>
      <w:r>
        <w:t xml:space="preserve">The </w:t>
      </w:r>
      <w:r w:rsidR="008D4287">
        <w:t xml:space="preserve"> </w:t>
      </w:r>
      <w:r w:rsidRPr="008D4287">
        <w:rPr>
          <w:i/>
          <w:iCs/>
        </w:rPr>
        <w:t>.</w:t>
      </w:r>
      <w:proofErr w:type="spellStart"/>
      <w:proofErr w:type="gramEnd"/>
      <w:r w:rsidRPr="008D4287">
        <w:rPr>
          <w:b/>
          <w:bCs/>
          <w:i/>
          <w:iCs/>
        </w:rPr>
        <w:t>uvprojx</w:t>
      </w:r>
      <w:proofErr w:type="spellEnd"/>
      <w:r w:rsidR="008D4287">
        <w:rPr>
          <w:b/>
          <w:bCs/>
        </w:rPr>
        <w:t xml:space="preserve"> </w:t>
      </w:r>
      <w:r>
        <w:t>extension is the project ﬁle which will launch Keil and open the project.</w:t>
      </w:r>
    </w:p>
    <w:p w14:paraId="20ACC0B1" w14:textId="77777777" w:rsidR="00D13DD7" w:rsidRDefault="00D13DD7" w:rsidP="008D4287">
      <w:pPr>
        <w:pStyle w:val="Heading3"/>
      </w:pPr>
      <w:r>
        <w:t>3.1 Installing Legacy Support</w:t>
      </w:r>
    </w:p>
    <w:p w14:paraId="1E690099" w14:textId="1876DDDA" w:rsidR="00D13DD7" w:rsidRDefault="00D13DD7" w:rsidP="00D13DD7">
      <w:r>
        <w:t xml:space="preserve">If you’re working with a new install of Keil you may see this message on start (if </w:t>
      </w:r>
      <w:proofErr w:type="gramStart"/>
      <w:r>
        <w:t>not</w:t>
      </w:r>
      <w:proofErr w:type="gramEnd"/>
      <w:r>
        <w:t xml:space="preserve"> then skip to Section 4).</w:t>
      </w:r>
    </w:p>
    <w:p w14:paraId="2329A906" w14:textId="169D967F" w:rsidR="00E91EB9" w:rsidRDefault="00E91EB9" w:rsidP="00E91EB9">
      <w:pPr>
        <w:jc w:val="center"/>
      </w:pPr>
      <w:r w:rsidRPr="00E91EB9">
        <w:rPr>
          <w:noProof/>
        </w:rPr>
        <w:drawing>
          <wp:inline distT="0" distB="0" distL="0" distR="0" wp14:anchorId="7A9B8AC2" wp14:editId="4D2CAF5C">
            <wp:extent cx="3247621" cy="222014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9507" cy="2228273"/>
                    </a:xfrm>
                    <a:prstGeom prst="rect">
                      <a:avLst/>
                    </a:prstGeom>
                    <a:noFill/>
                    <a:ln>
                      <a:noFill/>
                    </a:ln>
                  </pic:spPr>
                </pic:pic>
              </a:graphicData>
            </a:graphic>
          </wp:inline>
        </w:drawing>
      </w:r>
    </w:p>
    <w:p w14:paraId="3D48AD32" w14:textId="77777777" w:rsidR="00D13DD7" w:rsidRDefault="00D13DD7" w:rsidP="00E91EB9">
      <w:pPr>
        <w:jc w:val="center"/>
      </w:pPr>
      <w:r>
        <w:t>Figure 1: Legacy Support Drivers Missing Message</w:t>
      </w:r>
    </w:p>
    <w:p w14:paraId="2829392C" w14:textId="109CFEBA" w:rsidR="00D13DD7" w:rsidRDefault="00D13DD7" w:rsidP="00D13DD7">
      <w:r>
        <w:t xml:space="preserve">If this is the </w:t>
      </w:r>
      <w:proofErr w:type="gramStart"/>
      <w:r>
        <w:t>case</w:t>
      </w:r>
      <w:proofErr w:type="gramEnd"/>
      <w:r>
        <w:t xml:space="preserve"> then click the </w:t>
      </w:r>
      <w:r w:rsidRPr="00E91EB9">
        <w:rPr>
          <w:b/>
          <w:bCs/>
          <w:i/>
          <w:iCs/>
        </w:rPr>
        <w:t>Install Legacy Support</w:t>
      </w:r>
      <w:r>
        <w:t xml:space="preserve"> (bottom button). This will take you to here where you will see the following screen (Figure 2).</w:t>
      </w:r>
    </w:p>
    <w:p w14:paraId="508316F0" w14:textId="2BA6A88E" w:rsidR="00D13DD7" w:rsidRDefault="00E91EB9" w:rsidP="00E91EB9">
      <w:pPr>
        <w:jc w:val="center"/>
      </w:pPr>
      <w:r w:rsidRPr="00E91EB9">
        <w:rPr>
          <w:noProof/>
        </w:rPr>
        <w:drawing>
          <wp:inline distT="0" distB="0" distL="0" distR="0" wp14:anchorId="2AF16F38" wp14:editId="6C17696B">
            <wp:extent cx="5001355" cy="23710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11993" cy="2376060"/>
                    </a:xfrm>
                    <a:prstGeom prst="rect">
                      <a:avLst/>
                    </a:prstGeom>
                    <a:noFill/>
                    <a:ln>
                      <a:noFill/>
                    </a:ln>
                  </pic:spPr>
                </pic:pic>
              </a:graphicData>
            </a:graphic>
          </wp:inline>
        </w:drawing>
      </w:r>
    </w:p>
    <w:p w14:paraId="5013D9BE" w14:textId="77777777" w:rsidR="00D13DD7" w:rsidRDefault="00D13DD7" w:rsidP="00E91EB9">
      <w:pPr>
        <w:jc w:val="center"/>
      </w:pPr>
      <w:r>
        <w:t>Figure 2: ST Legacy Support Page</w:t>
      </w:r>
    </w:p>
    <w:p w14:paraId="4F42DD63" w14:textId="77777777" w:rsidR="00E91EB9" w:rsidRDefault="00D13DD7" w:rsidP="00D13DD7">
      <w:r>
        <w:t xml:space="preserve">Click </w:t>
      </w:r>
      <w:r w:rsidRPr="00E91EB9">
        <w:rPr>
          <w:b/>
          <w:bCs/>
          <w:i/>
          <w:iCs/>
        </w:rPr>
        <w:t>Download Legacy support for Cortex-M devices</w:t>
      </w:r>
      <w:r>
        <w:t xml:space="preserve"> (left-hand button). This will download the </w:t>
      </w:r>
      <w:r w:rsidRPr="00E91EB9">
        <w:rPr>
          <w:b/>
          <w:bCs/>
        </w:rPr>
        <w:t>MDKCM5xx.exe</w:t>
      </w:r>
      <w:r>
        <w:t xml:space="preserve"> ﬁle. Run this ﬁle and follow the instructions to install the legacy drivers. </w:t>
      </w:r>
    </w:p>
    <w:p w14:paraId="24951EB9" w14:textId="2E535DD1" w:rsidR="00D13DD7" w:rsidRDefault="00D13DD7" w:rsidP="00D13DD7">
      <w:r w:rsidRPr="00E91EB9">
        <w:rPr>
          <w:color w:val="00B0F0"/>
        </w:rPr>
        <w:t xml:space="preserve">Note: </w:t>
      </w:r>
      <w:r>
        <w:t>On the screen which asks you to backup old conﬁgurations, un-tick the box as this is not necessary.</w:t>
      </w:r>
    </w:p>
    <w:p w14:paraId="07C86ABD" w14:textId="77777777" w:rsidR="00D13DD7" w:rsidRDefault="00D13DD7" w:rsidP="008D4287">
      <w:pPr>
        <w:pStyle w:val="Heading3"/>
      </w:pPr>
      <w:r>
        <w:lastRenderedPageBreak/>
        <w:t>3.2 Installing Packs</w:t>
      </w:r>
    </w:p>
    <w:p w14:paraId="2EB38BBC" w14:textId="344CC2F6" w:rsidR="00D13DD7" w:rsidRDefault="00D13DD7" w:rsidP="00D13DD7">
      <w:r>
        <w:t xml:space="preserve">In Keil, click on the </w:t>
      </w:r>
      <w:r w:rsidR="007F1CF8">
        <w:t xml:space="preserve"> </w:t>
      </w:r>
      <w:r w:rsidR="007F1CF8" w:rsidRPr="007F1CF8">
        <w:rPr>
          <w:noProof/>
        </w:rPr>
        <w:drawing>
          <wp:inline distT="0" distB="0" distL="0" distR="0" wp14:anchorId="0A92D2A3" wp14:editId="7FE028F6">
            <wp:extent cx="445135" cy="427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135" cy="427355"/>
                    </a:xfrm>
                    <a:prstGeom prst="rect">
                      <a:avLst/>
                    </a:prstGeom>
                    <a:noFill/>
                    <a:ln>
                      <a:noFill/>
                    </a:ln>
                  </pic:spPr>
                </pic:pic>
              </a:graphicData>
            </a:graphic>
          </wp:inline>
        </w:drawing>
      </w:r>
      <w:r>
        <w:t>icon on the top bar, this window will open</w:t>
      </w:r>
    </w:p>
    <w:p w14:paraId="173B4150" w14:textId="6FBAEFF5" w:rsidR="00E91EB9" w:rsidRDefault="00E91EB9" w:rsidP="00E91EB9">
      <w:pPr>
        <w:jc w:val="center"/>
      </w:pPr>
      <w:r w:rsidRPr="00E91EB9">
        <w:rPr>
          <w:noProof/>
        </w:rPr>
        <w:drawing>
          <wp:inline distT="0" distB="0" distL="0" distR="0" wp14:anchorId="0AF65DF4" wp14:editId="59D65230">
            <wp:extent cx="4912644" cy="2761661"/>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0069" cy="2765835"/>
                    </a:xfrm>
                    <a:prstGeom prst="rect">
                      <a:avLst/>
                    </a:prstGeom>
                    <a:noFill/>
                    <a:ln>
                      <a:noFill/>
                    </a:ln>
                  </pic:spPr>
                </pic:pic>
              </a:graphicData>
            </a:graphic>
          </wp:inline>
        </w:drawing>
      </w:r>
    </w:p>
    <w:p w14:paraId="7A9D221A" w14:textId="689802C4" w:rsidR="00D13DD7" w:rsidRDefault="00D13DD7" w:rsidP="00E91EB9">
      <w:pPr>
        <w:jc w:val="center"/>
      </w:pPr>
      <w:r>
        <w:t>Figure 3: Keil Pack Installer Window</w:t>
      </w:r>
    </w:p>
    <w:p w14:paraId="18B4E9FD" w14:textId="3DFBA26E" w:rsidR="00D13DD7" w:rsidRDefault="00D13DD7" w:rsidP="00D13DD7">
      <w:r>
        <w:t>If the list does not appear as shown in the left-hand pane of Figure 3 then click the refresh</w:t>
      </w:r>
      <w:r w:rsidR="007F1CF8">
        <w:t xml:space="preserve"> </w:t>
      </w:r>
      <w:r w:rsidR="007F1CF8" w:rsidRPr="007F1CF8">
        <w:rPr>
          <w:noProof/>
        </w:rPr>
        <w:drawing>
          <wp:inline distT="0" distB="0" distL="0" distR="0" wp14:anchorId="2F21AF5D" wp14:editId="60B489E6">
            <wp:extent cx="255270" cy="237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270" cy="237490"/>
                    </a:xfrm>
                    <a:prstGeom prst="rect">
                      <a:avLst/>
                    </a:prstGeom>
                    <a:noFill/>
                    <a:ln>
                      <a:noFill/>
                    </a:ln>
                  </pic:spPr>
                </pic:pic>
              </a:graphicData>
            </a:graphic>
          </wp:inline>
        </w:drawing>
      </w:r>
      <w:r w:rsidR="007F1CF8">
        <w:t xml:space="preserve"> </w:t>
      </w:r>
      <w:r>
        <w:t>icon in the top-left corner. Progress of any operation is shown in the bottom-right corner as shown in Figure 4.</w:t>
      </w:r>
    </w:p>
    <w:p w14:paraId="799339C3" w14:textId="1B89E371" w:rsidR="007F1CF8" w:rsidRDefault="007F1CF8" w:rsidP="007F1CF8">
      <w:pPr>
        <w:jc w:val="center"/>
      </w:pPr>
      <w:r w:rsidRPr="007F1CF8">
        <w:rPr>
          <w:noProof/>
        </w:rPr>
        <w:drawing>
          <wp:inline distT="0" distB="0" distL="0" distR="0" wp14:anchorId="11B01E08" wp14:editId="6ECF234B">
            <wp:extent cx="1935480" cy="65913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5480" cy="659130"/>
                    </a:xfrm>
                    <a:prstGeom prst="rect">
                      <a:avLst/>
                    </a:prstGeom>
                    <a:noFill/>
                    <a:ln>
                      <a:noFill/>
                    </a:ln>
                  </pic:spPr>
                </pic:pic>
              </a:graphicData>
            </a:graphic>
          </wp:inline>
        </w:drawing>
      </w:r>
    </w:p>
    <w:p w14:paraId="6F813CFD" w14:textId="77777777" w:rsidR="00D13DD7" w:rsidRDefault="00D13DD7" w:rsidP="007F1CF8">
      <w:pPr>
        <w:jc w:val="center"/>
      </w:pPr>
      <w:r>
        <w:t>Figure 4: Pack Installer Progress Indicator</w:t>
      </w:r>
    </w:p>
    <w:p w14:paraId="2D08F954" w14:textId="77777777" w:rsidR="007B7608" w:rsidRDefault="00D13DD7" w:rsidP="00D13DD7">
      <w:r>
        <w:t xml:space="preserve">Once refreshed the left-hand pane should show a list of available devices, navigate to the correct device as shown in Figure 3 left-hand pane. </w:t>
      </w:r>
    </w:p>
    <w:p w14:paraId="79662D6E" w14:textId="77777777" w:rsidR="007B7608" w:rsidRDefault="00D13DD7" w:rsidP="00D13DD7">
      <w:r>
        <w:t xml:space="preserve">In the right-hand pane, for any devices that aren’t showing as up to date, click Update/Install to bring them up to date (ignore Oﬄine or Depreciated attributes). </w:t>
      </w:r>
    </w:p>
    <w:p w14:paraId="2872A048" w14:textId="77777777" w:rsidR="007B7608" w:rsidRDefault="00D13DD7" w:rsidP="00D13DD7">
      <w:proofErr w:type="gramStart"/>
      <w:r>
        <w:t>Again</w:t>
      </w:r>
      <w:proofErr w:type="gramEnd"/>
      <w:r>
        <w:t xml:space="preserve"> the progress of the install is indicated in the bottom-right corner as shown in Figure 4. </w:t>
      </w:r>
    </w:p>
    <w:p w14:paraId="4C0DAAF3" w14:textId="5FE9D3E3" w:rsidR="00D13DD7" w:rsidRDefault="00D13DD7" w:rsidP="00D13DD7">
      <w:r>
        <w:t xml:space="preserve">Once complete they should all display Up </w:t>
      </w:r>
      <w:proofErr w:type="gramStart"/>
      <w:r>
        <w:t>To</w:t>
      </w:r>
      <w:proofErr w:type="gramEnd"/>
      <w:r>
        <w:t xml:space="preserve"> Date as shown in Figure 5.</w:t>
      </w:r>
    </w:p>
    <w:p w14:paraId="26FB7CFD" w14:textId="2B7A2656" w:rsidR="007F1CF8" w:rsidRDefault="007F1CF8" w:rsidP="007F1CF8">
      <w:pPr>
        <w:jc w:val="center"/>
      </w:pPr>
      <w:r w:rsidRPr="007F1CF8">
        <w:rPr>
          <w:noProof/>
        </w:rPr>
        <w:lastRenderedPageBreak/>
        <w:drawing>
          <wp:inline distT="0" distB="0" distL="0" distR="0" wp14:anchorId="7341F469" wp14:editId="58333248">
            <wp:extent cx="4794382" cy="2696241"/>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3061" cy="2712369"/>
                    </a:xfrm>
                    <a:prstGeom prst="rect">
                      <a:avLst/>
                    </a:prstGeom>
                    <a:noFill/>
                    <a:ln>
                      <a:noFill/>
                    </a:ln>
                  </pic:spPr>
                </pic:pic>
              </a:graphicData>
            </a:graphic>
          </wp:inline>
        </w:drawing>
      </w:r>
    </w:p>
    <w:p w14:paraId="4363FBA0" w14:textId="77777777" w:rsidR="00D13DD7" w:rsidRDefault="00D13DD7" w:rsidP="007F1CF8">
      <w:pPr>
        <w:jc w:val="center"/>
      </w:pPr>
      <w:r>
        <w:t xml:space="preserve">Figure 5: Pack Installer Window showing all attributes Up </w:t>
      </w:r>
      <w:proofErr w:type="gramStart"/>
      <w:r>
        <w:t>To</w:t>
      </w:r>
      <w:proofErr w:type="gramEnd"/>
      <w:r>
        <w:t xml:space="preserve"> Date</w:t>
      </w:r>
    </w:p>
    <w:p w14:paraId="6DB910AC" w14:textId="77777777" w:rsidR="00D13DD7" w:rsidRDefault="00D13DD7" w:rsidP="00D13DD7">
      <w:r>
        <w:t xml:space="preserve">Once complete close the pack installer window. If Keil has been running while the packs were being installed it will now display a pack reload request, shown in Figure 6, click </w:t>
      </w:r>
      <w:r w:rsidRPr="007F1CF8">
        <w:rPr>
          <w:b/>
          <w:bCs/>
          <w:i/>
          <w:iCs/>
        </w:rPr>
        <w:t xml:space="preserve">Yes </w:t>
      </w:r>
      <w:r>
        <w:t>and you should then be presented with the screen shown in Figure 7.</w:t>
      </w:r>
    </w:p>
    <w:p w14:paraId="6FC197BC" w14:textId="0B685BEB" w:rsidR="00D13DD7" w:rsidRDefault="007B7608" w:rsidP="007B7608">
      <w:pPr>
        <w:jc w:val="center"/>
      </w:pPr>
      <w:r w:rsidRPr="007B7608">
        <w:rPr>
          <w:noProof/>
        </w:rPr>
        <w:drawing>
          <wp:inline distT="0" distB="0" distL="0" distR="0" wp14:anchorId="2218BC89" wp14:editId="5689FFA8">
            <wp:extent cx="2408669" cy="12199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5551" cy="1233516"/>
                    </a:xfrm>
                    <a:prstGeom prst="rect">
                      <a:avLst/>
                    </a:prstGeom>
                    <a:noFill/>
                    <a:ln>
                      <a:noFill/>
                    </a:ln>
                  </pic:spPr>
                </pic:pic>
              </a:graphicData>
            </a:graphic>
          </wp:inline>
        </w:drawing>
      </w:r>
    </w:p>
    <w:p w14:paraId="70E6EDDF" w14:textId="0721A813" w:rsidR="00D13DD7" w:rsidRDefault="00D13DD7" w:rsidP="007B7608">
      <w:pPr>
        <w:jc w:val="center"/>
      </w:pPr>
      <w:r>
        <w:t>Figure 6: Reload Packs Message</w:t>
      </w:r>
    </w:p>
    <w:p w14:paraId="3139A4CA" w14:textId="78BA3865" w:rsidR="007B7608" w:rsidRDefault="007B7608" w:rsidP="007B7608">
      <w:r w:rsidRPr="007B7608">
        <w:rPr>
          <w:noProof/>
        </w:rPr>
        <w:drawing>
          <wp:inline distT="0" distB="0" distL="0" distR="0" wp14:anchorId="7B41B6C5" wp14:editId="15A92BC5">
            <wp:extent cx="5731510" cy="31019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66407779" w14:textId="77777777" w:rsidR="00D13DD7" w:rsidRDefault="00D13DD7" w:rsidP="007B7608">
      <w:pPr>
        <w:jc w:val="center"/>
      </w:pPr>
      <w:r>
        <w:t>Figure 7: Keil Main Screen</w:t>
      </w:r>
    </w:p>
    <w:p w14:paraId="523459B6" w14:textId="77777777" w:rsidR="00D13DD7" w:rsidRDefault="00D13DD7" w:rsidP="00D13DD7">
      <w:r>
        <w:lastRenderedPageBreak/>
        <w:t>The pane down the left-hand side shows all the ﬁles associated with the project. The main section in the centre shows the code.</w:t>
      </w:r>
    </w:p>
    <w:p w14:paraId="381B5735" w14:textId="77777777" w:rsidR="00E374ED" w:rsidRPr="00E374ED" w:rsidRDefault="00D13DD7" w:rsidP="00E374ED">
      <w:pPr>
        <w:pStyle w:val="Heading2"/>
      </w:pPr>
      <w:r>
        <w:t xml:space="preserve">4 </w:t>
      </w:r>
      <w:r w:rsidR="00E374ED" w:rsidRPr="00E374ED">
        <w:t>Task 1: LED Flash</w:t>
      </w:r>
    </w:p>
    <w:p w14:paraId="03632534" w14:textId="0BED6413" w:rsidR="00E374ED" w:rsidRDefault="00E374ED" w:rsidP="00E374ED">
      <w:r>
        <w:t xml:space="preserve">Make sure the board is plugged in to the computer and that the USB drivers are all installed (refer to Section 2). </w:t>
      </w:r>
    </w:p>
    <w:p w14:paraId="0D96DC90" w14:textId="77777777" w:rsidR="00E374ED" w:rsidRDefault="00E374ED" w:rsidP="00E374ED">
      <w:r>
        <w:t xml:space="preserve">Download the example project from the DLE (under “Lab 1” section) to a local directory on your PC such as the Desktop and extract the ﬁles from the ZIP folder. </w:t>
      </w:r>
    </w:p>
    <w:p w14:paraId="683CE67D" w14:textId="5DEF2290" w:rsidR="00E374ED" w:rsidRPr="00E374ED" w:rsidRDefault="00E374ED" w:rsidP="00E374ED">
      <w:r>
        <w:t xml:space="preserve">Inside the extracted folder ‘STM32F429 Nucleo-144 test code’ you will ﬁnd a variety of ﬁles. </w:t>
      </w:r>
    </w:p>
    <w:p w14:paraId="07A8F019" w14:textId="018DD8D9" w:rsidR="00D13DD7" w:rsidRDefault="00D13DD7" w:rsidP="00D13DD7">
      <w:r>
        <w:t xml:space="preserve">Open the ﬁle labelled </w:t>
      </w:r>
      <w:proofErr w:type="spellStart"/>
      <w:proofErr w:type="gramStart"/>
      <w:r w:rsidRPr="007B7608">
        <w:rPr>
          <w:b/>
          <w:bCs/>
          <w:i/>
          <w:iCs/>
        </w:rPr>
        <w:t>test.uvprojx</w:t>
      </w:r>
      <w:proofErr w:type="spellEnd"/>
      <w:proofErr w:type="gramEnd"/>
      <w:r>
        <w:t xml:space="preserve">. </w:t>
      </w:r>
      <w:r w:rsidR="007B7608">
        <w:t xml:space="preserve"> </w:t>
      </w:r>
      <w:r>
        <w:t>See Section 3 for details if necessary.</w:t>
      </w:r>
    </w:p>
    <w:p w14:paraId="770FAC12" w14:textId="2702A713" w:rsidR="00D13DD7" w:rsidRDefault="00D13DD7" w:rsidP="007B7608">
      <w:pPr>
        <w:pStyle w:val="ListParagraph"/>
        <w:numPr>
          <w:ilvl w:val="0"/>
          <w:numId w:val="3"/>
        </w:numPr>
      </w:pPr>
      <w:r>
        <w:t xml:space="preserve">Click the </w:t>
      </w:r>
      <w:r w:rsidR="00E374ED" w:rsidRPr="00E374ED">
        <w:rPr>
          <w:noProof/>
        </w:rPr>
        <w:drawing>
          <wp:inline distT="0" distB="0" distL="0" distR="0" wp14:anchorId="5686862E" wp14:editId="0BE56EA2">
            <wp:extent cx="259080" cy="23876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080" cy="238760"/>
                    </a:xfrm>
                    <a:prstGeom prst="rect">
                      <a:avLst/>
                    </a:prstGeom>
                    <a:noFill/>
                    <a:ln>
                      <a:noFill/>
                    </a:ln>
                  </pic:spPr>
                </pic:pic>
              </a:graphicData>
            </a:graphic>
          </wp:inline>
        </w:drawing>
      </w:r>
      <w:r w:rsidR="00E374ED">
        <w:t xml:space="preserve"> button </w:t>
      </w:r>
      <w:r>
        <w:t>to open the settings window (shown in Figure 8a).</w:t>
      </w:r>
    </w:p>
    <w:p w14:paraId="2BD04983" w14:textId="292E735E" w:rsidR="00CE0222" w:rsidRDefault="00CE0222" w:rsidP="00CE0222">
      <w:pPr>
        <w:jc w:val="center"/>
      </w:pPr>
      <w:r>
        <w:rPr>
          <w:noProof/>
        </w:rPr>
        <mc:AlternateContent>
          <mc:Choice Requires="wps">
            <w:drawing>
              <wp:anchor distT="0" distB="0" distL="114300" distR="114300" simplePos="0" relativeHeight="251659264" behindDoc="0" locked="0" layoutInCell="1" allowOverlap="1" wp14:anchorId="760CA381" wp14:editId="415DFD88">
                <wp:simplePos x="0" y="0"/>
                <wp:positionH relativeFrom="column">
                  <wp:posOffset>3002507</wp:posOffset>
                </wp:positionH>
                <wp:positionV relativeFrom="paragraph">
                  <wp:posOffset>109021</wp:posOffset>
                </wp:positionV>
                <wp:extent cx="348018" cy="259307"/>
                <wp:effectExtent l="0" t="0" r="13970" b="26670"/>
                <wp:wrapNone/>
                <wp:docPr id="14" name="Oval 14"/>
                <wp:cNvGraphicFramePr/>
                <a:graphic xmlns:a="http://schemas.openxmlformats.org/drawingml/2006/main">
                  <a:graphicData uri="http://schemas.microsoft.com/office/word/2010/wordprocessingShape">
                    <wps:wsp>
                      <wps:cNvSpPr/>
                      <wps:spPr>
                        <a:xfrm>
                          <a:off x="0" y="0"/>
                          <a:ext cx="348018" cy="259307"/>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5AE913" id="Oval 14" o:spid="_x0000_s1026" style="position:absolute;margin-left:236.4pt;margin-top:8.6pt;width:27.4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" filled="f" strokecolor="#c00000" strokeweight="1pt">
                <v:stroke joinstyle="miter"/>
              </v:oval>
            </w:pict>
          </mc:Fallback>
        </mc:AlternateContent>
      </w:r>
      <w:r w:rsidRPr="00E374ED">
        <w:rPr>
          <w:noProof/>
        </w:rPr>
        <w:drawing>
          <wp:inline distT="0" distB="0" distL="0" distR="0" wp14:anchorId="4392D711" wp14:editId="5F6222F7">
            <wp:extent cx="3233856" cy="2392966"/>
            <wp:effectExtent l="0" t="0" r="508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1753" cy="2435808"/>
                    </a:xfrm>
                    <a:prstGeom prst="rect">
                      <a:avLst/>
                    </a:prstGeom>
                    <a:noFill/>
                    <a:ln>
                      <a:noFill/>
                    </a:ln>
                  </pic:spPr>
                </pic:pic>
              </a:graphicData>
            </a:graphic>
          </wp:inline>
        </w:drawing>
      </w:r>
    </w:p>
    <w:p w14:paraId="535EC106" w14:textId="77777777" w:rsidR="00CE0222" w:rsidRDefault="00CE0222" w:rsidP="00CE0222">
      <w:pPr>
        <w:ind w:left="360"/>
        <w:jc w:val="center"/>
      </w:pPr>
      <w:r>
        <w:t>Figure 8a Settings Window</w:t>
      </w:r>
    </w:p>
    <w:p w14:paraId="24BE4A58" w14:textId="4DF43C37" w:rsidR="00D13DD7" w:rsidRDefault="00D13DD7" w:rsidP="007B7608">
      <w:pPr>
        <w:pStyle w:val="ListParagraph"/>
        <w:numPr>
          <w:ilvl w:val="0"/>
          <w:numId w:val="3"/>
        </w:numPr>
      </w:pPr>
      <w:r>
        <w:t xml:space="preserve">Under the </w:t>
      </w:r>
      <w:r w:rsidRPr="00CE0222">
        <w:rPr>
          <w:b/>
          <w:bCs/>
          <w:i/>
          <w:iCs/>
        </w:rPr>
        <w:t>Debug</w:t>
      </w:r>
      <w:r>
        <w:t xml:space="preserve"> tab select the ST-Link debugger from the list (Figure 8b) and then click </w:t>
      </w:r>
      <w:r w:rsidRPr="00E374ED">
        <w:rPr>
          <w:b/>
          <w:bCs/>
          <w:i/>
          <w:iCs/>
        </w:rPr>
        <w:t>Settings</w:t>
      </w:r>
      <w:r>
        <w:t>.</w:t>
      </w:r>
      <w:r w:rsidR="00CE0222" w:rsidRPr="00CE0222">
        <w:rPr>
          <w:noProof/>
        </w:rPr>
        <w:t xml:space="preserve"> </w:t>
      </w:r>
    </w:p>
    <w:p w14:paraId="73B44BE5" w14:textId="77777777" w:rsidR="007B3B57" w:rsidRDefault="00CE0222" w:rsidP="00CE0222">
      <w:pPr>
        <w:jc w:val="center"/>
        <w:rPr>
          <w:rFonts w:ascii="CMSS10" w:hAnsi="CMSS10" w:cs="CMSS10"/>
        </w:rPr>
      </w:pPr>
      <w:r w:rsidRPr="00E374ED">
        <w:rPr>
          <w:noProof/>
        </w:rPr>
        <w:drawing>
          <wp:inline distT="0" distB="0" distL="0" distR="0" wp14:anchorId="7D5AFBC7" wp14:editId="649FD0F1">
            <wp:extent cx="3289111" cy="2433854"/>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016" cy="2468563"/>
                    </a:xfrm>
                    <a:prstGeom prst="rect">
                      <a:avLst/>
                    </a:prstGeom>
                    <a:noFill/>
                    <a:ln>
                      <a:noFill/>
                    </a:ln>
                  </pic:spPr>
                </pic:pic>
              </a:graphicData>
            </a:graphic>
          </wp:inline>
        </w:drawing>
      </w:r>
      <w:r w:rsidR="007B3B57" w:rsidRPr="007B3B57">
        <w:rPr>
          <w:rFonts w:ascii="CMSS10" w:hAnsi="CMSS10" w:cs="CMSS10"/>
        </w:rPr>
        <w:t xml:space="preserve"> </w:t>
      </w:r>
    </w:p>
    <w:p w14:paraId="64C79F75" w14:textId="7EB8CBD1" w:rsidR="00CE0222" w:rsidRDefault="007B3B57" w:rsidP="00CE0222">
      <w:pPr>
        <w:jc w:val="center"/>
      </w:pPr>
      <w:r>
        <w:rPr>
          <w:rFonts w:ascii="CMSS10" w:hAnsi="CMSS10" w:cs="CMSS10"/>
        </w:rPr>
        <w:t>Figure 8b Debugger Selection Window</w:t>
      </w:r>
    </w:p>
    <w:p w14:paraId="3336CA04" w14:textId="2DB6F834" w:rsidR="00D13DD7" w:rsidRDefault="00D13DD7" w:rsidP="007B7608">
      <w:pPr>
        <w:pStyle w:val="ListParagraph"/>
        <w:numPr>
          <w:ilvl w:val="0"/>
          <w:numId w:val="3"/>
        </w:numPr>
      </w:pPr>
      <w:r>
        <w:lastRenderedPageBreak/>
        <w:t xml:space="preserve">In the </w:t>
      </w:r>
      <w:r w:rsidRPr="00E374ED">
        <w:rPr>
          <w:b/>
          <w:bCs/>
          <w:i/>
          <w:iCs/>
        </w:rPr>
        <w:t>Debug Adaptor</w:t>
      </w:r>
      <w:r w:rsidR="00E374ED">
        <w:t xml:space="preserve"> </w:t>
      </w:r>
      <w:r>
        <w:t>section set the Port to SW communications protocol (Figure 8c circled in Blue).</w:t>
      </w:r>
      <w:r w:rsidR="00CE0222" w:rsidRPr="00CE0222">
        <w:rPr>
          <w:noProof/>
        </w:rPr>
        <w:t xml:space="preserve"> </w:t>
      </w:r>
    </w:p>
    <w:p w14:paraId="5F5C9DC8" w14:textId="3F00E196" w:rsidR="007B3B57" w:rsidRDefault="007B3B57" w:rsidP="007B3B57">
      <w:pPr>
        <w:jc w:val="center"/>
      </w:pPr>
      <w:r>
        <w:rPr>
          <w:noProof/>
        </w:rPr>
        <w:drawing>
          <wp:inline distT="0" distB="0" distL="0" distR="0" wp14:anchorId="4025A3A4" wp14:editId="0A582A5C">
            <wp:extent cx="3609283" cy="252601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1356" cy="2555463"/>
                    </a:xfrm>
                    <a:prstGeom prst="rect">
                      <a:avLst/>
                    </a:prstGeom>
                  </pic:spPr>
                </pic:pic>
              </a:graphicData>
            </a:graphic>
          </wp:inline>
        </w:drawing>
      </w:r>
    </w:p>
    <w:p w14:paraId="1FDB087E" w14:textId="3F881F74" w:rsidR="007B3B57" w:rsidRDefault="007B3B57" w:rsidP="007B3B57">
      <w:pPr>
        <w:jc w:val="center"/>
      </w:pPr>
      <w:r>
        <w:t xml:space="preserve">Figure 8c </w:t>
      </w:r>
      <w:r>
        <w:rPr>
          <w:rFonts w:ascii="CMSS10" w:hAnsi="CMSS10" w:cs="CMSS10"/>
        </w:rPr>
        <w:t>Debugger Settings Window</w:t>
      </w:r>
    </w:p>
    <w:p w14:paraId="57F0D032" w14:textId="57DD2D49" w:rsidR="00D13DD7" w:rsidRDefault="00D13DD7" w:rsidP="007B7608">
      <w:pPr>
        <w:pStyle w:val="ListParagraph"/>
        <w:numPr>
          <w:ilvl w:val="0"/>
          <w:numId w:val="3"/>
        </w:numPr>
      </w:pPr>
      <w:r>
        <w:t xml:space="preserve">Set the </w:t>
      </w:r>
      <w:r w:rsidRPr="003E2B52">
        <w:rPr>
          <w:b/>
          <w:bCs/>
          <w:i/>
          <w:iCs/>
        </w:rPr>
        <w:t>Connect</w:t>
      </w:r>
      <w:r>
        <w:t xml:space="preserve"> &amp; </w:t>
      </w:r>
      <w:r w:rsidRPr="003E2B52">
        <w:rPr>
          <w:b/>
          <w:bCs/>
          <w:i/>
          <w:iCs/>
        </w:rPr>
        <w:t xml:space="preserve">Reset </w:t>
      </w:r>
      <w:r>
        <w:t>Options so they match that shown in Figure 8c circled in Red.</w:t>
      </w:r>
    </w:p>
    <w:p w14:paraId="4C6FF8B6" w14:textId="7F2F1101" w:rsidR="00D13DD7" w:rsidRDefault="00D13DD7" w:rsidP="007B7608">
      <w:pPr>
        <w:pStyle w:val="ListParagraph"/>
        <w:numPr>
          <w:ilvl w:val="0"/>
          <w:numId w:val="3"/>
        </w:numPr>
      </w:pPr>
      <w:r>
        <w:t xml:space="preserve">If this is done correctly the board ID should be displayed in the </w:t>
      </w:r>
      <w:r w:rsidRPr="003E2B52">
        <w:rPr>
          <w:b/>
          <w:bCs/>
          <w:i/>
          <w:iCs/>
        </w:rPr>
        <w:t>SW Device</w:t>
      </w:r>
      <w:r>
        <w:t xml:space="preserve"> section as shown in Figure 8c circled in Green.</w:t>
      </w:r>
    </w:p>
    <w:p w14:paraId="7EA54331" w14:textId="551AE64B" w:rsidR="00D13DD7" w:rsidRDefault="00D13DD7" w:rsidP="007B7608">
      <w:pPr>
        <w:pStyle w:val="ListParagraph"/>
        <w:numPr>
          <w:ilvl w:val="0"/>
          <w:numId w:val="3"/>
        </w:numPr>
      </w:pPr>
      <w:r>
        <w:t xml:space="preserve">Under the </w:t>
      </w:r>
      <w:r w:rsidRPr="007B3B57">
        <w:rPr>
          <w:b/>
          <w:bCs/>
          <w:i/>
          <w:iCs/>
        </w:rPr>
        <w:t xml:space="preserve">Flash </w:t>
      </w:r>
      <w:proofErr w:type="gramStart"/>
      <w:r w:rsidRPr="007B3B57">
        <w:rPr>
          <w:b/>
          <w:bCs/>
          <w:i/>
          <w:iCs/>
        </w:rPr>
        <w:t>Download</w:t>
      </w:r>
      <w:r w:rsidR="007B3B57">
        <w:rPr>
          <w:b/>
          <w:bCs/>
          <w:i/>
          <w:iCs/>
        </w:rPr>
        <w:t xml:space="preserve"> </w:t>
      </w:r>
      <w:r>
        <w:t xml:space="preserve"> Tab</w:t>
      </w:r>
      <w:proofErr w:type="gramEnd"/>
      <w:r>
        <w:t xml:space="preserve"> ensure that the </w:t>
      </w:r>
      <w:r w:rsidRPr="007B3B57">
        <w:rPr>
          <w:b/>
          <w:bCs/>
          <w:i/>
          <w:iCs/>
        </w:rPr>
        <w:t>Reset and Run</w:t>
      </w:r>
      <w:r w:rsidR="007B3B57">
        <w:rPr>
          <w:b/>
          <w:bCs/>
          <w:i/>
          <w:iCs/>
        </w:rPr>
        <w:t xml:space="preserve"> </w:t>
      </w:r>
      <w:r>
        <w:t>box is ticked (shown in Fig 8d circled in Red.</w:t>
      </w:r>
    </w:p>
    <w:p w14:paraId="3310C92E" w14:textId="3980B801" w:rsidR="00E374ED" w:rsidRDefault="007B3B57" w:rsidP="00CE0222">
      <w:pPr>
        <w:jc w:val="center"/>
      </w:pPr>
      <w:r w:rsidRPr="007B3B57">
        <w:rPr>
          <w:noProof/>
        </w:rPr>
        <w:drawing>
          <wp:inline distT="0" distB="0" distL="0" distR="0" wp14:anchorId="32EB4801" wp14:editId="3CA88EA6">
            <wp:extent cx="3301668" cy="229902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09976" cy="2304808"/>
                    </a:xfrm>
                    <a:prstGeom prst="rect">
                      <a:avLst/>
                    </a:prstGeom>
                    <a:noFill/>
                    <a:ln>
                      <a:noFill/>
                    </a:ln>
                  </pic:spPr>
                </pic:pic>
              </a:graphicData>
            </a:graphic>
          </wp:inline>
        </w:drawing>
      </w:r>
    </w:p>
    <w:p w14:paraId="65EA68D6" w14:textId="1CD1C972" w:rsidR="00D13DD7" w:rsidRDefault="007B3B57" w:rsidP="007B3B57">
      <w:pPr>
        <w:jc w:val="center"/>
      </w:pPr>
      <w:r>
        <w:t>Figure 8</w:t>
      </w:r>
      <w:r w:rsidR="00D13DD7">
        <w:t>d Flash Download Settings Window</w:t>
      </w:r>
    </w:p>
    <w:p w14:paraId="5218C211" w14:textId="77777777" w:rsidR="00D13DD7" w:rsidRDefault="00D13DD7" w:rsidP="003E2B52">
      <w:pPr>
        <w:pStyle w:val="Heading3"/>
      </w:pPr>
      <w:r>
        <w:t>4.1 Compiling the Code</w:t>
      </w:r>
    </w:p>
    <w:p w14:paraId="3929FA42" w14:textId="77777777" w:rsidR="003E2B52" w:rsidRDefault="00D13DD7" w:rsidP="00D13DD7">
      <w:r>
        <w:t xml:space="preserve">Click the Build </w:t>
      </w:r>
      <w:r w:rsidR="003E2B52" w:rsidRPr="003E2B52">
        <w:rPr>
          <w:noProof/>
        </w:rPr>
        <w:drawing>
          <wp:inline distT="0" distB="0" distL="0" distR="0" wp14:anchorId="2A67608F" wp14:editId="48D3DF17">
            <wp:extent cx="259080" cy="1981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80" cy="198120"/>
                    </a:xfrm>
                    <a:prstGeom prst="rect">
                      <a:avLst/>
                    </a:prstGeom>
                    <a:noFill/>
                    <a:ln>
                      <a:noFill/>
                    </a:ln>
                  </pic:spPr>
                </pic:pic>
              </a:graphicData>
            </a:graphic>
          </wp:inline>
        </w:drawing>
      </w:r>
      <w:r w:rsidR="003E2B52">
        <w:t xml:space="preserve">button </w:t>
      </w:r>
      <w:r>
        <w:t xml:space="preserve">or press F7 on the keyboard to compile the code. </w:t>
      </w:r>
    </w:p>
    <w:p w14:paraId="345820E3" w14:textId="77777777" w:rsidR="003E2B52" w:rsidRDefault="00D13DD7" w:rsidP="00D13DD7">
      <w:r>
        <w:t xml:space="preserve">The compile output is shown in the bottom pane. </w:t>
      </w:r>
    </w:p>
    <w:p w14:paraId="798DE060" w14:textId="77777777" w:rsidR="003E2B52" w:rsidRDefault="00D13DD7" w:rsidP="00D13DD7">
      <w:r>
        <w:t xml:space="preserve">If all was successful it should end showing 0 Errors and 0 Warnings. </w:t>
      </w:r>
    </w:p>
    <w:p w14:paraId="500670CF" w14:textId="77777777" w:rsidR="003E2B52" w:rsidRDefault="00D13DD7" w:rsidP="003E2B52">
      <w:pPr>
        <w:ind w:left="720"/>
        <w:rPr>
          <w:color w:val="C00000"/>
        </w:rPr>
      </w:pPr>
      <w:r w:rsidRPr="003E2B52">
        <w:rPr>
          <w:color w:val="C00000"/>
        </w:rPr>
        <w:t xml:space="preserve">Warnings are displayed when undesirable commands are detected such as unused variables, mathematical errors etc. </w:t>
      </w:r>
    </w:p>
    <w:p w14:paraId="5AB81BDC" w14:textId="58F4A573" w:rsidR="00D13DD7" w:rsidRPr="003E2B52" w:rsidRDefault="00D13DD7" w:rsidP="003E2B52">
      <w:pPr>
        <w:ind w:left="720"/>
        <w:rPr>
          <w:color w:val="C00000"/>
        </w:rPr>
      </w:pPr>
      <w:r w:rsidRPr="003E2B52">
        <w:rPr>
          <w:color w:val="C00000"/>
        </w:rPr>
        <w:lastRenderedPageBreak/>
        <w:t>Errors are displayed when illegal commands are detected. Most common causes of illegal commands are typographical errors when the code is being written. Misspelling a variable or function name will cause the compiler to complain that an undeﬁned</w:t>
      </w:r>
      <w:r w:rsidR="003E2B52" w:rsidRPr="003E2B52">
        <w:rPr>
          <w:color w:val="C00000"/>
        </w:rPr>
        <w:t xml:space="preserve"> </w:t>
      </w:r>
      <w:r w:rsidRPr="003E2B52">
        <w:rPr>
          <w:color w:val="C00000"/>
        </w:rPr>
        <w:t>function is being called or an undeﬁned variable is being used. Also forgetting to close a bracket at the end of a statement or function will produce an Error. In any event if Warnings or Errors have been detected you can scroll back up the output window to see what the cause of each was and double-clicking on it will take you to the oﬀending line in the code.</w:t>
      </w:r>
    </w:p>
    <w:p w14:paraId="6411A362" w14:textId="77777777" w:rsidR="00D13DD7" w:rsidRDefault="00D13DD7" w:rsidP="003E2B52">
      <w:pPr>
        <w:pStyle w:val="Heading3"/>
      </w:pPr>
      <w:r>
        <w:t>4.2 Downloading the Code</w:t>
      </w:r>
    </w:p>
    <w:p w14:paraId="13B5C5FD" w14:textId="11C2771C" w:rsidR="00D13DD7" w:rsidRDefault="00D13DD7" w:rsidP="00D13DD7">
      <w:r>
        <w:t xml:space="preserve">Click the Load </w:t>
      </w:r>
      <w:r w:rsidR="003E2B52" w:rsidRPr="003E2B52">
        <w:rPr>
          <w:noProof/>
        </w:rPr>
        <w:drawing>
          <wp:inline distT="0" distB="0" distL="0" distR="0" wp14:anchorId="09D5B89E" wp14:editId="2DB29547">
            <wp:extent cx="259080" cy="245745"/>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 cy="245745"/>
                    </a:xfrm>
                    <a:prstGeom prst="rect">
                      <a:avLst/>
                    </a:prstGeom>
                    <a:noFill/>
                    <a:ln>
                      <a:noFill/>
                    </a:ln>
                  </pic:spPr>
                </pic:pic>
              </a:graphicData>
            </a:graphic>
          </wp:inline>
        </w:drawing>
      </w:r>
      <w:r w:rsidR="003E2B52">
        <w:t xml:space="preserve"> button </w:t>
      </w:r>
      <w:r>
        <w:t>or press F8 on the keyboard to download the code to the board. The code can only be downloaded to the board if the compile was successful (</w:t>
      </w:r>
      <w:r w:rsidRPr="003E2B52">
        <w:rPr>
          <w:b/>
          <w:bCs/>
          <w:color w:val="C00000"/>
        </w:rPr>
        <w:t>no Errors</w:t>
      </w:r>
      <w:r>
        <w:t>).</w:t>
      </w:r>
    </w:p>
    <w:p w14:paraId="3F793727" w14:textId="77777777" w:rsidR="00D13DD7" w:rsidRDefault="00D13DD7" w:rsidP="003E2B52">
      <w:pPr>
        <w:pStyle w:val="Heading3"/>
      </w:pPr>
      <w:r>
        <w:t>4.3 Editing the Code</w:t>
      </w:r>
    </w:p>
    <w:p w14:paraId="46246C89" w14:textId="77777777" w:rsidR="003C10C2" w:rsidRDefault="00D13DD7" w:rsidP="00D13DD7">
      <w:r>
        <w:t xml:space="preserve">Deﬁne a variable labelled </w:t>
      </w:r>
      <w:r w:rsidRPr="00A7527D">
        <w:rPr>
          <w:b/>
          <w:bCs/>
          <w:i/>
          <w:iCs/>
        </w:rPr>
        <w:t>value</w:t>
      </w:r>
      <w:r w:rsidR="00A7527D">
        <w:rPr>
          <w:b/>
          <w:bCs/>
          <w:i/>
          <w:iCs/>
        </w:rPr>
        <w:t xml:space="preserve"> </w:t>
      </w:r>
      <w:r>
        <w:t xml:space="preserve">as shown </w:t>
      </w:r>
      <w:r w:rsidR="003C10C2">
        <w:t>below</w:t>
      </w:r>
    </w:p>
    <w:p w14:paraId="21A6BF5B" w14:textId="6B9F1D42" w:rsidR="00A7527D" w:rsidRDefault="00232309" w:rsidP="00D13DD7">
      <w:r>
        <w:rPr>
          <w:noProof/>
        </w:rPr>
        <mc:AlternateContent>
          <mc:Choice Requires="wps">
            <w:drawing>
              <wp:anchor distT="0" distB="0" distL="114300" distR="114300" simplePos="0" relativeHeight="251661312" behindDoc="0" locked="0" layoutInCell="1" allowOverlap="1" wp14:anchorId="72F1BBA7" wp14:editId="0059769E">
                <wp:simplePos x="0" y="0"/>
                <wp:positionH relativeFrom="column">
                  <wp:posOffset>295275</wp:posOffset>
                </wp:positionH>
                <wp:positionV relativeFrom="paragraph">
                  <wp:posOffset>2025015</wp:posOffset>
                </wp:positionV>
                <wp:extent cx="1104900" cy="781050"/>
                <wp:effectExtent l="0" t="0" r="19050" b="19050"/>
                <wp:wrapNone/>
                <wp:docPr id="34" name="Oval 34"/>
                <wp:cNvGraphicFramePr/>
                <a:graphic xmlns:a="http://schemas.openxmlformats.org/drawingml/2006/main">
                  <a:graphicData uri="http://schemas.microsoft.com/office/word/2010/wordprocessingShape">
                    <wps:wsp>
                      <wps:cNvSpPr/>
                      <wps:spPr>
                        <a:xfrm>
                          <a:off x="0" y="0"/>
                          <a:ext cx="1104900" cy="7810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065142" id="Oval 34" o:spid="_x0000_s1026" style="position:absolute;margin-left:23.25pt;margin-top:159.45pt;width:87pt;height:6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" filled="f" strokecolor="#1f3763 [1604]"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2AA8D5CE" wp14:editId="19401216">
                <wp:simplePos x="0" y="0"/>
                <wp:positionH relativeFrom="column">
                  <wp:posOffset>266700</wp:posOffset>
                </wp:positionH>
                <wp:positionV relativeFrom="paragraph">
                  <wp:posOffset>491490</wp:posOffset>
                </wp:positionV>
                <wp:extent cx="1362075" cy="352425"/>
                <wp:effectExtent l="0" t="0" r="28575" b="28575"/>
                <wp:wrapNone/>
                <wp:docPr id="33" name="Oval 33"/>
                <wp:cNvGraphicFramePr/>
                <a:graphic xmlns:a="http://schemas.openxmlformats.org/drawingml/2006/main">
                  <a:graphicData uri="http://schemas.microsoft.com/office/word/2010/wordprocessingShape">
                    <wps:wsp>
                      <wps:cNvSpPr/>
                      <wps:spPr>
                        <a:xfrm>
                          <a:off x="0" y="0"/>
                          <a:ext cx="1362075" cy="352425"/>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5BE609" id="Oval 33" o:spid="_x0000_s1026" style="position:absolute;margin-left:21pt;margin-top:38.7pt;width:107.25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" filled="f" strokecolor="#c00000" strokeweight="1pt">
                <v:stroke joinstyle="miter"/>
              </v:oval>
            </w:pict>
          </mc:Fallback>
        </mc:AlternateContent>
      </w:r>
      <w:r>
        <w:rPr>
          <w:noProof/>
        </w:rPr>
        <w:drawing>
          <wp:inline distT="0" distB="0" distL="0" distR="0" wp14:anchorId="66C11C07" wp14:editId="7684D428">
            <wp:extent cx="5731510" cy="28505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50515"/>
                    </a:xfrm>
                    <a:prstGeom prst="rect">
                      <a:avLst/>
                    </a:prstGeom>
                  </pic:spPr>
                </pic:pic>
              </a:graphicData>
            </a:graphic>
          </wp:inline>
        </w:drawing>
      </w:r>
    </w:p>
    <w:p w14:paraId="144474D1" w14:textId="7F425BFF" w:rsidR="00D13DD7" w:rsidRDefault="00A7527D" w:rsidP="00A7527D">
      <w:pPr>
        <w:jc w:val="center"/>
      </w:pPr>
      <w:r>
        <w:t xml:space="preserve">Figure 9 </w:t>
      </w:r>
      <w:r w:rsidR="003C10C2">
        <w:t>Watc</w:t>
      </w:r>
      <w:r w:rsidR="00232309">
        <w:t>h</w:t>
      </w:r>
      <w:r w:rsidR="00D13DD7">
        <w:t xml:space="preserve"> a Variable</w:t>
      </w:r>
    </w:p>
    <w:p w14:paraId="014F70B3" w14:textId="5EF77DAF" w:rsidR="00D13DD7" w:rsidRDefault="00D13DD7" w:rsidP="00D13DD7">
      <w:r>
        <w:t xml:space="preserve">In Figure 9 the variable is deﬁned as a </w:t>
      </w:r>
      <w:r w:rsidRPr="00A7527D">
        <w:rPr>
          <w:b/>
          <w:bCs/>
          <w:i/>
          <w:iCs/>
        </w:rPr>
        <w:t>char</w:t>
      </w:r>
      <w:r w:rsidR="00A7527D">
        <w:rPr>
          <w:b/>
          <w:bCs/>
          <w:i/>
          <w:iCs/>
        </w:rPr>
        <w:t xml:space="preserve"> </w:t>
      </w:r>
      <w:r>
        <w:t>which is short for ‘Character’ and is 8bits wide. Other available word lengths are ‘short’ which is 16bits wide and ‘long’ which is 32bits wide. The ARM micro-controller series have a 32bit wide bus architecture meaning that the default ‘int’ length is 32bit same as a ‘long’. Table 1 shows the full range of available word lengths and the values they can hold.</w:t>
      </w:r>
    </w:p>
    <w:tbl>
      <w:tblPr>
        <w:tblStyle w:val="TableGrid"/>
        <w:tblW w:w="0" w:type="auto"/>
        <w:tblLook w:val="04A0" w:firstRow="1" w:lastRow="0" w:firstColumn="1" w:lastColumn="0" w:noHBand="0" w:noVBand="1"/>
      </w:tblPr>
      <w:tblGrid>
        <w:gridCol w:w="2122"/>
        <w:gridCol w:w="876"/>
        <w:gridCol w:w="3009"/>
        <w:gridCol w:w="3009"/>
      </w:tblGrid>
      <w:tr w:rsidR="00A7527D" w14:paraId="526D5433" w14:textId="77777777" w:rsidTr="0051504A">
        <w:tc>
          <w:tcPr>
            <w:tcW w:w="2122" w:type="dxa"/>
          </w:tcPr>
          <w:p w14:paraId="133E6440" w14:textId="05F4306D" w:rsidR="00A7527D" w:rsidRPr="001B6516" w:rsidRDefault="00A7527D" w:rsidP="00A7527D">
            <w:pPr>
              <w:rPr>
                <w:b/>
                <w:bCs/>
              </w:rPr>
            </w:pPr>
            <w:r w:rsidRPr="001B6516">
              <w:rPr>
                <w:rFonts w:ascii="CMSS12" w:hAnsi="CMSS12" w:cs="CMSS12"/>
                <w:b/>
                <w:bCs/>
                <w:sz w:val="24"/>
                <w:szCs w:val="24"/>
              </w:rPr>
              <w:t xml:space="preserve">Word type </w:t>
            </w:r>
          </w:p>
        </w:tc>
        <w:tc>
          <w:tcPr>
            <w:tcW w:w="876" w:type="dxa"/>
          </w:tcPr>
          <w:p w14:paraId="5B98986E" w14:textId="3AD1AFE8" w:rsidR="00A7527D" w:rsidRPr="001B6516" w:rsidRDefault="00A7527D" w:rsidP="00A7527D">
            <w:pPr>
              <w:rPr>
                <w:b/>
                <w:bCs/>
              </w:rPr>
            </w:pPr>
            <w:r w:rsidRPr="001B6516">
              <w:rPr>
                <w:rFonts w:ascii="CMSS12" w:hAnsi="CMSS12" w:cs="CMSS12"/>
                <w:b/>
                <w:bCs/>
                <w:sz w:val="24"/>
                <w:szCs w:val="24"/>
              </w:rPr>
              <w:t xml:space="preserve">length (bits) </w:t>
            </w:r>
          </w:p>
        </w:tc>
        <w:tc>
          <w:tcPr>
            <w:tcW w:w="3009" w:type="dxa"/>
          </w:tcPr>
          <w:p w14:paraId="081CA21C" w14:textId="57CAC0F1" w:rsidR="00A7527D" w:rsidRPr="001B6516" w:rsidRDefault="00A7527D" w:rsidP="00A7527D">
            <w:pPr>
              <w:rPr>
                <w:b/>
                <w:bCs/>
              </w:rPr>
            </w:pPr>
            <w:r w:rsidRPr="001B6516">
              <w:rPr>
                <w:rFonts w:ascii="CMSS12" w:hAnsi="CMSS12" w:cs="CMSS12"/>
                <w:b/>
                <w:bCs/>
                <w:sz w:val="24"/>
                <w:szCs w:val="24"/>
              </w:rPr>
              <w:t>Min value</w:t>
            </w:r>
          </w:p>
        </w:tc>
        <w:tc>
          <w:tcPr>
            <w:tcW w:w="3009" w:type="dxa"/>
          </w:tcPr>
          <w:p w14:paraId="4D83C019" w14:textId="0143BA87" w:rsidR="00A7527D" w:rsidRPr="001B6516" w:rsidRDefault="00A7527D" w:rsidP="00A7527D">
            <w:pPr>
              <w:rPr>
                <w:b/>
                <w:bCs/>
              </w:rPr>
            </w:pPr>
            <w:r w:rsidRPr="001B6516">
              <w:rPr>
                <w:rFonts w:ascii="CMSS12" w:hAnsi="CMSS12" w:cs="CMSS12"/>
                <w:b/>
                <w:bCs/>
                <w:sz w:val="24"/>
                <w:szCs w:val="24"/>
              </w:rPr>
              <w:t>Max value</w:t>
            </w:r>
          </w:p>
        </w:tc>
      </w:tr>
      <w:tr w:rsidR="00A7527D" w14:paraId="05222063" w14:textId="77777777" w:rsidTr="0051504A">
        <w:tc>
          <w:tcPr>
            <w:tcW w:w="2122" w:type="dxa"/>
          </w:tcPr>
          <w:p w14:paraId="47440F8E" w14:textId="13DFC98E" w:rsidR="00A7527D" w:rsidRDefault="00A7527D" w:rsidP="00A7527D">
            <w:r w:rsidRPr="009747BF">
              <w:rPr>
                <w:rFonts w:ascii="CMSS12" w:hAnsi="CMSS12" w:cs="CMSS12"/>
                <w:sz w:val="24"/>
                <w:szCs w:val="24"/>
              </w:rPr>
              <w:t>unsigned char</w:t>
            </w:r>
          </w:p>
        </w:tc>
        <w:tc>
          <w:tcPr>
            <w:tcW w:w="876" w:type="dxa"/>
          </w:tcPr>
          <w:p w14:paraId="19158B10" w14:textId="15104AB5" w:rsidR="00A7527D" w:rsidRDefault="00A7527D" w:rsidP="00A7527D">
            <w:r w:rsidRPr="009747BF">
              <w:rPr>
                <w:rFonts w:ascii="CMSS12" w:hAnsi="CMSS12" w:cs="CMSS12"/>
                <w:sz w:val="24"/>
                <w:szCs w:val="24"/>
              </w:rPr>
              <w:t xml:space="preserve">8 </w:t>
            </w:r>
          </w:p>
        </w:tc>
        <w:tc>
          <w:tcPr>
            <w:tcW w:w="3009" w:type="dxa"/>
          </w:tcPr>
          <w:p w14:paraId="6A849B6F" w14:textId="79BD2CCB" w:rsidR="00A7527D" w:rsidRDefault="00A7527D" w:rsidP="00A7527D">
            <w:r w:rsidRPr="009747BF">
              <w:rPr>
                <w:rFonts w:ascii="CMSS12" w:hAnsi="CMSS12" w:cs="CMSS12"/>
                <w:sz w:val="24"/>
                <w:szCs w:val="24"/>
              </w:rPr>
              <w:t>0</w:t>
            </w:r>
          </w:p>
        </w:tc>
        <w:tc>
          <w:tcPr>
            <w:tcW w:w="3009" w:type="dxa"/>
          </w:tcPr>
          <w:p w14:paraId="7C4BDB1F" w14:textId="3A705BAC" w:rsidR="00A7527D" w:rsidRDefault="00A7527D" w:rsidP="00A7527D">
            <w:r w:rsidRPr="009747BF">
              <w:rPr>
                <w:rFonts w:ascii="CMSS12" w:hAnsi="CMSS12" w:cs="CMSS12"/>
                <w:sz w:val="24"/>
                <w:szCs w:val="24"/>
              </w:rPr>
              <w:t>255</w:t>
            </w:r>
          </w:p>
        </w:tc>
      </w:tr>
      <w:tr w:rsidR="00A7527D" w14:paraId="5802B79D" w14:textId="77777777" w:rsidTr="0051504A">
        <w:tc>
          <w:tcPr>
            <w:tcW w:w="2122" w:type="dxa"/>
          </w:tcPr>
          <w:p w14:paraId="09412DA4" w14:textId="6C7CB945" w:rsidR="00A7527D" w:rsidRDefault="00A7527D" w:rsidP="00A7527D">
            <w:r w:rsidRPr="009747BF">
              <w:rPr>
                <w:rFonts w:ascii="CMSS12" w:hAnsi="CMSS12" w:cs="CMSS12"/>
                <w:sz w:val="24"/>
                <w:szCs w:val="24"/>
              </w:rPr>
              <w:t>signed char</w:t>
            </w:r>
          </w:p>
        </w:tc>
        <w:tc>
          <w:tcPr>
            <w:tcW w:w="876" w:type="dxa"/>
          </w:tcPr>
          <w:p w14:paraId="24809E7B" w14:textId="0ADBA219" w:rsidR="00A7527D" w:rsidRDefault="00A7527D" w:rsidP="00A7527D">
            <w:r w:rsidRPr="009747BF">
              <w:rPr>
                <w:rFonts w:ascii="CMSS12" w:hAnsi="CMSS12" w:cs="CMSS12"/>
                <w:sz w:val="24"/>
                <w:szCs w:val="24"/>
              </w:rPr>
              <w:t xml:space="preserve">8 </w:t>
            </w:r>
          </w:p>
        </w:tc>
        <w:tc>
          <w:tcPr>
            <w:tcW w:w="3009" w:type="dxa"/>
          </w:tcPr>
          <w:p w14:paraId="754CAD78" w14:textId="62A7790D" w:rsidR="00A7527D" w:rsidRDefault="00A7527D" w:rsidP="00A7527D">
            <w:r w:rsidRPr="009747BF">
              <w:rPr>
                <w:rFonts w:ascii="CMSS12" w:hAnsi="CMSS12" w:cs="CMSS12"/>
                <w:sz w:val="24"/>
                <w:szCs w:val="24"/>
              </w:rPr>
              <w:t>-128</w:t>
            </w:r>
          </w:p>
        </w:tc>
        <w:tc>
          <w:tcPr>
            <w:tcW w:w="3009" w:type="dxa"/>
          </w:tcPr>
          <w:p w14:paraId="19A7DE2A" w14:textId="783A5893" w:rsidR="00A7527D" w:rsidRPr="0051504A" w:rsidRDefault="00A7527D" w:rsidP="00A7527D">
            <w:r w:rsidRPr="0051504A">
              <w:rPr>
                <w:rFonts w:ascii="CMSS12" w:hAnsi="CMSS12" w:cs="CMSS12"/>
                <w:sz w:val="24"/>
                <w:szCs w:val="24"/>
              </w:rPr>
              <w:t>127</w:t>
            </w:r>
          </w:p>
        </w:tc>
      </w:tr>
      <w:tr w:rsidR="00A7527D" w14:paraId="2F80CD5E" w14:textId="77777777" w:rsidTr="0051504A">
        <w:tc>
          <w:tcPr>
            <w:tcW w:w="2122" w:type="dxa"/>
          </w:tcPr>
          <w:p w14:paraId="7B4AF160" w14:textId="27FC73F0" w:rsidR="00A7527D" w:rsidRDefault="00A7527D" w:rsidP="00A7527D">
            <w:r w:rsidRPr="009747BF">
              <w:rPr>
                <w:rFonts w:ascii="CMSS12" w:hAnsi="CMSS12" w:cs="CMSS12"/>
                <w:sz w:val="24"/>
                <w:szCs w:val="24"/>
              </w:rPr>
              <w:t>unsigned sho</w:t>
            </w:r>
            <w:r w:rsidR="0051504A">
              <w:rPr>
                <w:rFonts w:ascii="CMSS12" w:hAnsi="CMSS12" w:cs="CMSS12"/>
                <w:sz w:val="24"/>
                <w:szCs w:val="24"/>
              </w:rPr>
              <w:t>rt</w:t>
            </w:r>
          </w:p>
        </w:tc>
        <w:tc>
          <w:tcPr>
            <w:tcW w:w="876" w:type="dxa"/>
          </w:tcPr>
          <w:p w14:paraId="051AECEF" w14:textId="45E34C36" w:rsidR="00A7527D" w:rsidRDefault="00A7527D" w:rsidP="00A7527D">
            <w:r w:rsidRPr="009747BF">
              <w:rPr>
                <w:rFonts w:ascii="CMSS12" w:hAnsi="CMSS12" w:cs="CMSS12"/>
                <w:sz w:val="24"/>
                <w:szCs w:val="24"/>
              </w:rPr>
              <w:t>16</w:t>
            </w:r>
          </w:p>
        </w:tc>
        <w:tc>
          <w:tcPr>
            <w:tcW w:w="3009" w:type="dxa"/>
          </w:tcPr>
          <w:p w14:paraId="75004671" w14:textId="4852E50C" w:rsidR="00A7527D" w:rsidRDefault="00A7527D" w:rsidP="00A7527D">
            <w:r w:rsidRPr="009747BF">
              <w:rPr>
                <w:rFonts w:ascii="CMSS12" w:hAnsi="CMSS12" w:cs="CMSS12"/>
                <w:sz w:val="24"/>
                <w:szCs w:val="24"/>
              </w:rPr>
              <w:t xml:space="preserve">0 </w:t>
            </w:r>
          </w:p>
        </w:tc>
        <w:tc>
          <w:tcPr>
            <w:tcW w:w="3009" w:type="dxa"/>
          </w:tcPr>
          <w:p w14:paraId="269B510B" w14:textId="710C197A" w:rsidR="00A7527D" w:rsidRDefault="00A7527D" w:rsidP="00A7527D">
            <w:r w:rsidRPr="009747BF">
              <w:rPr>
                <w:rFonts w:ascii="CMSS12" w:hAnsi="CMSS12" w:cs="CMSS12"/>
                <w:sz w:val="24"/>
                <w:szCs w:val="24"/>
              </w:rPr>
              <w:t>65,535</w:t>
            </w:r>
          </w:p>
        </w:tc>
      </w:tr>
      <w:tr w:rsidR="00A7527D" w14:paraId="7B99044E" w14:textId="77777777" w:rsidTr="0051504A">
        <w:tc>
          <w:tcPr>
            <w:tcW w:w="2122" w:type="dxa"/>
          </w:tcPr>
          <w:p w14:paraId="7B5355BA" w14:textId="39F85796" w:rsidR="00A7527D" w:rsidRDefault="00A7527D" w:rsidP="00A7527D">
            <w:r w:rsidRPr="009747BF">
              <w:rPr>
                <w:rFonts w:ascii="CMSS12" w:hAnsi="CMSS12" w:cs="CMSS12"/>
                <w:sz w:val="24"/>
                <w:szCs w:val="24"/>
              </w:rPr>
              <w:t xml:space="preserve">signed short </w:t>
            </w:r>
          </w:p>
        </w:tc>
        <w:tc>
          <w:tcPr>
            <w:tcW w:w="876" w:type="dxa"/>
          </w:tcPr>
          <w:p w14:paraId="470CC4D2" w14:textId="133DAE9B" w:rsidR="00A7527D" w:rsidRDefault="00A7527D" w:rsidP="00A7527D">
            <w:r w:rsidRPr="009747BF">
              <w:rPr>
                <w:rFonts w:ascii="CMSS12" w:hAnsi="CMSS12" w:cs="CMSS12"/>
                <w:sz w:val="24"/>
                <w:szCs w:val="24"/>
              </w:rPr>
              <w:t>16</w:t>
            </w:r>
          </w:p>
        </w:tc>
        <w:tc>
          <w:tcPr>
            <w:tcW w:w="3009" w:type="dxa"/>
          </w:tcPr>
          <w:p w14:paraId="4FE776B1" w14:textId="36DAAF93" w:rsidR="00A7527D" w:rsidRDefault="00A7527D" w:rsidP="00A7527D">
            <w:r w:rsidRPr="009747BF">
              <w:rPr>
                <w:rFonts w:ascii="CMSS12" w:hAnsi="CMSS12" w:cs="CMSS12"/>
                <w:sz w:val="24"/>
                <w:szCs w:val="24"/>
              </w:rPr>
              <w:t>-32,768</w:t>
            </w:r>
          </w:p>
        </w:tc>
        <w:tc>
          <w:tcPr>
            <w:tcW w:w="3009" w:type="dxa"/>
          </w:tcPr>
          <w:p w14:paraId="7DC14C4C" w14:textId="2A67F418" w:rsidR="00A7527D" w:rsidRDefault="00A7527D" w:rsidP="00A7527D">
            <w:r w:rsidRPr="009747BF">
              <w:rPr>
                <w:rFonts w:ascii="CMSS12" w:hAnsi="CMSS12" w:cs="CMSS12"/>
                <w:sz w:val="24"/>
                <w:szCs w:val="24"/>
              </w:rPr>
              <w:t>32,767</w:t>
            </w:r>
          </w:p>
        </w:tc>
      </w:tr>
      <w:tr w:rsidR="00A7527D" w14:paraId="57225E86" w14:textId="77777777" w:rsidTr="0051504A">
        <w:tc>
          <w:tcPr>
            <w:tcW w:w="2122" w:type="dxa"/>
          </w:tcPr>
          <w:p w14:paraId="3847188D" w14:textId="5D38D411" w:rsidR="00A7527D" w:rsidRDefault="00A7527D" w:rsidP="00A7527D">
            <w:r w:rsidRPr="009747BF">
              <w:rPr>
                <w:rFonts w:ascii="CMSS12" w:hAnsi="CMSS12" w:cs="CMSS12"/>
                <w:sz w:val="24"/>
                <w:szCs w:val="24"/>
              </w:rPr>
              <w:t>unsigned long/int</w:t>
            </w:r>
          </w:p>
        </w:tc>
        <w:tc>
          <w:tcPr>
            <w:tcW w:w="876" w:type="dxa"/>
          </w:tcPr>
          <w:p w14:paraId="1A85A893" w14:textId="1AC61471" w:rsidR="00A7527D" w:rsidRDefault="00A7527D" w:rsidP="00A7527D">
            <w:r w:rsidRPr="009747BF">
              <w:rPr>
                <w:rFonts w:ascii="CMSS12" w:hAnsi="CMSS12" w:cs="CMSS12"/>
                <w:sz w:val="24"/>
                <w:szCs w:val="24"/>
              </w:rPr>
              <w:t>32</w:t>
            </w:r>
          </w:p>
        </w:tc>
        <w:tc>
          <w:tcPr>
            <w:tcW w:w="3009" w:type="dxa"/>
          </w:tcPr>
          <w:p w14:paraId="14A0D098" w14:textId="7E8E7271" w:rsidR="00A7527D" w:rsidRDefault="00A7527D" w:rsidP="00A7527D">
            <w:r w:rsidRPr="009747BF">
              <w:rPr>
                <w:rFonts w:ascii="CMSS12" w:hAnsi="CMSS12" w:cs="CMSS12"/>
                <w:sz w:val="24"/>
                <w:szCs w:val="24"/>
              </w:rPr>
              <w:t xml:space="preserve">0 </w:t>
            </w:r>
          </w:p>
        </w:tc>
        <w:tc>
          <w:tcPr>
            <w:tcW w:w="3009" w:type="dxa"/>
          </w:tcPr>
          <w:p w14:paraId="786F0BBE" w14:textId="523A875E" w:rsidR="00A7527D" w:rsidRDefault="00A7527D" w:rsidP="00A7527D">
            <w:r w:rsidRPr="009747BF">
              <w:rPr>
                <w:rFonts w:ascii="CMSS12" w:hAnsi="CMSS12" w:cs="CMSS12"/>
                <w:sz w:val="24"/>
                <w:szCs w:val="24"/>
              </w:rPr>
              <w:t>4,294,967,295</w:t>
            </w:r>
          </w:p>
        </w:tc>
      </w:tr>
      <w:tr w:rsidR="00A7527D" w14:paraId="48F835CA" w14:textId="77777777" w:rsidTr="0051504A">
        <w:tc>
          <w:tcPr>
            <w:tcW w:w="2122" w:type="dxa"/>
          </w:tcPr>
          <w:p w14:paraId="5C912719" w14:textId="17219385" w:rsidR="00A7527D" w:rsidRDefault="00A7527D" w:rsidP="00A7527D">
            <w:r w:rsidRPr="009747BF">
              <w:rPr>
                <w:rFonts w:ascii="CMSS12" w:hAnsi="CMSS12" w:cs="CMSS12"/>
                <w:sz w:val="24"/>
                <w:szCs w:val="24"/>
              </w:rPr>
              <w:t xml:space="preserve">signed long/int </w:t>
            </w:r>
          </w:p>
        </w:tc>
        <w:tc>
          <w:tcPr>
            <w:tcW w:w="876" w:type="dxa"/>
          </w:tcPr>
          <w:p w14:paraId="4795E3EA" w14:textId="0BD57CB7" w:rsidR="00A7527D" w:rsidRDefault="00A7527D" w:rsidP="00A7527D">
            <w:r w:rsidRPr="009747BF">
              <w:rPr>
                <w:rFonts w:ascii="CMSS12" w:hAnsi="CMSS12" w:cs="CMSS12"/>
                <w:sz w:val="24"/>
                <w:szCs w:val="24"/>
              </w:rPr>
              <w:t>32</w:t>
            </w:r>
          </w:p>
        </w:tc>
        <w:tc>
          <w:tcPr>
            <w:tcW w:w="3009" w:type="dxa"/>
          </w:tcPr>
          <w:p w14:paraId="5C556F2F" w14:textId="39C9434D" w:rsidR="00A7527D" w:rsidRDefault="00A7527D" w:rsidP="00A7527D">
            <w:r w:rsidRPr="009747BF">
              <w:rPr>
                <w:rFonts w:ascii="CMSS12" w:hAnsi="CMSS12" w:cs="CMSS12"/>
                <w:sz w:val="24"/>
                <w:szCs w:val="24"/>
              </w:rPr>
              <w:t xml:space="preserve">-2,147,483,648 </w:t>
            </w:r>
          </w:p>
        </w:tc>
        <w:tc>
          <w:tcPr>
            <w:tcW w:w="3009" w:type="dxa"/>
          </w:tcPr>
          <w:p w14:paraId="54973C7C" w14:textId="5BF49D11" w:rsidR="00A7527D" w:rsidRDefault="00A7527D" w:rsidP="00A7527D">
            <w:r w:rsidRPr="009747BF">
              <w:rPr>
                <w:rFonts w:ascii="CMSS12" w:hAnsi="CMSS12" w:cs="CMSS12"/>
                <w:sz w:val="24"/>
                <w:szCs w:val="24"/>
              </w:rPr>
              <w:t>2,147,483,647</w:t>
            </w:r>
          </w:p>
        </w:tc>
      </w:tr>
      <w:tr w:rsidR="00A7527D" w14:paraId="12D2B15C" w14:textId="77777777" w:rsidTr="0051504A">
        <w:tc>
          <w:tcPr>
            <w:tcW w:w="2122" w:type="dxa"/>
          </w:tcPr>
          <w:p w14:paraId="753470EE" w14:textId="349D61A9" w:rsidR="00A7527D" w:rsidRDefault="00A7527D" w:rsidP="00A7527D">
            <w:r w:rsidRPr="009747BF">
              <w:rPr>
                <w:rFonts w:ascii="CMSS12" w:hAnsi="CMSS12" w:cs="CMSS12"/>
                <w:sz w:val="24"/>
                <w:szCs w:val="24"/>
              </w:rPr>
              <w:t xml:space="preserve">unsigned long </w:t>
            </w:r>
            <w:proofErr w:type="spellStart"/>
            <w:r w:rsidRPr="009747BF">
              <w:rPr>
                <w:rFonts w:ascii="CMSS12" w:hAnsi="CMSS12" w:cs="CMSS12"/>
                <w:sz w:val="24"/>
                <w:szCs w:val="24"/>
              </w:rPr>
              <w:t>long</w:t>
            </w:r>
            <w:proofErr w:type="spellEnd"/>
            <w:r w:rsidRPr="009747BF">
              <w:rPr>
                <w:rFonts w:ascii="CMSS12" w:hAnsi="CMSS12" w:cs="CMSS12"/>
                <w:sz w:val="24"/>
                <w:szCs w:val="24"/>
              </w:rPr>
              <w:t xml:space="preserve"> </w:t>
            </w:r>
          </w:p>
        </w:tc>
        <w:tc>
          <w:tcPr>
            <w:tcW w:w="876" w:type="dxa"/>
          </w:tcPr>
          <w:p w14:paraId="77DD3F89" w14:textId="181E2E82" w:rsidR="00A7527D" w:rsidRDefault="00A7527D" w:rsidP="00A7527D">
            <w:r w:rsidRPr="009747BF">
              <w:rPr>
                <w:rFonts w:ascii="CMSS12" w:hAnsi="CMSS12" w:cs="CMSS12"/>
                <w:sz w:val="24"/>
                <w:szCs w:val="24"/>
              </w:rPr>
              <w:t xml:space="preserve">64 </w:t>
            </w:r>
          </w:p>
        </w:tc>
        <w:tc>
          <w:tcPr>
            <w:tcW w:w="3009" w:type="dxa"/>
          </w:tcPr>
          <w:p w14:paraId="7DDB6C51" w14:textId="6AB810DA" w:rsidR="00A7527D" w:rsidRDefault="00A7527D" w:rsidP="00A7527D">
            <w:r w:rsidRPr="009747BF">
              <w:rPr>
                <w:rFonts w:ascii="CMSS12" w:hAnsi="CMSS12" w:cs="CMSS12"/>
                <w:sz w:val="24"/>
                <w:szCs w:val="24"/>
              </w:rPr>
              <w:t xml:space="preserve">0 </w:t>
            </w:r>
          </w:p>
        </w:tc>
        <w:tc>
          <w:tcPr>
            <w:tcW w:w="3009" w:type="dxa"/>
          </w:tcPr>
          <w:p w14:paraId="65D761E0" w14:textId="326B5DA7" w:rsidR="00A7527D" w:rsidRDefault="00A7527D" w:rsidP="00A7527D">
            <w:r w:rsidRPr="009747BF">
              <w:rPr>
                <w:rFonts w:ascii="CMSS12" w:hAnsi="CMSS12" w:cs="CMSS12"/>
                <w:sz w:val="24"/>
                <w:szCs w:val="24"/>
              </w:rPr>
              <w:t>18,446,744,073,709,551,615</w:t>
            </w:r>
          </w:p>
        </w:tc>
      </w:tr>
      <w:tr w:rsidR="0051504A" w14:paraId="47CDE3AD" w14:textId="77777777" w:rsidTr="0051504A">
        <w:tc>
          <w:tcPr>
            <w:tcW w:w="2122" w:type="dxa"/>
          </w:tcPr>
          <w:p w14:paraId="72415830" w14:textId="7552D7F7" w:rsidR="0051504A" w:rsidRPr="009747BF" w:rsidRDefault="0051504A" w:rsidP="00A7527D">
            <w:pPr>
              <w:rPr>
                <w:rFonts w:ascii="CMSS12" w:hAnsi="CMSS12" w:cs="CMSS12"/>
                <w:sz w:val="24"/>
                <w:szCs w:val="24"/>
              </w:rPr>
            </w:pPr>
            <w:r>
              <w:rPr>
                <w:rFonts w:ascii="CMSS12" w:hAnsi="CMSS12" w:cs="CMSS12"/>
                <w:sz w:val="24"/>
                <w:szCs w:val="24"/>
              </w:rPr>
              <w:lastRenderedPageBreak/>
              <w:t xml:space="preserve">signed long </w:t>
            </w:r>
            <w:proofErr w:type="spellStart"/>
            <w:r>
              <w:rPr>
                <w:rFonts w:ascii="CMSS12" w:hAnsi="CMSS12" w:cs="CMSS12"/>
                <w:sz w:val="24"/>
                <w:szCs w:val="24"/>
              </w:rPr>
              <w:t>long</w:t>
            </w:r>
            <w:proofErr w:type="spellEnd"/>
          </w:p>
        </w:tc>
        <w:tc>
          <w:tcPr>
            <w:tcW w:w="876" w:type="dxa"/>
          </w:tcPr>
          <w:p w14:paraId="4FE120B9" w14:textId="2BD079AD" w:rsidR="0051504A" w:rsidRPr="009747BF" w:rsidRDefault="00D531CD" w:rsidP="00A7527D">
            <w:pPr>
              <w:rPr>
                <w:rFonts w:ascii="CMSS12" w:hAnsi="CMSS12" w:cs="CMSS12"/>
                <w:sz w:val="24"/>
                <w:szCs w:val="24"/>
              </w:rPr>
            </w:pPr>
            <w:r>
              <w:rPr>
                <w:rFonts w:ascii="CMSS12" w:hAnsi="CMSS12" w:cs="CMSS12"/>
                <w:sz w:val="24"/>
                <w:szCs w:val="24"/>
              </w:rPr>
              <w:t>64</w:t>
            </w:r>
          </w:p>
        </w:tc>
        <w:tc>
          <w:tcPr>
            <w:tcW w:w="3009" w:type="dxa"/>
          </w:tcPr>
          <w:p w14:paraId="0AB139A5" w14:textId="4EE4B4C9" w:rsidR="0051504A" w:rsidRPr="009747BF" w:rsidRDefault="00D531CD" w:rsidP="00A7527D">
            <w:pPr>
              <w:rPr>
                <w:rFonts w:ascii="CMSS12" w:hAnsi="CMSS12" w:cs="CMSS12"/>
                <w:sz w:val="24"/>
                <w:szCs w:val="24"/>
              </w:rPr>
            </w:pPr>
            <w:r>
              <w:rPr>
                <w:rFonts w:ascii="CMSS12" w:hAnsi="CMSS12" w:cs="CMSS12"/>
                <w:sz w:val="24"/>
                <w:szCs w:val="24"/>
              </w:rPr>
              <w:t>-9,223,372,036,854,775,808</w:t>
            </w:r>
          </w:p>
        </w:tc>
        <w:tc>
          <w:tcPr>
            <w:tcW w:w="3009" w:type="dxa"/>
          </w:tcPr>
          <w:p w14:paraId="4BFD19A6" w14:textId="15062792" w:rsidR="0051504A" w:rsidRPr="009747BF" w:rsidRDefault="00D531CD" w:rsidP="00A7527D">
            <w:pPr>
              <w:rPr>
                <w:rFonts w:ascii="CMSS12" w:hAnsi="CMSS12" w:cs="CMSS12"/>
                <w:sz w:val="24"/>
                <w:szCs w:val="24"/>
              </w:rPr>
            </w:pPr>
            <w:r>
              <w:rPr>
                <w:rFonts w:ascii="CMSS12" w:hAnsi="CMSS12" w:cs="CMSS12"/>
                <w:sz w:val="24"/>
                <w:szCs w:val="24"/>
              </w:rPr>
              <w:t>9,223,372,036,854,775,807</w:t>
            </w:r>
          </w:p>
        </w:tc>
      </w:tr>
    </w:tbl>
    <w:p w14:paraId="1243D1FD" w14:textId="7D558CE2" w:rsidR="00D13DD7" w:rsidRDefault="00D13DD7" w:rsidP="00D531CD">
      <w:pPr>
        <w:jc w:val="center"/>
      </w:pPr>
      <w:r>
        <w:t>Table 1: Integer Word Lengths and the Values they can hold</w:t>
      </w:r>
    </w:p>
    <w:p w14:paraId="560AC218" w14:textId="77777777" w:rsidR="00D531CD" w:rsidRDefault="00D531CD" w:rsidP="00D531CD">
      <w:pPr>
        <w:jc w:val="center"/>
      </w:pPr>
    </w:p>
    <w:p w14:paraId="59FC4B3E" w14:textId="40A96135" w:rsidR="00D13DD7" w:rsidRDefault="00D13DD7" w:rsidP="00D531CD">
      <w:pPr>
        <w:pStyle w:val="Heading3"/>
      </w:pPr>
      <w:r>
        <w:t>4.4 Debugging</w:t>
      </w:r>
    </w:p>
    <w:p w14:paraId="3EDF7FE9" w14:textId="77777777" w:rsidR="00D13DD7" w:rsidRDefault="00D13DD7" w:rsidP="00D13DD7">
      <w:r>
        <w:t>Compile and download the code to the board. Click to enter/exit debug mode. The debug screen is shown in Figure 10.</w:t>
      </w:r>
    </w:p>
    <w:p w14:paraId="197E6C52" w14:textId="77777777" w:rsidR="00D531CD" w:rsidRDefault="00D13DD7" w:rsidP="00D13DD7">
      <w:r>
        <w:t>Click</w:t>
      </w:r>
      <w:r w:rsidR="00D531CD">
        <w:t xml:space="preserve"> </w:t>
      </w:r>
      <w:r w:rsidR="00D531CD" w:rsidRPr="00D531CD">
        <w:rPr>
          <w:noProof/>
        </w:rPr>
        <w:drawing>
          <wp:inline distT="0" distB="0" distL="0" distR="0" wp14:anchorId="0C09D948" wp14:editId="7DD4CA8E">
            <wp:extent cx="425224" cy="354842"/>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450" cy="356700"/>
                    </a:xfrm>
                    <a:prstGeom prst="rect">
                      <a:avLst/>
                    </a:prstGeom>
                    <a:noFill/>
                    <a:ln>
                      <a:noFill/>
                    </a:ln>
                  </pic:spPr>
                </pic:pic>
              </a:graphicData>
            </a:graphic>
          </wp:inline>
        </w:drawing>
      </w:r>
      <w:r>
        <w:t xml:space="preserve"> </w:t>
      </w:r>
      <w:r w:rsidR="00D531CD">
        <w:t xml:space="preserve">button </w:t>
      </w:r>
      <w:r>
        <w:t xml:space="preserve">to run the code. </w:t>
      </w:r>
    </w:p>
    <w:p w14:paraId="1F3AE730" w14:textId="13A0B38C" w:rsidR="00D13DD7" w:rsidRDefault="00D13DD7" w:rsidP="00D13DD7">
      <w:r>
        <w:t xml:space="preserve">Click </w:t>
      </w:r>
      <w:r w:rsidR="00D531CD" w:rsidRPr="00D531CD">
        <w:rPr>
          <w:noProof/>
        </w:rPr>
        <w:drawing>
          <wp:inline distT="0" distB="0" distL="0" distR="0" wp14:anchorId="035E9179" wp14:editId="0CB532C5">
            <wp:extent cx="450215" cy="354965"/>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215" cy="354965"/>
                    </a:xfrm>
                    <a:prstGeom prst="rect">
                      <a:avLst/>
                    </a:prstGeom>
                    <a:noFill/>
                    <a:ln>
                      <a:noFill/>
                    </a:ln>
                  </pic:spPr>
                </pic:pic>
              </a:graphicData>
            </a:graphic>
          </wp:inline>
        </w:drawing>
      </w:r>
      <w:r w:rsidR="00D531CD">
        <w:t xml:space="preserve">button </w:t>
      </w:r>
      <w:r>
        <w:t>to pause the code.</w:t>
      </w:r>
    </w:p>
    <w:p w14:paraId="31C3D23D" w14:textId="25977C00" w:rsidR="00D13DD7" w:rsidRDefault="00D13DD7" w:rsidP="00D13DD7">
      <w:r>
        <w:t xml:space="preserve">Click </w:t>
      </w:r>
      <w:r w:rsidR="00D531CD" w:rsidRPr="00D531CD">
        <w:rPr>
          <w:noProof/>
        </w:rPr>
        <w:drawing>
          <wp:inline distT="0" distB="0" distL="0" distR="0" wp14:anchorId="3B2FFB1C" wp14:editId="2C98C557">
            <wp:extent cx="450215" cy="416560"/>
            <wp:effectExtent l="0" t="0" r="698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0215" cy="416560"/>
                    </a:xfrm>
                    <a:prstGeom prst="rect">
                      <a:avLst/>
                    </a:prstGeom>
                    <a:noFill/>
                    <a:ln>
                      <a:noFill/>
                    </a:ln>
                  </pic:spPr>
                </pic:pic>
              </a:graphicData>
            </a:graphic>
          </wp:inline>
        </w:drawing>
      </w:r>
      <w:r w:rsidR="00D531CD">
        <w:t>button t</w:t>
      </w:r>
      <w:r>
        <w:t>o reset the code.</w:t>
      </w:r>
    </w:p>
    <w:p w14:paraId="3F7CD37B" w14:textId="198C7685" w:rsidR="00D531CD" w:rsidRDefault="00D531CD" w:rsidP="00D13DD7">
      <w:r w:rsidRPr="00D531CD">
        <w:rPr>
          <w:noProof/>
        </w:rPr>
        <w:drawing>
          <wp:inline distT="0" distB="0" distL="0" distR="0" wp14:anchorId="2C3756D3" wp14:editId="55962D52">
            <wp:extent cx="5731510" cy="3101975"/>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406531AC" w14:textId="77777777" w:rsidR="00D13DD7" w:rsidRDefault="00D13DD7" w:rsidP="00D531CD">
      <w:pPr>
        <w:jc w:val="center"/>
      </w:pPr>
      <w:r>
        <w:t>Figure 10: Debug Mode Screen</w:t>
      </w:r>
    </w:p>
    <w:p w14:paraId="257558B3" w14:textId="77777777" w:rsidR="00D531CD" w:rsidRDefault="00D13DD7" w:rsidP="00D531CD">
      <w:pPr>
        <w:pStyle w:val="ListParagraph"/>
        <w:numPr>
          <w:ilvl w:val="0"/>
          <w:numId w:val="8"/>
        </w:numPr>
      </w:pPr>
      <w:r>
        <w:t xml:space="preserve">The contents of local variables can be monitored in the </w:t>
      </w:r>
      <w:r w:rsidRPr="00D531CD">
        <w:rPr>
          <w:b/>
          <w:bCs/>
          <w:i/>
          <w:iCs/>
        </w:rPr>
        <w:t>Call Stack + Locals</w:t>
      </w:r>
      <w:r>
        <w:t xml:space="preserve"> window (Figure 10 circled in Red). </w:t>
      </w:r>
    </w:p>
    <w:p w14:paraId="7DAC4672" w14:textId="7A232294" w:rsidR="00D531CD" w:rsidRDefault="00D13DD7" w:rsidP="00D531CD">
      <w:pPr>
        <w:pStyle w:val="ListParagraph"/>
        <w:numPr>
          <w:ilvl w:val="0"/>
          <w:numId w:val="8"/>
        </w:numPr>
      </w:pPr>
      <w:r>
        <w:t xml:space="preserve">The contents of global variables can be monitored in the </w:t>
      </w:r>
      <w:r w:rsidRPr="001B6516">
        <w:rPr>
          <w:b/>
          <w:bCs/>
          <w:i/>
          <w:iCs/>
        </w:rPr>
        <w:t>Watch</w:t>
      </w:r>
      <w:r>
        <w:t xml:space="preserve"> windows. To add a global variable to the Watch window, right-click and add as shown in Figure 11. </w:t>
      </w:r>
    </w:p>
    <w:p w14:paraId="052F6037" w14:textId="0179209E" w:rsidR="00D13DD7" w:rsidRDefault="00D13DD7" w:rsidP="001B6516">
      <w:pPr>
        <w:pStyle w:val="ListParagraph"/>
        <w:numPr>
          <w:ilvl w:val="0"/>
          <w:numId w:val="9"/>
        </w:numPr>
      </w:pPr>
      <w:r>
        <w:t>Details on Local vs Global variables are given in Section 6.</w:t>
      </w:r>
    </w:p>
    <w:p w14:paraId="1EE50440" w14:textId="279ABF71" w:rsidR="001B6516" w:rsidRDefault="001B6516" w:rsidP="001B6516">
      <w:r w:rsidRPr="001B6516">
        <w:rPr>
          <w:noProof/>
        </w:rPr>
        <w:lastRenderedPageBreak/>
        <w:drawing>
          <wp:inline distT="0" distB="0" distL="0" distR="0" wp14:anchorId="52210F75" wp14:editId="0A960470">
            <wp:extent cx="5731510" cy="31007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100705"/>
                    </a:xfrm>
                    <a:prstGeom prst="rect">
                      <a:avLst/>
                    </a:prstGeom>
                    <a:noFill/>
                    <a:ln>
                      <a:noFill/>
                    </a:ln>
                  </pic:spPr>
                </pic:pic>
              </a:graphicData>
            </a:graphic>
          </wp:inline>
        </w:drawing>
      </w:r>
    </w:p>
    <w:p w14:paraId="3992472D" w14:textId="3448FB1B" w:rsidR="00D13DD7" w:rsidRDefault="00D13DD7" w:rsidP="001B6516">
      <w:pPr>
        <w:jc w:val="center"/>
      </w:pPr>
      <w:r>
        <w:t>Figure 11: Adding Global Variables to the Watch Windows</w:t>
      </w:r>
    </w:p>
    <w:p w14:paraId="6ED60210" w14:textId="77777777" w:rsidR="001B6516" w:rsidRDefault="001B6516" w:rsidP="001B6516">
      <w:pPr>
        <w:jc w:val="center"/>
      </w:pPr>
    </w:p>
    <w:p w14:paraId="3BC162BD" w14:textId="77777777" w:rsidR="00D13DD7" w:rsidRDefault="00D13DD7" w:rsidP="001B6516">
      <w:pPr>
        <w:pStyle w:val="Heading3"/>
      </w:pPr>
      <w:r>
        <w:t>4.5 Break Points</w:t>
      </w:r>
    </w:p>
    <w:p w14:paraId="6A515193" w14:textId="77777777" w:rsidR="00F6283A" w:rsidRDefault="00D13DD7" w:rsidP="00D13DD7">
      <w:r>
        <w:t>Clicking on the side pane next to a line of code will create a break point. This will pause code execution when this line of code is reached. Clicking again will remove the break point.</w:t>
      </w:r>
    </w:p>
    <w:p w14:paraId="620F6237" w14:textId="52691271" w:rsidR="00D13DD7" w:rsidRDefault="00D13DD7" w:rsidP="00D13DD7">
      <w:r>
        <w:t xml:space="preserve"> See</w:t>
      </w:r>
      <w:r w:rsidR="00F6283A">
        <w:t xml:space="preserve"> </w:t>
      </w:r>
      <w:bookmarkStart w:id="0" w:name="_GoBack"/>
      <w:bookmarkEnd w:id="0"/>
      <w:r>
        <w:t xml:space="preserve">Figure 12. To remove all break </w:t>
      </w:r>
      <w:proofErr w:type="gramStart"/>
      <w:r>
        <w:t>points</w:t>
      </w:r>
      <w:proofErr w:type="gramEnd"/>
      <w:r>
        <w:t xml:space="preserve"> click </w:t>
      </w:r>
      <w:r w:rsidR="001B6516" w:rsidRPr="001B6516">
        <w:rPr>
          <w:noProof/>
        </w:rPr>
        <w:drawing>
          <wp:inline distT="0" distB="0" distL="0" distR="0" wp14:anchorId="38934189" wp14:editId="0449E815">
            <wp:extent cx="259080" cy="238760"/>
            <wp:effectExtent l="0" t="0" r="762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80" cy="238760"/>
                    </a:xfrm>
                    <a:prstGeom prst="rect">
                      <a:avLst/>
                    </a:prstGeom>
                    <a:noFill/>
                    <a:ln>
                      <a:noFill/>
                    </a:ln>
                  </pic:spPr>
                </pic:pic>
              </a:graphicData>
            </a:graphic>
          </wp:inline>
        </w:drawing>
      </w:r>
      <w:r w:rsidR="001B6516">
        <w:t xml:space="preserve"> button</w:t>
      </w:r>
      <w:r>
        <w:t>.</w:t>
      </w:r>
    </w:p>
    <w:p w14:paraId="67FAB345" w14:textId="01D45DE6" w:rsidR="001B6516" w:rsidRDefault="005362D6" w:rsidP="001B6516">
      <w:pPr>
        <w:jc w:val="center"/>
      </w:pPr>
      <w:r>
        <w:rPr>
          <w:noProof/>
        </w:rPr>
        <w:drawing>
          <wp:inline distT="0" distB="0" distL="0" distR="0" wp14:anchorId="4B22F1DB" wp14:editId="16A54C55">
            <wp:extent cx="3762375" cy="1781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2375" cy="1781175"/>
                    </a:xfrm>
                    <a:prstGeom prst="rect">
                      <a:avLst/>
                    </a:prstGeom>
                  </pic:spPr>
                </pic:pic>
              </a:graphicData>
            </a:graphic>
          </wp:inline>
        </w:drawing>
      </w:r>
    </w:p>
    <w:p w14:paraId="0337CA53" w14:textId="2AA3D761" w:rsidR="00D13DD7" w:rsidRDefault="00D13DD7" w:rsidP="001B6516">
      <w:pPr>
        <w:jc w:val="center"/>
      </w:pPr>
      <w:r>
        <w:t>Figure 12: Setting a Break Point in Debug Mode</w:t>
      </w:r>
    </w:p>
    <w:p w14:paraId="6A8A5B4F" w14:textId="4641CD64" w:rsidR="00E97256" w:rsidRDefault="00E97256" w:rsidP="00665FC4">
      <w:pPr>
        <w:pStyle w:val="ListParagraph"/>
        <w:numPr>
          <w:ilvl w:val="0"/>
          <w:numId w:val="17"/>
        </w:numPr>
      </w:pPr>
      <w:r>
        <w:t xml:space="preserve">Use the </w:t>
      </w:r>
      <w:r w:rsidR="00932E37">
        <w:t xml:space="preserve">Step buttons </w:t>
      </w:r>
      <w:r w:rsidR="00080809">
        <w:t xml:space="preserve"> </w:t>
      </w:r>
      <w:r w:rsidR="00080809">
        <w:rPr>
          <w:noProof/>
        </w:rPr>
        <w:drawing>
          <wp:inline distT="0" distB="0" distL="0" distR="0" wp14:anchorId="65715CBA" wp14:editId="48FF3EE2">
            <wp:extent cx="115252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52525" cy="409575"/>
                    </a:xfrm>
                    <a:prstGeom prst="rect">
                      <a:avLst/>
                    </a:prstGeom>
                  </pic:spPr>
                </pic:pic>
              </a:graphicData>
            </a:graphic>
          </wp:inline>
        </w:drawing>
      </w:r>
      <w:r w:rsidR="00932E37">
        <w:t xml:space="preserve">to step through the code line by line to see </w:t>
      </w:r>
      <w:r w:rsidR="00665FC4">
        <w:t>value change</w:t>
      </w:r>
    </w:p>
    <w:p w14:paraId="0628FA7C" w14:textId="77777777" w:rsidR="001B6516" w:rsidRDefault="001B6516" w:rsidP="001B6516">
      <w:pPr>
        <w:jc w:val="center"/>
      </w:pPr>
    </w:p>
    <w:p w14:paraId="0E598CAD" w14:textId="77777777" w:rsidR="00D13DD7" w:rsidRDefault="00D13DD7" w:rsidP="001B6516">
      <w:pPr>
        <w:pStyle w:val="Heading2"/>
      </w:pPr>
      <w:r>
        <w:t>5 Task 2: Creating a Keil µVision Project</w:t>
      </w:r>
    </w:p>
    <w:p w14:paraId="1C767702" w14:textId="5951C3B2" w:rsidR="00D13DD7" w:rsidRDefault="00D13DD7" w:rsidP="005E10F9">
      <w:pPr>
        <w:pStyle w:val="ListParagraph"/>
        <w:numPr>
          <w:ilvl w:val="0"/>
          <w:numId w:val="10"/>
        </w:numPr>
      </w:pPr>
      <w:r>
        <w:t xml:space="preserve">In Keil go to </w:t>
      </w:r>
      <w:r w:rsidRPr="005E10F9">
        <w:rPr>
          <w:b/>
          <w:bCs/>
          <w:i/>
          <w:iCs/>
        </w:rPr>
        <w:t xml:space="preserve">Project </w:t>
      </w:r>
      <w:r w:rsidR="005E10F9" w:rsidRPr="005E10F9">
        <w:rPr>
          <w:b/>
          <w:bCs/>
          <w:i/>
          <w:iCs/>
        </w:rPr>
        <w:t xml:space="preserve">-&gt; </w:t>
      </w:r>
      <w:r w:rsidRPr="005E10F9">
        <w:rPr>
          <w:b/>
          <w:bCs/>
          <w:i/>
          <w:iCs/>
        </w:rPr>
        <w:t>New µVision Project</w:t>
      </w:r>
    </w:p>
    <w:p w14:paraId="6AB5BE48" w14:textId="6BBD87EB" w:rsidR="005E10F9" w:rsidRDefault="005E10F9" w:rsidP="005E10F9">
      <w:r w:rsidRPr="005E10F9">
        <w:rPr>
          <w:noProof/>
        </w:rPr>
        <w:lastRenderedPageBreak/>
        <w:drawing>
          <wp:inline distT="0" distB="0" distL="0" distR="0" wp14:anchorId="30BEDFA2" wp14:editId="359B62D6">
            <wp:extent cx="4965106" cy="2671784"/>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7700" cy="2678561"/>
                    </a:xfrm>
                    <a:prstGeom prst="rect">
                      <a:avLst/>
                    </a:prstGeom>
                    <a:noFill/>
                    <a:ln>
                      <a:noFill/>
                    </a:ln>
                  </pic:spPr>
                </pic:pic>
              </a:graphicData>
            </a:graphic>
          </wp:inline>
        </w:drawing>
      </w:r>
    </w:p>
    <w:p w14:paraId="777D8B19" w14:textId="1CC8656A" w:rsidR="00D13DD7" w:rsidRDefault="00D13DD7" w:rsidP="00D13DD7">
      <w:r>
        <w:t>2. Create a new folder for this project to be stored into.</w:t>
      </w:r>
      <w:r w:rsidR="005E10F9">
        <w:t xml:space="preserve"> (</w:t>
      </w:r>
      <w:r w:rsidR="005E10F9" w:rsidRPr="005E10F9">
        <w:rPr>
          <w:b/>
          <w:bCs/>
          <w:i/>
          <w:iCs/>
        </w:rPr>
        <w:t>ELEC240Lab1</w:t>
      </w:r>
      <w:r w:rsidR="005E10F9">
        <w:t>)</w:t>
      </w:r>
    </w:p>
    <w:p w14:paraId="264E3F43" w14:textId="7992301D" w:rsidR="00D13DD7" w:rsidRDefault="00D13DD7" w:rsidP="00D13DD7">
      <w:r>
        <w:t>3. Select the micro-controller version</w:t>
      </w:r>
      <w:r w:rsidR="005E10F9">
        <w:t xml:space="preserve"> (</w:t>
      </w:r>
      <w:r w:rsidR="005E10F9" w:rsidRPr="005E10F9">
        <w:rPr>
          <w:b/>
          <w:bCs/>
          <w:i/>
          <w:iCs/>
        </w:rPr>
        <w:t>STM32F429ZIT</w:t>
      </w:r>
      <w:r w:rsidR="005E10F9">
        <w:t>)</w:t>
      </w:r>
    </w:p>
    <w:p w14:paraId="193387E1" w14:textId="19CA6964" w:rsidR="005E10F9" w:rsidRDefault="005E10F9" w:rsidP="005E10F9">
      <w:r w:rsidRPr="005E10F9">
        <w:rPr>
          <w:noProof/>
        </w:rPr>
        <w:drawing>
          <wp:inline distT="0" distB="0" distL="0" distR="0" wp14:anchorId="117C3DE4" wp14:editId="0ECB6B28">
            <wp:extent cx="3055047" cy="2260654"/>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1916" cy="2280536"/>
                    </a:xfrm>
                    <a:prstGeom prst="rect">
                      <a:avLst/>
                    </a:prstGeom>
                    <a:noFill/>
                    <a:ln>
                      <a:noFill/>
                    </a:ln>
                  </pic:spPr>
                </pic:pic>
              </a:graphicData>
            </a:graphic>
          </wp:inline>
        </w:drawing>
      </w:r>
    </w:p>
    <w:p w14:paraId="7A561E8E" w14:textId="390237B2" w:rsidR="0037382B" w:rsidRDefault="00D13DD7" w:rsidP="00D13DD7">
      <w:r>
        <w:t>4. Include the relevant support ﬁles</w:t>
      </w:r>
      <w:r w:rsidR="0037382B">
        <w:t xml:space="preserve">. Select </w:t>
      </w:r>
      <w:r w:rsidR="0037382B" w:rsidRPr="0037382B">
        <w:rPr>
          <w:b/>
          <w:bCs/>
          <w:i/>
          <w:iCs/>
        </w:rPr>
        <w:t>CMSIS-&gt;CORE</w:t>
      </w:r>
      <w:r w:rsidR="0037382B">
        <w:t xml:space="preserve"> and </w:t>
      </w:r>
      <w:r w:rsidR="0037382B" w:rsidRPr="0037382B">
        <w:rPr>
          <w:b/>
          <w:bCs/>
          <w:i/>
          <w:iCs/>
        </w:rPr>
        <w:t xml:space="preserve">Device -&gt; </w:t>
      </w:r>
      <w:proofErr w:type="spellStart"/>
      <w:r w:rsidR="0037382B" w:rsidRPr="0037382B">
        <w:rPr>
          <w:b/>
          <w:bCs/>
          <w:i/>
          <w:iCs/>
        </w:rPr>
        <w:t>Startup</w:t>
      </w:r>
      <w:proofErr w:type="spellEnd"/>
    </w:p>
    <w:p w14:paraId="25ADDD41" w14:textId="1266676D" w:rsidR="005E10F9" w:rsidRDefault="005E10F9" w:rsidP="00D13DD7">
      <w:r w:rsidRPr="005E10F9">
        <w:rPr>
          <w:noProof/>
        </w:rPr>
        <w:drawing>
          <wp:inline distT="0" distB="0" distL="0" distR="0" wp14:anchorId="40BAD138" wp14:editId="6DB0A760">
            <wp:extent cx="3317580" cy="25582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71403" cy="2599709"/>
                    </a:xfrm>
                    <a:prstGeom prst="rect">
                      <a:avLst/>
                    </a:prstGeom>
                    <a:noFill/>
                    <a:ln>
                      <a:noFill/>
                    </a:ln>
                  </pic:spPr>
                </pic:pic>
              </a:graphicData>
            </a:graphic>
          </wp:inline>
        </w:drawing>
      </w:r>
    </w:p>
    <w:p w14:paraId="2C49B9C5" w14:textId="2D120E9A" w:rsidR="00D13DD7" w:rsidRDefault="00D13DD7" w:rsidP="00D13DD7">
      <w:r>
        <w:lastRenderedPageBreak/>
        <w:t>5. Add a new source ﬁle to the project</w:t>
      </w:r>
    </w:p>
    <w:p w14:paraId="28C7062F" w14:textId="1EAE707A" w:rsidR="0037382B" w:rsidRDefault="0037382B" w:rsidP="00D13DD7">
      <w:r w:rsidRPr="0037382B">
        <w:rPr>
          <w:noProof/>
        </w:rPr>
        <w:drawing>
          <wp:inline distT="0" distB="0" distL="0" distR="0" wp14:anchorId="0712107A" wp14:editId="279A274A">
            <wp:extent cx="2653346" cy="246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4137" cy="2470805"/>
                    </a:xfrm>
                    <a:prstGeom prst="rect">
                      <a:avLst/>
                    </a:prstGeom>
                    <a:noFill/>
                    <a:ln>
                      <a:noFill/>
                    </a:ln>
                  </pic:spPr>
                </pic:pic>
              </a:graphicData>
            </a:graphic>
          </wp:inline>
        </w:drawing>
      </w:r>
    </w:p>
    <w:p w14:paraId="23688DAA" w14:textId="1BCF2B49" w:rsidR="00D13DD7" w:rsidRDefault="00D13DD7" w:rsidP="00D13DD7">
      <w:r>
        <w:t xml:space="preserve">6. Select the ﬁle type as </w:t>
      </w:r>
      <w:r w:rsidRPr="0037382B">
        <w:rPr>
          <w:b/>
          <w:bCs/>
          <w:i/>
          <w:iCs/>
        </w:rPr>
        <w:t>.c</w:t>
      </w:r>
      <w:r>
        <w:t xml:space="preserve"> and give it a name as shown (</w:t>
      </w:r>
      <w:r w:rsidRPr="0037382B">
        <w:rPr>
          <w:b/>
          <w:bCs/>
          <w:i/>
          <w:iCs/>
        </w:rPr>
        <w:t>main</w:t>
      </w:r>
      <w:r>
        <w:t xml:space="preserve"> is a good choice).</w:t>
      </w:r>
    </w:p>
    <w:p w14:paraId="51493BF3" w14:textId="77777777" w:rsidR="0037382B" w:rsidRDefault="0037382B" w:rsidP="00D13DD7">
      <w:r w:rsidRPr="0037382B">
        <w:rPr>
          <w:noProof/>
        </w:rPr>
        <w:drawing>
          <wp:inline distT="0" distB="0" distL="0" distR="0" wp14:anchorId="0F8224E8" wp14:editId="55247807">
            <wp:extent cx="3379441" cy="212965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392" cy="2142857"/>
                    </a:xfrm>
                    <a:prstGeom prst="rect">
                      <a:avLst/>
                    </a:prstGeom>
                    <a:noFill/>
                    <a:ln>
                      <a:noFill/>
                    </a:ln>
                  </pic:spPr>
                </pic:pic>
              </a:graphicData>
            </a:graphic>
          </wp:inline>
        </w:drawing>
      </w:r>
    </w:p>
    <w:p w14:paraId="5558A05F" w14:textId="731D977B" w:rsidR="00D13DD7" w:rsidRDefault="00D13DD7" w:rsidP="00D13DD7">
      <w:r>
        <w:t>This ﬁle is where the code will be written/edited and compiled as covered in Section 4.</w:t>
      </w:r>
    </w:p>
    <w:p w14:paraId="440D2F75" w14:textId="77777777" w:rsidR="00D13DD7" w:rsidRDefault="00D13DD7" w:rsidP="00D13DD7">
      <w:r>
        <w:t>7. If a source ﬁle already exists simply right click the ‘Source Group 1’ folder, select ‘Add Existing Files to Source Group 1’ and import the necessary ﬁles.</w:t>
      </w:r>
    </w:p>
    <w:p w14:paraId="48E27844" w14:textId="50D506B2" w:rsidR="00D13DD7" w:rsidRDefault="00D13DD7" w:rsidP="0037382B">
      <w:pPr>
        <w:pStyle w:val="Heading2"/>
      </w:pPr>
      <w:r>
        <w:t>6 Local Vs Global Variables</w:t>
      </w:r>
    </w:p>
    <w:p w14:paraId="69AAD652" w14:textId="6D1214BE" w:rsidR="0037382B" w:rsidRDefault="00D13DD7" w:rsidP="00D13DD7">
      <w:r>
        <w:t xml:space="preserve">When a variable is deﬁned within a function that variable becomes a </w:t>
      </w:r>
      <w:r w:rsidRPr="0037382B">
        <w:rPr>
          <w:b/>
          <w:bCs/>
          <w:color w:val="00B0F0"/>
        </w:rPr>
        <w:t>local</w:t>
      </w:r>
      <w:r w:rsidR="00A207BD">
        <w:rPr>
          <w:b/>
          <w:bCs/>
          <w:color w:val="00B0F0"/>
        </w:rPr>
        <w:t xml:space="preserve"> </w:t>
      </w:r>
      <w:r>
        <w:t xml:space="preserve">variable. </w:t>
      </w:r>
    </w:p>
    <w:p w14:paraId="44920C4D" w14:textId="77777777" w:rsidR="0037382B" w:rsidRDefault="00D13DD7" w:rsidP="00D13DD7">
      <w:r>
        <w:t xml:space="preserve">When the program counter enters the function containing this variable it is allocated a slot in a temporary block of memory called the stack. </w:t>
      </w:r>
    </w:p>
    <w:p w14:paraId="2D169932" w14:textId="77777777" w:rsidR="0037382B" w:rsidRDefault="00D13DD7" w:rsidP="00D13DD7">
      <w:r>
        <w:t xml:space="preserve">This variable is deleted when the program counter leaves the function. Because of this the contents of the local variable can only be monitored when the program counter is paused inside the function. </w:t>
      </w:r>
    </w:p>
    <w:p w14:paraId="1F4AB6F5" w14:textId="77777777" w:rsidR="00A207BD" w:rsidRDefault="00D13DD7" w:rsidP="00D13DD7">
      <w:r>
        <w:t xml:space="preserve">When a variable is deﬁned outside of a function or in a header ﬁle it becomes a </w:t>
      </w:r>
      <w:r w:rsidRPr="0037382B">
        <w:rPr>
          <w:color w:val="00B0F0"/>
        </w:rPr>
        <w:t>global</w:t>
      </w:r>
      <w:r w:rsidR="00A207BD">
        <w:rPr>
          <w:color w:val="00B0F0"/>
        </w:rPr>
        <w:t xml:space="preserve"> </w:t>
      </w:r>
      <w:r>
        <w:t xml:space="preserve">variable and is visible and usable to any functions below it in the page. </w:t>
      </w:r>
    </w:p>
    <w:p w14:paraId="332C9D99" w14:textId="32DB39F2" w:rsidR="00D13DD7" w:rsidRDefault="00D13DD7" w:rsidP="00D13DD7">
      <w:r>
        <w:t>A global variable is allocated a static address in SRAM when the code is compiled and always maintains its value except for when the MCU is reset or powered oﬀ.</w:t>
      </w:r>
    </w:p>
    <w:p w14:paraId="066E7E3B" w14:textId="0A0FFF80" w:rsidR="00D13DD7" w:rsidRDefault="00D13DD7" w:rsidP="0037382B">
      <w:pPr>
        <w:pStyle w:val="Heading2"/>
      </w:pPr>
      <w:r>
        <w:lastRenderedPageBreak/>
        <w:t>7 Support Documentation</w:t>
      </w:r>
    </w:p>
    <w:p w14:paraId="22C984D4" w14:textId="0BC5C3C4" w:rsidR="006B62A0" w:rsidRPr="006B62A0" w:rsidRDefault="006B62A0" w:rsidP="006B62A0">
      <w:r>
        <w:t xml:space="preserve">The document names are hyperlinks, please click on them to access the documents and familiarise yourself with the information in the bullet points. </w:t>
      </w:r>
      <w:r w:rsidRPr="00756D80">
        <w:rPr>
          <w:color w:val="C00000"/>
        </w:rPr>
        <w:t>You will need this for future reference.</w:t>
      </w:r>
    </w:p>
    <w:p w14:paraId="57ED52EE" w14:textId="5E4D8978" w:rsidR="00D13DD7" w:rsidRDefault="00FD4B3A" w:rsidP="00D13DD7">
      <w:hyperlink r:id="rId40" w:history="1">
        <w:r w:rsidR="00D13DD7" w:rsidRPr="006B62A0">
          <w:rPr>
            <w:rStyle w:val="Hyperlink"/>
          </w:rPr>
          <w:t>UM1974 User manual</w:t>
        </w:r>
      </w:hyperlink>
    </w:p>
    <w:p w14:paraId="469368D3" w14:textId="207FB5A6" w:rsidR="00D13DD7" w:rsidRDefault="00D13DD7" w:rsidP="00A207BD">
      <w:pPr>
        <w:pStyle w:val="ListParagraph"/>
        <w:numPr>
          <w:ilvl w:val="0"/>
          <w:numId w:val="13"/>
        </w:numPr>
      </w:pPr>
      <w:r>
        <w:t>Pin identiﬁcation and the supported special functions</w:t>
      </w:r>
    </w:p>
    <w:p w14:paraId="202943DE" w14:textId="65EBC62B" w:rsidR="00D13DD7" w:rsidRDefault="00D13DD7" w:rsidP="00A207BD">
      <w:pPr>
        <w:pStyle w:val="ListParagraph"/>
        <w:numPr>
          <w:ilvl w:val="0"/>
          <w:numId w:val="13"/>
        </w:numPr>
      </w:pPr>
      <w:r>
        <w:t>Circuit schematics</w:t>
      </w:r>
    </w:p>
    <w:p w14:paraId="6A1D4DA0" w14:textId="2271F44E" w:rsidR="00D13DD7" w:rsidRDefault="00D13DD7" w:rsidP="00A207BD">
      <w:pPr>
        <w:pStyle w:val="ListParagraph"/>
        <w:numPr>
          <w:ilvl w:val="0"/>
          <w:numId w:val="13"/>
        </w:numPr>
      </w:pPr>
      <w:r>
        <w:t>Jumper and component identiﬁcation</w:t>
      </w:r>
    </w:p>
    <w:p w14:paraId="0137D2E3" w14:textId="4C870F04" w:rsidR="00D13DD7" w:rsidRDefault="00D13DD7" w:rsidP="00A207BD">
      <w:pPr>
        <w:pStyle w:val="ListParagraph"/>
        <w:numPr>
          <w:ilvl w:val="0"/>
          <w:numId w:val="13"/>
        </w:numPr>
      </w:pPr>
      <w:r>
        <w:t>Header pinouts</w:t>
      </w:r>
    </w:p>
    <w:p w14:paraId="55A2072F" w14:textId="37B9EB54" w:rsidR="00D13DD7" w:rsidRDefault="00FD4B3A" w:rsidP="00D13DD7">
      <w:hyperlink r:id="rId41" w:history="1">
        <w:r w:rsidR="00D13DD7" w:rsidRPr="006B62A0">
          <w:rPr>
            <w:rStyle w:val="Hyperlink"/>
          </w:rPr>
          <w:t>RM0090 Reference manual</w:t>
        </w:r>
      </w:hyperlink>
    </w:p>
    <w:p w14:paraId="43FA832C" w14:textId="6B66FA33" w:rsidR="00D13DD7" w:rsidRDefault="00D13DD7" w:rsidP="00A207BD">
      <w:pPr>
        <w:pStyle w:val="ListParagraph"/>
        <w:numPr>
          <w:ilvl w:val="0"/>
          <w:numId w:val="12"/>
        </w:numPr>
      </w:pPr>
      <w:r>
        <w:t>MCU memory and peripherals architecture</w:t>
      </w:r>
    </w:p>
    <w:p w14:paraId="7C86FFE7" w14:textId="60E5C744" w:rsidR="00D13DD7" w:rsidRDefault="00D13DD7" w:rsidP="00A207BD">
      <w:pPr>
        <w:pStyle w:val="ListParagraph"/>
        <w:numPr>
          <w:ilvl w:val="0"/>
          <w:numId w:val="12"/>
        </w:numPr>
      </w:pPr>
      <w:r>
        <w:t>Peripheral control registers, addresses and bit-ﬁelds</w:t>
      </w:r>
    </w:p>
    <w:sectPr w:rsidR="00D13D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C8596" w14:textId="77777777" w:rsidR="00FD4B3A" w:rsidRDefault="00FD4B3A" w:rsidP="00A7527D">
      <w:pPr>
        <w:spacing w:after="0" w:line="240" w:lineRule="auto"/>
      </w:pPr>
      <w:r>
        <w:separator/>
      </w:r>
    </w:p>
  </w:endnote>
  <w:endnote w:type="continuationSeparator" w:id="0">
    <w:p w14:paraId="2E9A9E97" w14:textId="77777777" w:rsidR="00FD4B3A" w:rsidRDefault="00FD4B3A" w:rsidP="00A752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SS10">
    <w:altName w:val="Calibri"/>
    <w:panose1 w:val="00000000000000000000"/>
    <w:charset w:val="00"/>
    <w:family w:val="auto"/>
    <w:notTrueType/>
    <w:pitch w:val="default"/>
    <w:sig w:usb0="00000003" w:usb1="00000000" w:usb2="00000000" w:usb3="00000000" w:csb0="00000001" w:csb1="00000000"/>
  </w:font>
  <w:font w:name="CMSS12">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D793A" w14:textId="77777777" w:rsidR="00FD4B3A" w:rsidRDefault="00FD4B3A" w:rsidP="00A7527D">
      <w:pPr>
        <w:spacing w:after="0" w:line="240" w:lineRule="auto"/>
      </w:pPr>
      <w:r>
        <w:separator/>
      </w:r>
    </w:p>
  </w:footnote>
  <w:footnote w:type="continuationSeparator" w:id="0">
    <w:p w14:paraId="340A5DC4" w14:textId="77777777" w:rsidR="00FD4B3A" w:rsidRDefault="00FD4B3A" w:rsidP="00A752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56DC4"/>
    <w:multiLevelType w:val="hybridMultilevel"/>
    <w:tmpl w:val="BF20C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862F56"/>
    <w:multiLevelType w:val="hybridMultilevel"/>
    <w:tmpl w:val="7C50858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A91E9B"/>
    <w:multiLevelType w:val="hybridMultilevel"/>
    <w:tmpl w:val="20B2B03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8C1764"/>
    <w:multiLevelType w:val="hybridMultilevel"/>
    <w:tmpl w:val="812C08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CC520C"/>
    <w:multiLevelType w:val="hybridMultilevel"/>
    <w:tmpl w:val="A4445A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0EA353F"/>
    <w:multiLevelType w:val="hybridMultilevel"/>
    <w:tmpl w:val="D75EB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6E47B6"/>
    <w:multiLevelType w:val="hybridMultilevel"/>
    <w:tmpl w:val="870677A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371746"/>
    <w:multiLevelType w:val="hybridMultilevel"/>
    <w:tmpl w:val="CAFA67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949136D"/>
    <w:multiLevelType w:val="hybridMultilevel"/>
    <w:tmpl w:val="DF4CF42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D3387F"/>
    <w:multiLevelType w:val="hybridMultilevel"/>
    <w:tmpl w:val="65A01F08"/>
    <w:lvl w:ilvl="0" w:tplc="4DBA29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B2866AE"/>
    <w:multiLevelType w:val="hybridMultilevel"/>
    <w:tmpl w:val="F3325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0EC0FAB"/>
    <w:multiLevelType w:val="hybridMultilevel"/>
    <w:tmpl w:val="1BC22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60F27C3"/>
    <w:multiLevelType w:val="hybridMultilevel"/>
    <w:tmpl w:val="3FCC0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7C2461E"/>
    <w:multiLevelType w:val="hybridMultilevel"/>
    <w:tmpl w:val="62FCC5B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47164B5"/>
    <w:multiLevelType w:val="hybridMultilevel"/>
    <w:tmpl w:val="947A8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9A1686"/>
    <w:multiLevelType w:val="hybridMultilevel"/>
    <w:tmpl w:val="6B807AE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0C79A5"/>
    <w:multiLevelType w:val="hybridMultilevel"/>
    <w:tmpl w:val="01F2E0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11"/>
  </w:num>
  <w:num w:numId="4">
    <w:abstractNumId w:val="7"/>
  </w:num>
  <w:num w:numId="5">
    <w:abstractNumId w:val="3"/>
  </w:num>
  <w:num w:numId="6">
    <w:abstractNumId w:val="1"/>
  </w:num>
  <w:num w:numId="7">
    <w:abstractNumId w:val="9"/>
  </w:num>
  <w:num w:numId="8">
    <w:abstractNumId w:val="0"/>
  </w:num>
  <w:num w:numId="9">
    <w:abstractNumId w:val="2"/>
  </w:num>
  <w:num w:numId="10">
    <w:abstractNumId w:val="4"/>
  </w:num>
  <w:num w:numId="11">
    <w:abstractNumId w:val="6"/>
  </w:num>
  <w:num w:numId="12">
    <w:abstractNumId w:val="5"/>
  </w:num>
  <w:num w:numId="13">
    <w:abstractNumId w:val="16"/>
  </w:num>
  <w:num w:numId="14">
    <w:abstractNumId w:val="10"/>
  </w:num>
  <w:num w:numId="15">
    <w:abstractNumId w:val="13"/>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DD7"/>
    <w:rsid w:val="00075F3C"/>
    <w:rsid w:val="00080809"/>
    <w:rsid w:val="000C633F"/>
    <w:rsid w:val="000F4E3B"/>
    <w:rsid w:val="00155509"/>
    <w:rsid w:val="001B2E0D"/>
    <w:rsid w:val="001B6516"/>
    <w:rsid w:val="001F234C"/>
    <w:rsid w:val="00232309"/>
    <w:rsid w:val="00247A86"/>
    <w:rsid w:val="002F2ADD"/>
    <w:rsid w:val="003660F7"/>
    <w:rsid w:val="0037382B"/>
    <w:rsid w:val="003C10C2"/>
    <w:rsid w:val="003E2B52"/>
    <w:rsid w:val="0043171D"/>
    <w:rsid w:val="0046456F"/>
    <w:rsid w:val="004A171E"/>
    <w:rsid w:val="004E50F0"/>
    <w:rsid w:val="0051504A"/>
    <w:rsid w:val="005362D6"/>
    <w:rsid w:val="005C74C1"/>
    <w:rsid w:val="005E10F9"/>
    <w:rsid w:val="00633B18"/>
    <w:rsid w:val="00665FC4"/>
    <w:rsid w:val="00675A13"/>
    <w:rsid w:val="006B62A0"/>
    <w:rsid w:val="00756D80"/>
    <w:rsid w:val="00760614"/>
    <w:rsid w:val="007B3B57"/>
    <w:rsid w:val="007B7608"/>
    <w:rsid w:val="007F1CF8"/>
    <w:rsid w:val="008B5C57"/>
    <w:rsid w:val="008D4287"/>
    <w:rsid w:val="00932E37"/>
    <w:rsid w:val="00A03555"/>
    <w:rsid w:val="00A03C0E"/>
    <w:rsid w:val="00A207BD"/>
    <w:rsid w:val="00A7527D"/>
    <w:rsid w:val="00AE3E8B"/>
    <w:rsid w:val="00BB7CE0"/>
    <w:rsid w:val="00C337D1"/>
    <w:rsid w:val="00CA4A5D"/>
    <w:rsid w:val="00CB75D7"/>
    <w:rsid w:val="00CC639F"/>
    <w:rsid w:val="00CE0222"/>
    <w:rsid w:val="00D13DD7"/>
    <w:rsid w:val="00D531CD"/>
    <w:rsid w:val="00E374ED"/>
    <w:rsid w:val="00E51817"/>
    <w:rsid w:val="00E91EB9"/>
    <w:rsid w:val="00E97256"/>
    <w:rsid w:val="00F56F5D"/>
    <w:rsid w:val="00F6283A"/>
    <w:rsid w:val="00FD4B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AC867"/>
  <w15:chartTrackingRefBased/>
  <w15:docId w15:val="{0B77F2D8-E407-4296-9D48-B53442AC6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3D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4287"/>
    <w:pPr>
      <w:keepNext/>
      <w:keepLines/>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42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3D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428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A4A5D"/>
    <w:pPr>
      <w:ind w:left="720"/>
      <w:contextualSpacing/>
    </w:pPr>
  </w:style>
  <w:style w:type="character" w:customStyle="1" w:styleId="Heading3Char">
    <w:name w:val="Heading 3 Char"/>
    <w:basedOn w:val="DefaultParagraphFont"/>
    <w:link w:val="Heading3"/>
    <w:uiPriority w:val="9"/>
    <w:rsid w:val="008D4287"/>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752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52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527D"/>
  </w:style>
  <w:style w:type="paragraph" w:styleId="Footer">
    <w:name w:val="footer"/>
    <w:basedOn w:val="Normal"/>
    <w:link w:val="FooterChar"/>
    <w:uiPriority w:val="99"/>
    <w:unhideWhenUsed/>
    <w:rsid w:val="00A752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527D"/>
  </w:style>
  <w:style w:type="character" w:styleId="Hyperlink">
    <w:name w:val="Hyperlink"/>
    <w:basedOn w:val="DefaultParagraphFont"/>
    <w:uiPriority w:val="99"/>
    <w:unhideWhenUsed/>
    <w:rsid w:val="006B62A0"/>
    <w:rPr>
      <w:color w:val="0563C1" w:themeColor="hyperlink"/>
      <w:u w:val="single"/>
    </w:rPr>
  </w:style>
  <w:style w:type="character" w:styleId="UnresolvedMention">
    <w:name w:val="Unresolved Mention"/>
    <w:basedOn w:val="DefaultParagraphFont"/>
    <w:uiPriority w:val="99"/>
    <w:semiHidden/>
    <w:unhideWhenUsed/>
    <w:rsid w:val="006B62A0"/>
    <w:rPr>
      <w:color w:val="605E5C"/>
      <w:shd w:val="clear" w:color="auto" w:fill="E1DFDD"/>
    </w:rPr>
  </w:style>
  <w:style w:type="paragraph" w:styleId="BalloonText">
    <w:name w:val="Balloon Text"/>
    <w:basedOn w:val="Normal"/>
    <w:link w:val="BalloonTextChar"/>
    <w:uiPriority w:val="99"/>
    <w:semiHidden/>
    <w:unhideWhenUsed/>
    <w:rsid w:val="003C10C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30.emf"/><Relationship Id="rId3" Type="http://schemas.openxmlformats.org/officeDocument/2006/relationships/customXml" Target="../customXml/item3.xml"/><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emf"/><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hyperlink" Target="https://www.st.com/content/ccc/resource/technical/document/reference_manual/3d/6d/5a/66/b4/99/40/d4/DM00031020.pdf/files/DM00031020.pdf/jcr:content/translations/en.DM00031020.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hyperlink" Target="https://www.st.com/content/ccc/resource/technical/document/user_manual/group0/26/49/90/2e/33/0d/4a/da/DM00244518/files/DM00244518.pdf/jcr:content/translations/en.DM00244518.pdf" TargetMode="External"/><Relationship Id="rId5" Type="http://schemas.openxmlformats.org/officeDocument/2006/relationships/styles" Target="styl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image" Target="media/image22.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9A050AFA387AE4AA5B916110FB010AE" ma:contentTypeVersion="31" ma:contentTypeDescription="Create a new document." ma:contentTypeScope="" ma:versionID="b34a60453c21ad1e51ce19790a2d756a">
  <xsd:schema xmlns:xsd="http://www.w3.org/2001/XMLSchema" xmlns:xs="http://www.w3.org/2001/XMLSchema" xmlns:p="http://schemas.microsoft.com/office/2006/metadata/properties" xmlns:ns3="88c1ba99-fed5-4b75-8372-537502104199" xmlns:ns4="40fb4155-77b9-4727-9888-d5a00be3c523" targetNamespace="http://schemas.microsoft.com/office/2006/metadata/properties" ma:root="true" ma:fieldsID="572d0308247d8e9784fe3ad8952f87f8" ns3:_="" ns4:_="">
    <xsd:import namespace="88c1ba99-fed5-4b75-8372-537502104199"/>
    <xsd:import namespace="40fb4155-77b9-4727-9888-d5a00be3c523"/>
    <xsd:element name="properties">
      <xsd:complexType>
        <xsd:sequence>
          <xsd:element name="documentManagement">
            <xsd:complexType>
              <xsd:all>
                <xsd:element ref="ns3:SharedWithDetails" minOccurs="0"/>
                <xsd:element ref="ns3:SharingHintHash" minOccurs="0"/>
                <xsd:element ref="ns3:SharedWithUser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Location" minOccurs="0"/>
                <xsd:element ref="ns4:NotebookType" minOccurs="0"/>
                <xsd:element ref="ns4:FolderType" minOccurs="0"/>
                <xsd:element ref="ns4:CultureName" minOccurs="0"/>
                <xsd:element ref="ns4:AppVersion" minOccurs="0"/>
                <xsd:element ref="ns4:TeamsChannelId" minOccurs="0"/>
                <xsd:element ref="ns4:Owner" minOccurs="0"/>
                <xsd:element ref="ns4:DefaultSectionNames" minOccurs="0"/>
                <xsd:element ref="ns4:Templates"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Math_Settings" minOccurs="0"/>
                <xsd:element ref="ns4:Distribution_Groups" minOccurs="0"/>
                <xsd:element ref="ns4:LMS_Mappin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c1ba99-fed5-4b75-8372-537502104199" elementFormDefault="qualified">
    <xsd:import namespace="http://schemas.microsoft.com/office/2006/documentManagement/types"/>
    <xsd:import namespace="http://schemas.microsoft.com/office/infopath/2007/PartnerControls"/>
    <xsd:element name="SharedWithDetails" ma:index="8" nillable="true" ma:displayName="Shared With Details" ma:description="" ma:internalName="SharedWithDetails" ma:readOnly="true">
      <xsd:simpleType>
        <xsd:restriction base="dms:Note">
          <xsd:maxLength value="255"/>
        </xsd:restriction>
      </xsd:simpleType>
    </xsd:element>
    <xsd:element name="SharingHintHash" ma:index="9" nillable="true" ma:displayName="Sharing Hint Hash" ma:description="" ma:hidden="true" ma:internalName="SharingHintHash" ma:readOnly="true">
      <xsd:simpleType>
        <xsd:restriction base="dms:Text"/>
      </xsd:simpleType>
    </xsd:element>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0fb4155-77b9-4727-9888-d5a00be3c523"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Location" ma:index="16" nillable="true" ma:displayName="MediaServiceLocation" ma:internalName="MediaServiceLocation" ma:readOnly="true">
      <xsd:simpleType>
        <xsd:restriction base="dms:Text"/>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23" nillable="true" ma:displayName="Default Section Names" ma:internalName="DefaultSectionNames">
      <xsd:simpleType>
        <xsd:restriction base="dms:Note">
          <xsd:maxLength value="255"/>
        </xsd:restriction>
      </xsd:simpleType>
    </xsd:element>
    <xsd:element name="Templates" ma:index="24" nillable="true" ma:displayName="Templates" ma:internalName="Templates">
      <xsd:simpleType>
        <xsd:restriction base="dms:Note">
          <xsd:maxLength value="255"/>
        </xsd:restriction>
      </xsd:simpleType>
    </xsd:element>
    <xsd:element name="Teachers" ma:index="2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28" nillable="true" ma:displayName="Invited Teachers" ma:internalName="Invited_Teachers">
      <xsd:simpleType>
        <xsd:restriction base="dms:Note">
          <xsd:maxLength value="255"/>
        </xsd:restriction>
      </xsd:simpleType>
    </xsd:element>
    <xsd:element name="Invited_Students" ma:index="29" nillable="true" ma:displayName="Invited Students" ma:internalName="Invited_Students">
      <xsd:simpleType>
        <xsd:restriction base="dms:Note">
          <xsd:maxLength value="255"/>
        </xsd:restriction>
      </xsd:simpleType>
    </xsd:element>
    <xsd:element name="Self_Registration_Enabled" ma:index="30" nillable="true" ma:displayName="Self Registration Enabled" ma:internalName="Self_Registration_Enabled">
      <xsd:simpleType>
        <xsd:restriction base="dms:Boolean"/>
      </xsd:simpleType>
    </xsd:element>
    <xsd:element name="Has_Teacher_Only_SectionGroup" ma:index="31" nillable="true" ma:displayName="Has Teacher Only SectionGroup" ma:internalName="Has_Teacher_Only_SectionGroup">
      <xsd:simpleType>
        <xsd:restriction base="dms:Boolean"/>
      </xsd:simpleType>
    </xsd:element>
    <xsd:element name="Is_Collaboration_Space_Locked" ma:index="32" nillable="true" ma:displayName="Is Collaboration Space Locked" ma:internalName="Is_Collaboration_Space_Locked">
      <xsd:simpleType>
        <xsd:restriction base="dms:Boolean"/>
      </xsd:simpleType>
    </xsd:element>
    <xsd:element name="IsNotebookLocked" ma:index="33" nillable="true" ma:displayName="Is Notebook Locked" ma:internalName="IsNotebookLocked">
      <xsd:simpleType>
        <xsd:restriction base="dms:Boolean"/>
      </xsd:simpleType>
    </xsd:element>
    <xsd:element name="Math_Settings" ma:index="34" nillable="true" ma:displayName="Math Settings" ma:internalName="Math_Settings">
      <xsd:simpleType>
        <xsd:restriction base="dms:Text"/>
      </xsd:simpleType>
    </xsd:element>
    <xsd:element name="Distribution_Groups" ma:index="35" nillable="true" ma:displayName="Distribution Groups" ma:internalName="Distribution_Groups">
      <xsd:simpleType>
        <xsd:restriction base="dms:Note">
          <xsd:maxLength value="255"/>
        </xsd:restriction>
      </xsd:simpleType>
    </xsd:element>
    <xsd:element name="LMS_Mappings" ma:index="36" nillable="true" ma:displayName="LMS Mappings" ma:internalName="LMS_Mappings">
      <xsd:simpleType>
        <xsd:restriction base="dms:Note">
          <xsd:maxLength value="255"/>
        </xsd:restriction>
      </xsd:simpleType>
    </xsd:element>
    <xsd:element name="MediaServiceGenerationTime" ma:index="37" nillable="true" ma:displayName="MediaServiceGenerationTime" ma:hidden="true" ma:internalName="MediaServiceGenerationTime" ma:readOnly="true">
      <xsd:simpleType>
        <xsd:restriction base="dms:Text"/>
      </xsd:simpleType>
    </xsd:element>
    <xsd:element name="MediaServiceEventHashCode" ma:index="3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pVersion xmlns="40fb4155-77b9-4727-9888-d5a00be3c523" xsi:nil="true"/>
    <IsNotebookLocked xmlns="40fb4155-77b9-4727-9888-d5a00be3c523" xsi:nil="true"/>
    <LMS_Mappings xmlns="40fb4155-77b9-4727-9888-d5a00be3c523" xsi:nil="true"/>
    <Math_Settings xmlns="40fb4155-77b9-4727-9888-d5a00be3c523" xsi:nil="true"/>
    <Distribution_Groups xmlns="40fb4155-77b9-4727-9888-d5a00be3c523" xsi:nil="true"/>
    <TeamsChannelId xmlns="40fb4155-77b9-4727-9888-d5a00be3c523" xsi:nil="true"/>
    <Owner xmlns="40fb4155-77b9-4727-9888-d5a00be3c523">
      <UserInfo>
        <DisplayName/>
        <AccountId xsi:nil="true"/>
        <AccountType/>
      </UserInfo>
    </Owner>
    <Students xmlns="40fb4155-77b9-4727-9888-d5a00be3c523">
      <UserInfo>
        <DisplayName/>
        <AccountId xsi:nil="true"/>
        <AccountType/>
      </UserInfo>
    </Students>
    <Is_Collaboration_Space_Locked xmlns="40fb4155-77b9-4727-9888-d5a00be3c523" xsi:nil="true"/>
    <Templates xmlns="40fb4155-77b9-4727-9888-d5a00be3c523" xsi:nil="true"/>
    <NotebookType xmlns="40fb4155-77b9-4727-9888-d5a00be3c523" xsi:nil="true"/>
    <Student_Groups xmlns="40fb4155-77b9-4727-9888-d5a00be3c523">
      <UserInfo>
        <DisplayName/>
        <AccountId xsi:nil="true"/>
        <AccountType/>
      </UserInfo>
    </Student_Groups>
    <Invited_Teachers xmlns="40fb4155-77b9-4727-9888-d5a00be3c523" xsi:nil="true"/>
    <Invited_Students xmlns="40fb4155-77b9-4727-9888-d5a00be3c523" xsi:nil="true"/>
    <Self_Registration_Enabled xmlns="40fb4155-77b9-4727-9888-d5a00be3c523" xsi:nil="true"/>
    <Has_Teacher_Only_SectionGroup xmlns="40fb4155-77b9-4727-9888-d5a00be3c523" xsi:nil="true"/>
    <CultureName xmlns="40fb4155-77b9-4727-9888-d5a00be3c523" xsi:nil="true"/>
    <DefaultSectionNames xmlns="40fb4155-77b9-4727-9888-d5a00be3c523" xsi:nil="true"/>
    <FolderType xmlns="40fb4155-77b9-4727-9888-d5a00be3c523" xsi:nil="true"/>
    <Teachers xmlns="40fb4155-77b9-4727-9888-d5a00be3c523">
      <UserInfo>
        <DisplayName/>
        <AccountId xsi:nil="true"/>
        <AccountType/>
      </UserInfo>
    </Teachers>
  </documentManagement>
</p:properties>
</file>

<file path=customXml/itemProps1.xml><?xml version="1.0" encoding="utf-8"?>
<ds:datastoreItem xmlns:ds="http://schemas.openxmlformats.org/officeDocument/2006/customXml" ds:itemID="{0D6CD4AA-4C5D-4410-A73C-DE3465DC9DCB}">
  <ds:schemaRefs>
    <ds:schemaRef ds:uri="http://schemas.microsoft.com/sharepoint/v3/contenttype/forms"/>
  </ds:schemaRefs>
</ds:datastoreItem>
</file>

<file path=customXml/itemProps2.xml><?xml version="1.0" encoding="utf-8"?>
<ds:datastoreItem xmlns:ds="http://schemas.openxmlformats.org/officeDocument/2006/customXml" ds:itemID="{71FF80BE-08EE-40F5-BA32-A91D70089D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c1ba99-fed5-4b75-8372-537502104199"/>
    <ds:schemaRef ds:uri="40fb4155-77b9-4727-9888-d5a00be3c5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890D36-76F2-4B15-B307-AC12578F4CD6}">
  <ds:schemaRefs>
    <ds:schemaRef ds:uri="http://schemas.microsoft.com/office/2006/metadata/properties"/>
    <ds:schemaRef ds:uri="http://schemas.microsoft.com/office/infopath/2007/PartnerControls"/>
    <ds:schemaRef ds:uri="40fb4155-77b9-4727-9888-d5a00be3c523"/>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12</Pages>
  <Words>1621</Words>
  <Characters>9242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Davey</dc:creator>
  <cp:keywords/>
  <dc:description/>
  <cp:lastModifiedBy>Paul Davey</cp:lastModifiedBy>
  <cp:revision>10</cp:revision>
  <dcterms:created xsi:type="dcterms:W3CDTF">2019-09-23T00:16:00Z</dcterms:created>
  <dcterms:modified xsi:type="dcterms:W3CDTF">2019-09-23T13:14:00Z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0x010100E9A050AFA387AE4AA5B916110FB010AE</vt:lpwstr>
  </property>
</Properties>
</file>