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Cruise &amp; Rail: Grand Alpine &amp; the Jewels of Veneto</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Ship Condition </w:t>
      </w:r>
      <w:r>
        <w:rPr>
          <w:color w:val="555555"/>
        </w:rPr>
        <w:t xml:space="preserve">(Low priority — 1 mentions)</w:t>
      </w:r>
    </w:p>
    <w:p>
      <w:pPr>
        <w:spacing w:before="80" w:after="80"/>
        <w:ind w:left="360" w:right="360"/>
      </w:pPr>
      <w:r>
        <w:rPr>
          <w:i/>
          <w:iCs/>
          <w:color w:val="555555"/>
          <w:sz w:val="20"/>
          <w:szCs w:val="20"/>
        </w:rPr>
        <w:t xml:space="preserve">“The title of this review says it all as after over one year, Uniworld still did not communicate the correct itinerary to me via their portal. We completed the Venice Lagoon cruise with an extension to Athens and Santorini and no rail was involved. Af...”</w:t>
      </w:r>
      <w:r>
        <w:rPr>
          <w:color w:val="C62828"/>
          <w:sz w:val="18"/>
          <w:szCs w:val="18"/>
        </w:rPr>
        <w:t xml:space="preserve"> — Edwin</w:t>
      </w:r>
    </w:p>
    <w:p>
      <w:pPr>
        <w:pStyle w:val="Heading2"/>
      </w:pPr>
      <w:r>
        <w:t xml:space="preserve">Excursion Quality </w:t>
      </w:r>
      <w:r>
        <w:rPr>
          <w:color w:val="555555"/>
        </w:rPr>
        <w:t xml:space="preserve">(Low priority — 1 mentions)</w:t>
      </w:r>
    </w:p>
    <w:p>
      <w:pPr>
        <w:spacing w:before="80" w:after="80"/>
        <w:ind w:left="360" w:right="360"/>
      </w:pPr>
      <w:r>
        <w:rPr>
          <w:i/>
          <w:iCs/>
          <w:color w:val="555555"/>
          <w:sz w:val="20"/>
          <w:szCs w:val="20"/>
        </w:rPr>
        <w:t xml:space="preserve">“The title of this review says it all as after over one year, Uniworld still did not communicate the correct itinerary to me via their portal. We completed the Venice Lagoon cruise with an extension to Athens and Santorini and no rail was involved. Af...”</w:t>
      </w:r>
      <w:r>
        <w:rPr>
          <w:color w:val="C62828"/>
          <w:sz w:val="18"/>
          <w:szCs w:val="18"/>
        </w:rPr>
        <w:t xml:space="preserve"> — Edwin</w:t>
      </w:r>
    </w:p>
    <w:p>
      <w:pPr>
        <w:pStyle w:val="Heading2"/>
      </w:pPr>
      <w:r>
        <w:t xml:space="preserve">Unmet Expectations </w:t>
      </w:r>
      <w:r>
        <w:rPr>
          <w:color w:val="555555"/>
        </w:rPr>
        <w:t xml:space="preserve">(Low priority — 1 mentions)</w:t>
      </w:r>
    </w:p>
    <w:p>
      <w:pPr>
        <w:spacing w:before="80" w:after="80"/>
        <w:ind w:left="360" w:right="360"/>
      </w:pPr>
      <w:r>
        <w:rPr>
          <w:i/>
          <w:iCs/>
          <w:color w:val="555555"/>
          <w:sz w:val="20"/>
          <w:szCs w:val="20"/>
        </w:rPr>
        <w:t xml:space="preserve">“The title of this review says it all as after over one year, Uniworld still did not communicate the correct itinerary to me via their portal. We completed the Venice Lagoon cruise with an extension to Athens and Santorini and no rail was involved. Af...”</w:t>
      </w:r>
      <w:r>
        <w:rPr>
          <w:color w:val="C62828"/>
          <w:sz w:val="18"/>
          <w:szCs w:val="18"/>
        </w:rPr>
        <w:t xml:space="preserve"> — Edwin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Cruise &amp; Rail: Grand Alpine &amp; the Jewels of Veneto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2026-03-06T13:25:13.592Z</dcterms:created>
  <dcterms:modified xsi:type="dcterms:W3CDTF">2026-03-06T13:25:13.592Z</dcterms:modified>
</cp:coreProperties>
</file>

<file path=docProps/custom.xml><?xml version="1.0" encoding="utf-8"?>
<Properties xmlns="http://schemas.openxmlformats.org/officeDocument/2006/custom-properties" xmlns:vt="http://schemas.openxmlformats.org/officeDocument/2006/docPropsVTypes"/>
</file>