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European Holiday Markets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26 (70%)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 (24%)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(3%)</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 (30%)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-8pp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 (27%)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10 (27%)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 (24%)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 (19%)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(11%)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 (11%)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+8pp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 (5%)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bl>
    <w:p>
      <w:pPr>
        <w:pStyle w:val="Heading2"/>
      </w:pPr>
      <w:r>
        <w:t xml:space="preserve">Representative Negative Quotes</w:t>
      </w:r>
    </w:p>
    <w:p>
      <w:pPr>
        <w:spacing w:before="120" w:after="120"/>
        <w:ind w:left="360" w:right="360"/>
      </w:pPr>
      <w:r>
        <w:rPr>
          <w:i/>
          <w:iCs/>
          <w:color w:val="555555"/>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attractively decorated, the garland on the stair handrails cr...”</w:t>
      </w:r>
      <w:r>
        <w:rPr>
          <w:color w:val="C62828"/>
          <w:sz w:val="18"/>
          <w:szCs w:val="18"/>
        </w:rPr>
        <w:t xml:space="preserve"> — Anthony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Holiday Markets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2026-03-06T13:25:00.767Z</dcterms:created>
  <dcterms:modified xsi:type="dcterms:W3CDTF">2026-03-06T13:25:00.767Z</dcterms:modified>
</cp:coreProperties>
</file>

<file path=docProps/custom.xml><?xml version="1.0" encoding="utf-8"?>
<Properties xmlns="http://schemas.openxmlformats.org/officeDocument/2006/custom-properties" xmlns:vt="http://schemas.openxmlformats.org/officeDocument/2006/docPropsVTypes"/>
</file>