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India's Golden Triangle &amp; the Sacred Ganges</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Fine (1 mention)</w:t>
      </w:r>
    </w:p>
    <w:p>
      <w:pPr>
        <w:spacing w:before="80" w:after="120"/>
        <w:ind w:left="360" w:right="360"/>
      </w:pPr>
      <w:r>
        <w:rPr>
          <w:i/>
          <w:iCs/>
          <w:sz w:val="20"/>
          <w:szCs w:val="20"/>
        </w:rPr>
        <w:t xml:space="preserve">“Fine guides, good food.  The Golden Triangle leg was a bit rushed, but the sites and guides were great and the hotels at a high standard.  The cruise portion was relaxed and well paced.”</w:t>
      </w:r>
      <w:r>
        <w:rPr>
          <w:color w:val="1B3A5C"/>
          <w:sz w:val="18"/>
          <w:szCs w:val="18"/>
        </w:rPr>
        <w:t xml:space="preserve"> — Simon</w:t>
      </w:r>
    </w:p>
    <w:p>
      <w:pPr>
        <w:pStyle w:val="Heading3"/>
      </w:pPr>
      <w:r>
        <w:t xml:space="preserve">Vikas (1 mention)</w:t>
      </w:r>
    </w:p>
    <w:p>
      <w:pPr>
        <w:spacing w:before="80" w:after="120"/>
        <w:ind w:left="360" w:right="360"/>
      </w:pPr>
      <w:r>
        <w:rPr>
          <w:i/>
          <w:iCs/>
          <w:sz w:val="20"/>
          <w:szCs w:val="20"/>
        </w:rPr>
        <w:t xml:space="preserve">“Oberoi hotels are outstanding. Had stayed before so were attracted to this cruise combo. Land tours were fine. 
The Ganges cruise was moderately interesting. I would have enjoyed more lectures from th...”</w:t>
      </w:r>
      <w:r>
        <w:rPr>
          <w:color w:val="1B3A5C"/>
          <w:sz w:val="18"/>
          <w:szCs w:val="18"/>
        </w:rPr>
        <w:t xml:space="preserve"> — Pamela</w:t>
      </w:r>
    </w:p>
    <w:p>
      <w:pPr>
        <w:pStyle w:val="Heading3"/>
      </w:pPr>
      <w:r>
        <w:t xml:space="preserve">Tour (1 mention)</w:t>
      </w:r>
    </w:p>
    <w:p>
      <w:pPr>
        <w:spacing w:before="80" w:after="120"/>
        <w:ind w:left="360" w:right="360"/>
      </w:pPr>
      <w:r>
        <w:rPr>
          <w:i/>
          <w:iCs/>
          <w:sz w:val="20"/>
          <w:szCs w:val="20"/>
        </w:rPr>
        <w:t xml:space="preserve">“An excellent tour and cruise with the ability to see some unique parts of India,  The Tour guides were very professional and knowledgeable.  The boat was comfortable, and we were very well attended an...”</w:t>
      </w:r>
      <w:r>
        <w:rPr>
          <w:color w:val="1B3A5C"/>
          <w:sz w:val="18"/>
          <w:szCs w:val="18"/>
        </w:rPr>
        <w:t xml:space="preserve"> — Janice</w:t>
      </w:r>
    </w:p>
    <w:p>
      <w:pPr>
        <w:pStyle w:val="Heading3"/>
      </w:pPr>
      <w:r>
        <w:t xml:space="preserve">Knowledgeable (1 mention)</w:t>
      </w:r>
    </w:p>
    <w:p>
      <w:pPr>
        <w:spacing w:before="80" w:after="120"/>
        <w:ind w:left="360" w:right="360"/>
      </w:pPr>
      <w:r>
        <w:rPr>
          <w:i/>
          <w:iCs/>
          <w:sz w:val="20"/>
          <w:szCs w:val="20"/>
        </w:rPr>
        <w:t xml:space="preserve">“First class all the way!! Beautiful hotels! Excellent and attentive crew! Knowledgeable guides! Amazing food!!
We highly recommend Uniworld Cruises.”</w:t>
      </w:r>
      <w:r>
        <w:rPr>
          <w:color w:val="1B3A5C"/>
          <w:sz w:val="18"/>
          <w:szCs w:val="18"/>
        </w:rPr>
        <w:t xml:space="preserve"> — Saengjan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India's Golden Triangle &amp; the Sacred Ganges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2026-03-06T13:25:01.510Z</dcterms:created>
  <dcterms:modified xsi:type="dcterms:W3CDTF">2026-03-06T13:25:01.510Z</dcterms:modified>
</cp:coreProperties>
</file>

<file path=docProps/custom.xml><?xml version="1.0" encoding="utf-8"?>
<Properties xmlns="http://schemas.openxmlformats.org/officeDocument/2006/custom-properties" xmlns:vt="http://schemas.openxmlformats.org/officeDocument/2006/docPropsVTypes"/>
</file>