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SYN-26-00046</w:t>
      </w:r>
    </w:p>
    <w:p>
      <w:r>
        <w:t xml:space="preserve">Matter: Unpaid overtime claim</w:t>
      </w:r>
    </w:p>
    <w:p>
      <w:r>
        <w:t xml:space="preserve">Client: Ruben Ostaven</w:t>
      </w:r>
    </w:p>
    <w:p>
      <w:r>
        <w:t xml:space="preserve">Opposing party: Silverbirch Construction SRL</w:t>
      </w:r>
    </w:p>
    <w:p>
      <w:r>
        <w:t xml:space="preserve">Jurisdiction: Liege Labour Court</w:t>
      </w:r>
    </w:p>
    <w:p>
      <w:r>
        <w:t xml:space="preserve"/>
      </w:r>
    </w:p>
    <w:p>
      <w:r>
        <w:t xml:space="preserve">Our client was an employee of Silverbirch Construction SRL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26/01/2026</w:t>
      </w:r>
    </w:p>
    <w:p>
      <w:r>
        <w:t xml:space="preserve">Date of this letter: 25/02/2026</w:t>
      </w:r>
    </w:p>
    <w:p>
      <w:r>
        <w:t xml:space="preserve">Response deadline: 12/03/2026</w:t>
      </w:r>
    </w:p>
    <w:p>
      <w:r>
        <w:t xml:space="preserve">Principal amount: € 12.757,00</w:t>
      </w:r>
    </w:p>
    <w:p>
      <w:r>
        <w:t xml:space="preserve">Late interest: € 861,94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