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Reference: SYN-26-00056</w:t>
      </w:r>
    </w:p>
    <w:p>
      <w:r>
        <w:t xml:space="preserve">Matter: Unpaid overtime claim</w:t>
      </w:r>
    </w:p>
    <w:p>
      <w:r>
        <w:t xml:space="preserve">Client: Lotte Dufrasne</w:t>
      </w:r>
    </w:p>
    <w:p>
      <w:r>
        <w:t xml:space="preserve">Respondent: Greywood Studios SRL</w:t>
      </w:r>
    </w:p>
    <w:p>
      <w:r>
        <w:t xml:space="preserve">Jurisdiction: Liege Labour Court</w:t>
      </w:r>
    </w:p>
    <w:p>
      <w:r>
        <w:t xml:space="preserve"/>
      </w:r>
    </w:p>
    <w:p>
      <w:r>
        <w:t xml:space="preserve">Our client was an employee of Greywood Studios SRL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Date of incident: 23.09.2025</w:t>
      </w:r>
    </w:p>
    <w:p>
      <w:r>
        <w:t xml:space="preserve">Notice date: 05.11.2025</w:t>
      </w:r>
    </w:p>
    <w:p>
      <w:r>
        <w:t xml:space="preserve">Response deadline: 26.11.2025</w:t>
      </w:r>
    </w:p>
    <w:p>
      <w:r>
        <w:t xml:space="preserve">Hearing date: 13.01.2026</w:t>
      </w:r>
    </w:p>
    <w:p>
      <w:r>
        <w:t xml:space="preserve">Principal amount: € 20.574,00</w:t>
      </w:r>
    </w:p>
    <w:p>
      <w:r>
        <w:t xml:space="preserve">Late interest: € 1.565,18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