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SYNTHETIC DEMONSTRATION DOCUMENT - FICTIONAL DATA - NOT A REAL CASE</w:t>
      </w:r>
    </w:p>
    <w:p>
      <w:r>
        <w:rPr>
          <w:b/>
          <w:sz w:val="28"/>
        </w:rPr>
        <w:t xml:space="preserve">Court summons</w:t>
      </w:r>
    </w:p>
    <w:p>
      <w:r>
        <w:t xml:space="preserve">Reference: SYN-26-00150</w:t>
      </w:r>
    </w:p>
    <w:p>
      <w:r>
        <w:t xml:space="preserve">Matter: Early termination of the facility management contract</w:t>
      </w:r>
    </w:p>
    <w:p>
      <w:r>
        <w:t xml:space="preserve">Client: Castellan Digital BV</w:t>
      </w:r>
    </w:p>
    <w:p>
      <w:r>
        <w:t xml:space="preserve">Opposing party: Orrinford Print NV</w:t>
      </w:r>
    </w:p>
    <w:p>
      <w:r>
        <w:t xml:space="preserve">Jurisdiction: Brussels Court of First Instance</w:t>
      </w:r>
    </w:p>
    <w:p>
      <w:r>
        <w:t xml:space="preserve"/>
      </w:r>
    </w:p>
    <w:p>
      <w:r>
        <w:t xml:space="preserve">Castellan Digital BV and Orrinford Print NV signed a facility management service agreement.</w:t>
      </w:r>
    </w:p>
    <w:p>
      <w:r>
        <w:t xml:space="preserve">Our client considers that the termination clause was applied without the required notice, which amounts to a breach of contract.</w:t>
      </w:r>
    </w:p>
    <w:p>
      <w:r>
        <w:t xml:space="preserve">The contractual penalty clause is invoked for non-performance.</w:t>
      </w:r>
    </w:p>
    <w:p>
      <w:r>
        <w:t xml:space="preserve"/>
      </w:r>
    </w:p>
    <w:p>
      <w:r>
        <w:t xml:space="preserve">Date of the facts: 25 December 2025</w:t>
      </w:r>
    </w:p>
    <w:p>
      <w:r>
        <w:t xml:space="preserve">Date of this letter: 21 January 2026</w:t>
      </w:r>
    </w:p>
    <w:p>
      <w:r>
        <w:t xml:space="preserve">Reply by: 5 February 2026</w:t>
      </w:r>
    </w:p>
    <w:p>
      <w:r>
        <w:t xml:space="preserve">Principal amount: 50 159,00 euros</w:t>
      </w:r>
    </w:p>
    <w:p>
      <w:r>
        <w:t xml:space="preserve">Late interest: 2 465,55 euros</w:t>
      </w:r>
    </w:p>
    <w:p>
      <w:r>
        <w:t xml:space="preserve"/>
      </w:r>
    </w:p>
    <w:p>
      <w:r>
        <w:t xml:space="preserve">All names, companies and references in this document are fictional.</w:t>
      </w:r>
    </w:p>
    <w:p>
      <w:r>
        <w:t xml:space="preserve">Prepared for the Klavis AI Workflow Demo (synthetic portfolio reconstruction).</w:t>
      </w:r>
    </w:p>
  </w:body>
</w:document>
</file>