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Reference: SYN-26-00189</w:t>
      </w:r>
    </w:p>
    <w:p>
      <w:r>
        <w:t xml:space="preserve">Matter: Request for a copy of a mediation record</w:t>
      </w:r>
    </w:p>
    <w:p>
      <w:r>
        <w:t xml:space="preserve">On behalf of: Oona Kellwyn</w:t>
      </w:r>
    </w:p>
    <w:p>
      <w:r>
        <w:t xml:space="preserve">Respondent: Oona Rondeaux</w:t>
      </w:r>
    </w:p>
    <w:p>
      <w:r>
        <w:t xml:space="preserve">Competent court: Leuven Justice of the Peace</w:t>
      </w:r>
    </w:p>
    <w:p>
      <w:r>
        <w:t xml:space="preserve"/>
      </w:r>
    </w:p>
    <w:p>
      <w:r>
        <w:t xml:space="preserve">Our client requests a copy of the record of a mediation session held earlier this year.</w:t>
      </w:r>
    </w:p>
    <w:p>
      <w:r>
        <w:t xml:space="preserve">No claim is raised at this stage.</w:t>
      </w:r>
    </w:p>
    <w:p>
      <w:r>
        <w:t xml:space="preserve"/>
      </w:r>
    </w:p>
    <w:p>
      <w:r>
        <w:t xml:space="preserve">Date of incident: 2025-12-24</w:t>
      </w:r>
    </w:p>
    <w:p>
      <w:r>
        <w:t xml:space="preserve">Notice date: 2026-02-21</w:t>
      </w:r>
    </w:p>
    <w:p>
      <w:r>
        <w:t xml:space="preserve">Reply by: 2026-03-23</w:t>
      </w:r>
    </w:p>
    <w:p>
      <w:r>
        <w:t xml:space="preserve">Amount claimed: 683,00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