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Beatriz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Morelatto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Lorente</w:t>
            </w:r>
            <w:proofErr w:type="spellEnd"/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Cesar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Marrote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  <w:bookmarkStart w:id="0" w:name="_GoBack"/>
      <w:bookmarkEnd w:id="0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Conclusão......................................................................................................................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</w:t>
      </w:r>
      <w:proofErr w:type="spellStart"/>
      <w:r>
        <w:rPr>
          <w:rFonts w:ascii="Arial" w:hAnsi="Arial" w:cs="Arial"/>
          <w:bCs/>
        </w:rPr>
        <w:t>Inter-Process</w:t>
      </w:r>
      <w:proofErr w:type="spellEnd"/>
      <w:r>
        <w:rPr>
          <w:rFonts w:ascii="Arial" w:hAnsi="Arial" w:cs="Arial"/>
          <w:bCs/>
        </w:rPr>
        <w:t xml:space="preserve">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primeira tarefa, foi executado um programa simples, no qual um processo filho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mandava uma mensagem para outro (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). O 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types.h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ipc.h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msg.h</w:t>
      </w:r>
      <w:proofErr w:type="spellEnd"/>
      <w:r>
        <w:rPr>
          <w:rFonts w:ascii="Arial" w:hAnsi="Arial"/>
        </w:rPr>
        <w:t>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types.h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ipc.h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msg.h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&lt; NO_OF_CHILDREN;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>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>( 0 !=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==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Nessa parte do código percebe-se quatro erros. A não declaração e o valor do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, a incrementação da incorreta do valor da variável “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”, a falta do parênteses no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 xml:space="preserve">() e a condição do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>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rtn</w:t>
      </w:r>
      <w:proofErr w:type="spellEnd"/>
      <w:r>
        <w:rPr>
          <w:rFonts w:ascii="Arial" w:hAnsi="Arial"/>
          <w:b/>
          <w:bCs/>
        </w:rPr>
        <w:t xml:space="preserve">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&lt; NO_OF_CHILDREN; </w:t>
      </w:r>
      <w:proofErr w:type="spellStart"/>
      <w:r>
        <w:rPr>
          <w:rFonts w:ascii="Arial" w:hAnsi="Arial"/>
          <w:b/>
          <w:bCs/>
          <w:i/>
          <w:iCs/>
        </w:rPr>
        <w:t>count</w:t>
      </w:r>
      <w:proofErr w:type="spellEnd"/>
      <w:r>
        <w:rPr>
          <w:rFonts w:ascii="Arial" w:hAnsi="Arial"/>
          <w:b/>
          <w:bCs/>
          <w:i/>
          <w:iCs/>
        </w:rPr>
        <w:t>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  <w:b/>
          <w:bCs/>
          <w:i/>
          <w:iCs/>
        </w:rPr>
        <w:t>rtn</w:t>
      </w:r>
      <w:proofErr w:type="spellEnd"/>
      <w:r>
        <w:rPr>
          <w:rFonts w:ascii="Arial" w:hAnsi="Arial"/>
          <w:b/>
          <w:bCs/>
          <w:i/>
          <w:iCs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</w:rPr>
        <w:t>fork</w:t>
      </w:r>
      <w:proofErr w:type="spellEnd"/>
      <w:r>
        <w:rPr>
          <w:rFonts w:ascii="Arial" w:hAnsi="Arial"/>
          <w:b/>
          <w:bCs/>
          <w:i/>
          <w:iCs/>
        </w:rPr>
        <w:t>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msgctl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queue_id,IPC_RMID,NULL</w:t>
      </w:r>
      <w:proofErr w:type="spellEnd"/>
      <w:r>
        <w:rPr>
          <w:rFonts w:ascii="Arial" w:hAnsi="Arial"/>
        </w:rPr>
        <w:t>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  <w:b/>
          <w:bCs/>
          <w:i/>
          <w:iCs/>
        </w:rPr>
        <w:t>msgctl</w:t>
      </w:r>
      <w:proofErr w:type="spellEnd"/>
      <w:r>
        <w:rPr>
          <w:rFonts w:ascii="Arial" w:hAnsi="Arial"/>
          <w:b/>
          <w:bCs/>
          <w:i/>
          <w:iCs/>
        </w:rPr>
        <w:t>(</w:t>
      </w:r>
      <w:proofErr w:type="spellStart"/>
      <w:r>
        <w:rPr>
          <w:rFonts w:ascii="Arial" w:hAnsi="Arial"/>
          <w:b/>
          <w:bCs/>
          <w:i/>
          <w:iCs/>
        </w:rPr>
        <w:t>queue_id,IPC_RMID,NULL</w:t>
      </w:r>
      <w:proofErr w:type="spellEnd"/>
      <w:r>
        <w:rPr>
          <w:rFonts w:ascii="Arial" w:hAnsi="Arial"/>
          <w:b/>
          <w:bCs/>
          <w:i/>
          <w:iCs/>
        </w:rPr>
        <w:t>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delta -= </w:t>
      </w:r>
      <w:proofErr w:type="spellStart"/>
      <w:r>
        <w:rPr>
          <w:rFonts w:ascii="Arial" w:hAnsi="Arial"/>
        </w:rPr>
        <w:t>receive_time.tv_sec</w:t>
      </w:r>
      <w:proofErr w:type="spellEnd"/>
      <w:r>
        <w:rPr>
          <w:rFonts w:ascii="Arial" w:hAnsi="Arial"/>
        </w:rPr>
        <w:t xml:space="preserve"> -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</w:t>
      </w:r>
      <w:proofErr w:type="spellStart"/>
      <w:r>
        <w:rPr>
          <w:rFonts w:ascii="Arial" w:hAnsi="Arial"/>
        </w:rPr>
        <w:t>receive_time.tv_usec</w:t>
      </w:r>
      <w:proofErr w:type="spellEnd"/>
      <w:r>
        <w:rPr>
          <w:rFonts w:ascii="Arial" w:hAnsi="Arial"/>
        </w:rPr>
        <w:t xml:space="preserve"> –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</w:t>
      </w:r>
      <w:proofErr w:type="spellEnd"/>
      <w:r>
        <w:rPr>
          <w:rFonts w:ascii="Arial" w:hAnsi="Arial"/>
        </w:rPr>
        <w:t>) / (</w:t>
      </w:r>
      <w:proofErr w:type="spellStart"/>
      <w:r>
        <w:rPr>
          <w:rFonts w:ascii="Arial" w:hAnsi="Arial"/>
        </w:rPr>
        <w:t>float</w:t>
      </w:r>
      <w:proofErr w:type="spellEnd"/>
      <w:r>
        <w:rPr>
          <w:rFonts w:ascii="Arial" w:hAnsi="Arial"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 xml:space="preserve">delta = </w:t>
      </w:r>
      <w:proofErr w:type="spellStart"/>
      <w:r>
        <w:rPr>
          <w:rFonts w:ascii="Arial" w:hAnsi="Arial"/>
          <w:b/>
          <w:bCs/>
          <w:i/>
          <w:iCs/>
        </w:rPr>
        <w:t>receive_time.tv_sec-data_ptr→send_time.tv_sec</w:t>
      </w:r>
      <w:proofErr w:type="spellEnd"/>
      <w:r>
        <w:rPr>
          <w:rFonts w:ascii="Arial" w:hAnsi="Arial"/>
          <w:b/>
          <w:bCs/>
          <w:i/>
          <w:iCs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</w:t>
      </w:r>
      <w:proofErr w:type="spellStart"/>
      <w:r>
        <w:rPr>
          <w:rFonts w:ascii="Arial" w:hAnsi="Arial"/>
          <w:b/>
          <w:bCs/>
          <w:i/>
          <w:iCs/>
        </w:rPr>
        <w:t>receive_time.tv_usec-data_ptr</w:t>
      </w:r>
      <w:bookmarkStart w:id="1" w:name="__DdeLink__205_1173814887"/>
      <w:r>
        <w:rPr>
          <w:rFonts w:ascii="Arial" w:hAnsi="Arial"/>
          <w:b/>
          <w:bCs/>
          <w:i/>
          <w:iCs/>
        </w:rPr>
        <w:t>→</w:t>
      </w:r>
      <w:bookmarkEnd w:id="1"/>
      <w:r>
        <w:rPr>
          <w:rFonts w:ascii="Arial" w:hAnsi="Arial"/>
          <w:b/>
          <w:bCs/>
          <w:i/>
          <w:iCs/>
        </w:rPr>
        <w:t>send_time.tv_usec</w:t>
      </w:r>
      <w:proofErr w:type="spellEnd"/>
      <w:r>
        <w:rPr>
          <w:rFonts w:ascii="Arial" w:hAnsi="Arial"/>
          <w:b/>
          <w:bCs/>
          <w:i/>
          <w:iCs/>
        </w:rPr>
        <w:t>) / (</w:t>
      </w:r>
      <w:proofErr w:type="spellStart"/>
      <w:r>
        <w:rPr>
          <w:rFonts w:ascii="Arial" w:hAnsi="Arial"/>
          <w:b/>
          <w:bCs/>
          <w:i/>
          <w:iCs/>
        </w:rPr>
        <w:t>float</w:t>
      </w:r>
      <w:proofErr w:type="spellEnd"/>
      <w:r>
        <w:rPr>
          <w:rFonts w:ascii="Arial" w:hAnsi="Arial"/>
          <w:b/>
          <w:bCs/>
          <w:i/>
          <w:iCs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Primeiramente executou-se o programa exemplo (Tarefa 1) no mesmo console (prompt de comando) 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 w:rsidR="00A3537F">
              <w:rPr>
                <w:rFonts w:ascii="Arial" w:hAnsi="Arial" w:cs="Arial"/>
                <w:bCs w:val="0"/>
              </w:rPr>
              <w:t>seg</w:t>
            </w:r>
            <w:proofErr w:type="spellEnd"/>
            <w:r w:rsidR="00A3537F"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</w:t>
      </w:r>
      <w:proofErr w:type="spellStart"/>
      <w:r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 xml:space="preserve">: Print do comando </w:t>
      </w:r>
      <w:proofErr w:type="spellStart"/>
      <w:r w:rsidRPr="00F321F5">
        <w:t>ipcs</w:t>
      </w:r>
      <w:proofErr w:type="spellEnd"/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7999" w:rsidRPr="005D68FA" w:rsidRDefault="006F799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120A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 xml:space="preserve">: Print do comando </w:t>
                            </w:r>
                            <w:proofErr w:type="spellStart"/>
                            <w:r w:rsidRPr="00095E73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6F7999" w:rsidRPr="005D68FA" w:rsidRDefault="006F799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120A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 xml:space="preserve">: Print do comando </w:t>
                      </w:r>
                      <w:proofErr w:type="spellStart"/>
                      <w:r w:rsidRPr="00095E73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7999" w:rsidRPr="00CD01DD" w:rsidRDefault="006F799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120A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 xml:space="preserve">: Print do comando </w:t>
                            </w:r>
                            <w:proofErr w:type="spellStart"/>
                            <w:r w:rsidRPr="00F96AFE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6F7999" w:rsidRPr="00CD01DD" w:rsidRDefault="006F799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120A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 xml:space="preserve">: Print do comando </w:t>
                      </w:r>
                      <w:proofErr w:type="spellStart"/>
                      <w:r w:rsidRPr="00F96AFE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 xml:space="preserve">: Print do comando </w:t>
      </w:r>
      <w:proofErr w:type="spellStart"/>
      <w:r w:rsidRPr="005739F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 xml:space="preserve">: Print do comando </w:t>
      </w:r>
      <w:proofErr w:type="spellStart"/>
      <w:r w:rsidRPr="00B16B28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 xml:space="preserve">: Print do comando </w:t>
      </w:r>
      <w:proofErr w:type="spellStart"/>
      <w:r w:rsidRPr="000C3D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 xml:space="preserve">: Print do comando </w:t>
      </w:r>
      <w:proofErr w:type="spellStart"/>
      <w:r w:rsidRPr="002754BC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 xml:space="preserve">: Print do comando </w:t>
      </w:r>
      <w:proofErr w:type="spellStart"/>
      <w:r w:rsidRPr="004E7C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 xml:space="preserve">: Print do comando </w:t>
      </w:r>
      <w:proofErr w:type="spellStart"/>
      <w:r w:rsidRPr="00EA5D2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 no mesmo console, o mesmo foi executado,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 xml:space="preserve">int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programa foi usado </w:t>
      </w:r>
      <w:r>
        <w:rPr>
          <w:rFonts w:ascii="Arial" w:hAnsi="Arial" w:cs="Arial"/>
        </w:rPr>
        <w:t>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22</w:t>
        </w:r>
      </w:fldSimple>
      <w:r>
        <w:t xml:space="preserve"> - </w:t>
      </w:r>
      <w:r w:rsidRPr="00D35B0B">
        <w:t xml:space="preserve">Execução 1: Print do comando </w:t>
      </w:r>
      <w:proofErr w:type="spellStart"/>
      <w:r w:rsidRPr="00D35B0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 xml:space="preserve">: Print do comando </w:t>
      </w:r>
      <w:proofErr w:type="spellStart"/>
      <w:r w:rsidRPr="000771F3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0120A4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 xml:space="preserve">: Print do comando </w:t>
      </w:r>
      <w:proofErr w:type="spellStart"/>
      <w:r w:rsidRPr="00AE1D94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 xml:space="preserve">: Print do comando </w:t>
      </w:r>
      <w:proofErr w:type="spellStart"/>
      <w:r w:rsidRPr="008F6D1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 xml:space="preserve">: Print do comando </w:t>
      </w:r>
      <w:proofErr w:type="spellStart"/>
      <w:r w:rsidRPr="000C27BD">
        <w:t>ipcs</w:t>
      </w:r>
      <w:proofErr w:type="spellEnd"/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 xml:space="preserve">: Print do comando </w:t>
      </w:r>
      <w:proofErr w:type="spellStart"/>
      <w:r w:rsidRPr="002D046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0120A4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 xml:space="preserve">: Print do comando </w:t>
      </w:r>
      <w:proofErr w:type="spellStart"/>
      <w:r w:rsidRPr="0078511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 xml:space="preserve">: Print do comando </w:t>
      </w:r>
      <w:proofErr w:type="spellStart"/>
      <w:r w:rsidRPr="00865DB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 xml:space="preserve">: Print do comando </w:t>
      </w:r>
      <w:proofErr w:type="spellStart"/>
      <w:r w:rsidRPr="008A531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 xml:space="preserve">: Print do comando </w:t>
      </w:r>
      <w:proofErr w:type="spellStart"/>
      <w:r w:rsidRPr="00DB2D20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772"/>
        <w:gridCol w:w="1496"/>
        <w:gridCol w:w="1772"/>
        <w:gridCol w:w="1772"/>
      </w:tblGrid>
      <w:tr w:rsidR="006239BF" w:rsidRPr="00EB01F3" w:rsidTr="0062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6239BF" w:rsidRPr="00EB01F3" w:rsidRDefault="006239BF" w:rsidP="006A57BF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77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33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7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72" w:type="dxa"/>
          </w:tcPr>
          <w:p w:rsidR="006239BF" w:rsidRPr="00EB01F3" w:rsidRDefault="006239BF" w:rsidP="006A57B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182983" w:rsidRPr="00EB01F3" w:rsidTr="00634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182983" w:rsidRPr="00EB01F3" w:rsidTr="00634268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3" w:type="dxa"/>
          </w:tcPr>
          <w:p w:rsidR="00182983" w:rsidRPr="00EB01F3" w:rsidRDefault="00182983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33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72" w:type="dxa"/>
            <w:vAlign w:val="bottom"/>
          </w:tcPr>
          <w:p w:rsidR="00182983" w:rsidRPr="00182983" w:rsidRDefault="00182983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4F43E5" w:rsidRDefault="004F43E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 xml:space="preserve">Esclarecer o que são: Berkeley Unix, System V, POSIX, AT&amp;T, socket, fila de mensagens, memória compartilhada e </w:t>
      </w: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 xml:space="preserve">System V, ou </w:t>
      </w:r>
      <w:proofErr w:type="spellStart"/>
      <w:r>
        <w:rPr>
          <w:rFonts w:ascii="Arial" w:hAnsi="Arial" w:cs="Arial"/>
        </w:rPr>
        <w:t>SysV</w:t>
      </w:r>
      <w:proofErr w:type="spellEnd"/>
      <w:r>
        <w:rPr>
          <w:rFonts w:ascii="Arial" w:hAnsi="Arial" w:cs="Arial"/>
        </w:rPr>
        <w:t xml:space="preserve">, é uma das primeiras versões comerciais do sistema Unix, desenvolvida pela American </w:t>
      </w:r>
      <w:proofErr w:type="spellStart"/>
      <w:r>
        <w:rPr>
          <w:rFonts w:ascii="Arial" w:hAnsi="Arial" w:cs="Arial"/>
        </w:rPr>
        <w:t>Telephone</w:t>
      </w:r>
      <w:proofErr w:type="spellEnd"/>
      <w:r>
        <w:rPr>
          <w:rFonts w:ascii="Arial" w:hAnsi="Arial" w:cs="Arial"/>
        </w:rPr>
        <w:t xml:space="preserve">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Operation</w:t>
      </w:r>
      <w:proofErr w:type="spellEnd"/>
      <w:r>
        <w:rPr>
          <w:rFonts w:ascii="Arial" w:hAnsi="Arial" w:cs="Arial"/>
        </w:rPr>
        <w:t xml:space="preserve">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</w:t>
      </w:r>
      <w:proofErr w:type="spellStart"/>
      <w:r>
        <w:rPr>
          <w:rFonts w:ascii="Arial" w:hAnsi="Arial" w:cs="Arial"/>
        </w:rPr>
        <w:t>usado</w:t>
      </w:r>
      <w:proofErr w:type="spellEnd"/>
      <w:r>
        <w:rPr>
          <w:rFonts w:ascii="Arial" w:hAnsi="Arial" w:cs="Arial"/>
        </w:rPr>
        <w:t xml:space="preserve">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2: As chamadas </w:t>
      </w:r>
      <w:proofErr w:type="spellStart"/>
      <w:r>
        <w:rPr>
          <w:rFonts w:ascii="Arial" w:hAnsi="Arial" w:cs="Arial"/>
          <w:b/>
          <w:bCs/>
          <w:i/>
          <w:iCs/>
        </w:rPr>
        <w:t>ipcs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ipcrm</w:t>
      </w:r>
      <w:proofErr w:type="spellEnd"/>
      <w:r>
        <w:rPr>
          <w:rFonts w:ascii="Arial" w:hAnsi="Arial" w:cs="Arial"/>
          <w:b/>
          <w:bCs/>
          <w:i/>
          <w:iCs/>
        </w:rPr>
        <w:t xml:space="preserve">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  <w:i/>
          <w:iCs/>
        </w:rPr>
        <w:t>ipcs</w:t>
      </w:r>
      <w:proofErr w:type="spellEnd"/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</w:t>
      </w:r>
      <w:proofErr w:type="spellStart"/>
      <w:r>
        <w:rPr>
          <w:rFonts w:ascii="Arial" w:hAnsi="Arial" w:cs="Arial"/>
        </w:rPr>
        <w:t>memoria</w:t>
      </w:r>
      <w:proofErr w:type="spellEnd"/>
      <w:r>
        <w:rPr>
          <w:rFonts w:ascii="Arial" w:hAnsi="Arial" w:cs="Arial"/>
        </w:rPr>
        <w:t xml:space="preserve"> está sendo utilizado, além dos semáforos que estão sendo executados. Já o comando </w:t>
      </w:r>
      <w:proofErr w:type="spellStart"/>
      <w:r>
        <w:rPr>
          <w:rFonts w:ascii="Arial" w:hAnsi="Arial" w:cs="Arial"/>
          <w:i/>
          <w:iCs/>
        </w:rPr>
        <w:t>ipcrm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Qual a diferença entre o </w:t>
      </w:r>
      <w:proofErr w:type="spellStart"/>
      <w:r>
        <w:rPr>
          <w:rFonts w:ascii="Arial" w:hAnsi="Arial" w:cs="Arial"/>
          <w:b/>
          <w:bCs/>
          <w:i/>
          <w:iCs/>
        </w:rPr>
        <w:t>handle</w:t>
      </w:r>
      <w:proofErr w:type="spellEnd"/>
      <w:r>
        <w:rPr>
          <w:rFonts w:ascii="Arial" w:hAnsi="Arial" w:cs="Arial"/>
          <w:b/>
          <w:bCs/>
          <w:i/>
          <w:iCs/>
        </w:rPr>
        <w:t xml:space="preserve"> devolvido pela chamada </w:t>
      </w:r>
      <w:proofErr w:type="spellStart"/>
      <w:r>
        <w:rPr>
          <w:rFonts w:ascii="Arial" w:hAnsi="Arial" w:cs="Arial"/>
          <w:b/>
          <w:bCs/>
          <w:i/>
          <w:iCs/>
        </w:rPr>
        <w:t>msgget</w:t>
      </w:r>
      <w:proofErr w:type="spellEnd"/>
      <w:r>
        <w:rPr>
          <w:rFonts w:ascii="Arial" w:hAnsi="Arial" w:cs="Arial"/>
          <w:b/>
          <w:bCs/>
          <w:i/>
          <w:iCs/>
        </w:rPr>
        <w:t xml:space="preserve">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A diferença entre o </w:t>
      </w:r>
      <w:proofErr w:type="spellStart"/>
      <w:r>
        <w:rPr>
          <w:rFonts w:ascii="Arial" w:hAnsi="Arial" w:cs="Arial"/>
        </w:rPr>
        <w:t>handle</w:t>
      </w:r>
      <w:proofErr w:type="spellEnd"/>
      <w:r>
        <w:rPr>
          <w:rFonts w:ascii="Arial" w:hAnsi="Arial" w:cs="Arial"/>
        </w:rPr>
        <w:t xml:space="preserve"> devolvido </w:t>
      </w:r>
      <w:proofErr w:type="spellStart"/>
      <w:r>
        <w:rPr>
          <w:rFonts w:ascii="Arial" w:hAnsi="Arial" w:cs="Arial"/>
        </w:rPr>
        <w:t>pelomsgget</w:t>
      </w:r>
      <w:proofErr w:type="spellEnd"/>
      <w:r>
        <w:rPr>
          <w:rFonts w:ascii="Arial" w:hAnsi="Arial" w:cs="Arial"/>
        </w:rPr>
        <w:t xml:space="preserve">() e a chave única é que o </w:t>
      </w:r>
      <w:proofErr w:type="spellStart"/>
      <w:r>
        <w:rPr>
          <w:rFonts w:ascii="Arial" w:hAnsi="Arial" w:cs="Arial"/>
        </w:rPr>
        <w:t>gandle</w:t>
      </w:r>
      <w:proofErr w:type="spellEnd"/>
      <w:r>
        <w:rPr>
          <w:rFonts w:ascii="Arial" w:hAnsi="Arial" w:cs="Arial"/>
        </w:rPr>
        <w:t xml:space="preserve">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Segundo a estrutura definida pelo IPC, sim, onde o tamanho é igual apenas 1 byte. Esse problema é contornado com a declaração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Zero – Nenhuma mensagem fica esperando. A próxima mensagem só é enviada quando a </w:t>
      </w:r>
      <w:proofErr w:type="spellStart"/>
      <w:r>
        <w:rPr>
          <w:rFonts w:ascii="Arial" w:hAnsi="Arial" w:cs="Arial"/>
        </w:rPr>
        <w:t>ultima</w:t>
      </w:r>
      <w:proofErr w:type="spellEnd"/>
      <w:r>
        <w:rPr>
          <w:rFonts w:ascii="Arial" w:hAnsi="Arial" w:cs="Arial"/>
        </w:rPr>
        <w:t xml:space="preserve">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Limitada – Limitada por um </w:t>
      </w:r>
      <w:proofErr w:type="spellStart"/>
      <w:r>
        <w:rPr>
          <w:rFonts w:ascii="Arial" w:hAnsi="Arial" w:cs="Arial"/>
        </w:rPr>
        <w:t>numero</w:t>
      </w:r>
      <w:proofErr w:type="spellEnd"/>
      <w:r>
        <w:rPr>
          <w:rFonts w:ascii="Arial" w:hAnsi="Arial" w:cs="Arial"/>
        </w:rPr>
        <w:t xml:space="preserve">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Para que serve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serve para definir algo como um tipo. Por exemplo ao usar o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antes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, é definido que o nome atribuído para aquela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passa a ser um novo tipo, como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ou char, porem carregando as características definidas na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Onde deve ser usado o que é definido através de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Deve ser usando antes da declaração da variável, criando uma referência ao tipo da variável declarada e permitindo o uso de sinônimo.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Na chamada </w:t>
      </w:r>
      <w:proofErr w:type="spellStart"/>
      <w:r>
        <w:rPr>
          <w:rFonts w:ascii="Arial" w:hAnsi="Arial" w:cs="Arial"/>
          <w:b/>
          <w:bCs/>
          <w:i/>
          <w:iCs/>
        </w:rPr>
        <w:t>msgsnd</w:t>
      </w:r>
      <w:proofErr w:type="spellEnd"/>
      <w:r>
        <w:rPr>
          <w:rFonts w:ascii="Arial" w:hAnsi="Arial" w:cs="Arial"/>
          <w:b/>
          <w:bCs/>
          <w:i/>
          <w:iCs/>
        </w:rPr>
        <w:t xml:space="preserve"> há o uso de </w:t>
      </w:r>
      <w:proofErr w:type="spellStart"/>
      <w:r>
        <w:rPr>
          <w:rFonts w:ascii="Arial" w:hAnsi="Arial" w:cs="Arial"/>
          <w:b/>
          <w:bCs/>
          <w:i/>
          <w:iCs/>
        </w:rPr>
        <w:t>cast</w:t>
      </w:r>
      <w:proofErr w:type="spellEnd"/>
      <w:r>
        <w:rPr>
          <w:rFonts w:ascii="Arial" w:hAnsi="Arial" w:cs="Arial"/>
          <w:b/>
          <w:bCs/>
          <w:i/>
          <w:iCs/>
        </w:rPr>
        <w:t xml:space="preserve">, porém agora utiliza-se um “&amp;” antes de </w:t>
      </w:r>
      <w:proofErr w:type="spellStart"/>
      <w:r>
        <w:rPr>
          <w:rFonts w:ascii="Arial" w:hAnsi="Arial" w:cs="Arial"/>
          <w:b/>
          <w:bCs/>
          <w:i/>
          <w:iCs/>
        </w:rPr>
        <w:t>message_buffer</w:t>
      </w:r>
      <w:proofErr w:type="spellEnd"/>
      <w:r>
        <w:rPr>
          <w:rFonts w:ascii="Arial" w:hAnsi="Arial" w:cs="Arial"/>
          <w:b/>
          <w:bCs/>
          <w:i/>
          <w:iCs/>
        </w:rPr>
        <w:t>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“&amp;” é utilizado para indicar o endereço de memória de uma variável. No programa, sem a utilização do “&amp;” resultaria em um erro pois a função </w:t>
      </w:r>
      <w:proofErr w:type="spellStart"/>
      <w:r>
        <w:rPr>
          <w:rFonts w:ascii="Arial" w:hAnsi="Arial" w:cs="Arial"/>
        </w:rPr>
        <w:t>msgsnd</w:t>
      </w:r>
      <w:proofErr w:type="spellEnd"/>
      <w:r>
        <w:rPr>
          <w:rFonts w:ascii="Arial" w:hAnsi="Arial" w:cs="Arial"/>
        </w:rPr>
        <w:t xml:space="preserve">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" que disponibiliza uma permissão especial onde os arquivos executáveis que possuam a permissão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serão executados em nome do dono do arquivo, e não em nome de quem os executou. No terceiro campo tempos 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que de maneira semelhante, a permissão atua em diretórios.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é uma permissão de grupo, portanto aparece no campo de permissões referente ao grupo. Num diretório com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, todos os arquivos criados pertencerão ao grupo do diretório em questão, o que é especialmente útil em diretórios com o qual trabalham um grupo de usuários pertencentes ao mesmo grupo. E o quarto campo, terceiro campo depois do 0, é a permissão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 xml:space="preserve"> que inibe usuários de apagarem arquivos que não tenham sido criados por eles mesmos. O número 6 ativa as permissões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e não ativa 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>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  <w:b/>
          <w:bCs/>
          <w:i/>
          <w:iCs/>
        </w:rPr>
        <w:br/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Para que serve o arquivo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Resposta:</w:t>
      </w:r>
      <w:r>
        <w:rPr>
          <w:rFonts w:ascii="Arial" w:hAnsi="Arial" w:cs="Arial"/>
        </w:rPr>
        <w:t xml:space="preserve"> O arquivo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mensagens aparecem na mesma ordem em que o programa as escreve. O descritor de arquivo para o erro padrão é 2; a variável correspondente na biblioteca 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 xml:space="preserve"> é FILE *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4: Caso seja executada a chamada </w:t>
      </w:r>
      <w:proofErr w:type="spellStart"/>
      <w:r>
        <w:rPr>
          <w:rFonts w:ascii="Arial" w:hAnsi="Arial" w:cs="Arial"/>
          <w:b/>
          <w:bCs/>
          <w:i/>
          <w:iCs/>
        </w:rPr>
        <w:t>fprintf</w:t>
      </w:r>
      <w:proofErr w:type="spellEnd"/>
      <w:r>
        <w:rPr>
          <w:rFonts w:ascii="Arial" w:hAnsi="Arial" w:cs="Arial"/>
          <w:b/>
          <w:bCs/>
          <w:i/>
          <w:iCs/>
        </w:rPr>
        <w:t xml:space="preserve"> com o </w:t>
      </w:r>
      <w:proofErr w:type="spellStart"/>
      <w:r>
        <w:rPr>
          <w:rFonts w:ascii="Arial" w:hAnsi="Arial" w:cs="Arial"/>
          <w:b/>
          <w:bCs/>
          <w:i/>
          <w:iCs/>
        </w:rPr>
        <w:t>handler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5: Onde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algo já declarado e pode ser incluído através de bibliotecas, mais especificadamente na biblioteca &lt;</w:t>
      </w:r>
      <w:proofErr w:type="spellStart"/>
      <w:r>
        <w:rPr>
          <w:rFonts w:ascii="Arial" w:hAnsi="Arial" w:cs="Arial"/>
        </w:rPr>
        <w:t>stdio</w:t>
      </w:r>
      <w:proofErr w:type="spellEnd"/>
      <w:r>
        <w:rPr>
          <w:rFonts w:ascii="Arial" w:hAnsi="Arial" w:cs="Arial"/>
        </w:rPr>
        <w:t>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Explicar o que são e para que servem </w:t>
      </w:r>
      <w:proofErr w:type="spellStart"/>
      <w:r>
        <w:rPr>
          <w:rFonts w:ascii="Arial" w:hAnsi="Arial" w:cs="Arial"/>
          <w:b/>
          <w:bCs/>
          <w:i/>
          <w:iCs/>
        </w:rPr>
        <w:t>stdin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stdout</w:t>
      </w:r>
      <w:proofErr w:type="spellEnd"/>
      <w:r>
        <w:rPr>
          <w:rFonts w:ascii="Arial" w:hAnsi="Arial" w:cs="Arial"/>
          <w:b/>
          <w:bCs/>
          <w:i/>
          <w:i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Stdin</w:t>
      </w:r>
      <w:proofErr w:type="spellEnd"/>
      <w:r>
        <w:rPr>
          <w:rFonts w:ascii="Arial" w:hAnsi="Arial" w:cs="Arial"/>
        </w:rPr>
        <w:t xml:space="preserve"> são as entradas do programa, podendo ser arquivos ou comandos do teclado, e o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 xml:space="preserve">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 que ocorre com a fila de </w:t>
      </w:r>
      <w:proofErr w:type="spellStart"/>
      <w:r>
        <w:rPr>
          <w:rFonts w:ascii="Arial" w:hAnsi="Arial" w:cs="Arial"/>
          <w:b/>
          <w:bCs/>
          <w:i/>
          <w:iCs/>
        </w:rPr>
        <w:t>mensagem</w:t>
      </w:r>
      <w:proofErr w:type="spellEnd"/>
      <w:r>
        <w:rPr>
          <w:rFonts w:ascii="Arial" w:hAnsi="Arial" w:cs="Arial"/>
          <w:b/>
          <w:bCs/>
          <w:i/>
          <w:iCs/>
        </w:rPr>
        <w:t xml:space="preserve">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</w:t>
      </w:r>
      <w:proofErr w:type="spellStart"/>
      <w:r>
        <w:rPr>
          <w:rFonts w:ascii="Arial" w:hAnsi="Arial" w:cs="Arial"/>
        </w:rPr>
        <w:t>ipcrm</w:t>
      </w:r>
      <w:proofErr w:type="spellEnd"/>
      <w:r>
        <w:rPr>
          <w:rFonts w:ascii="Arial" w:hAnsi="Arial" w:cs="Arial"/>
        </w:rPr>
        <w:t xml:space="preserve">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</w:t>
      </w:r>
      <w:proofErr w:type="spellStart"/>
      <w:r>
        <w:rPr>
          <w:rFonts w:ascii="Arial" w:hAnsi="Arial" w:cs="Arial"/>
          <w:b/>
          <w:bCs/>
          <w:i/>
          <w:iCs/>
        </w:rPr>
        <w:t>data_ptr</w:t>
      </w:r>
      <w:proofErr w:type="spellEnd"/>
      <w:r>
        <w:rPr>
          <w:rFonts w:ascii="Arial" w:hAnsi="Arial" w:cs="Arial"/>
          <w:b/>
          <w:bCs/>
          <w:i/>
          <w:iCs/>
        </w:rPr>
        <w:t xml:space="preserve">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data_ptr</w:t>
      </w:r>
      <w:proofErr w:type="spellEnd"/>
      <w:r>
        <w:rPr>
          <w:rFonts w:ascii="Arial" w:hAnsi="Arial" w:cs="Arial"/>
        </w:rPr>
        <w:t xml:space="preserve"> receberá o tamanho máximo da mensagem, definido dentro da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message_buffer</w:t>
      </w:r>
      <w:proofErr w:type="spellEnd"/>
      <w:r>
        <w:rPr>
          <w:rFonts w:ascii="Arial" w:hAnsi="Arial" w:cs="Arial"/>
        </w:rPr>
        <w:t xml:space="preserve"> pela variável </w:t>
      </w:r>
      <w:proofErr w:type="spellStart"/>
      <w:r>
        <w:rPr>
          <w:rFonts w:ascii="Arial" w:hAnsi="Arial" w:cs="Arial"/>
        </w:rPr>
        <w:t>mtext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EA0946" w:rsidRDefault="00EA0946">
      <w:pPr>
        <w:pStyle w:val="TextosemFormatao1"/>
        <w:ind w:firstLine="708"/>
        <w:jc w:val="both"/>
        <w:rPr>
          <w:rFonts w:ascii="Arial" w:hAnsi="Arial" w:cs="Arial"/>
          <w:color w:val="FF0000"/>
        </w:rPr>
      </w:pPr>
    </w:p>
    <w:p w:rsidR="00EA0946" w:rsidRDefault="00EA0946">
      <w:pPr>
        <w:pStyle w:val="TextosemFormatao1"/>
      </w:pPr>
    </w:p>
    <w:sectPr w:rsidR="00EA0946">
      <w:footerReference w:type="default" r:id="rId48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78B5" w:rsidRDefault="007778B5">
      <w:r>
        <w:separator/>
      </w:r>
    </w:p>
  </w:endnote>
  <w:endnote w:type="continuationSeparator" w:id="0">
    <w:p w:rsidR="007778B5" w:rsidRDefault="00777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7999" w:rsidRDefault="006F7999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t>31</w:t>
    </w:r>
    <w:r>
      <w:fldChar w:fldCharType="end"/>
    </w:r>
  </w:p>
  <w:p w:rsidR="006F7999" w:rsidRDefault="006F79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78B5" w:rsidRDefault="007778B5">
      <w:r>
        <w:separator/>
      </w:r>
    </w:p>
  </w:footnote>
  <w:footnote w:type="continuationSeparator" w:id="0">
    <w:p w:rsidR="007778B5" w:rsidRDefault="00777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46"/>
    <w:rsid w:val="000120A4"/>
    <w:rsid w:val="00014B9B"/>
    <w:rsid w:val="000C4915"/>
    <w:rsid w:val="000E6E66"/>
    <w:rsid w:val="00156BA9"/>
    <w:rsid w:val="00182983"/>
    <w:rsid w:val="001E0527"/>
    <w:rsid w:val="001E4813"/>
    <w:rsid w:val="001F070A"/>
    <w:rsid w:val="002022C6"/>
    <w:rsid w:val="003355BB"/>
    <w:rsid w:val="00392419"/>
    <w:rsid w:val="004377B8"/>
    <w:rsid w:val="004F43E5"/>
    <w:rsid w:val="00552056"/>
    <w:rsid w:val="006239BF"/>
    <w:rsid w:val="00692574"/>
    <w:rsid w:val="006F7999"/>
    <w:rsid w:val="00751795"/>
    <w:rsid w:val="007778B5"/>
    <w:rsid w:val="00847F98"/>
    <w:rsid w:val="008E42B7"/>
    <w:rsid w:val="009859DF"/>
    <w:rsid w:val="00A317FE"/>
    <w:rsid w:val="00A3537F"/>
    <w:rsid w:val="00AA1AFA"/>
    <w:rsid w:val="00BA229B"/>
    <w:rsid w:val="00D87ACC"/>
    <w:rsid w:val="00E617B7"/>
    <w:rsid w:val="00EA0946"/>
    <w:rsid w:val="00EB01F3"/>
    <w:rsid w:val="00ED3C69"/>
    <w:rsid w:val="00EE362F"/>
    <w:rsid w:val="00EF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9E9F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0E3B9-5C38-424D-9657-19FDE725E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32</Pages>
  <Words>2847</Words>
  <Characters>15379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18190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64</cp:revision>
  <cp:lastPrinted>1900-01-01T03:00:00Z</cp:lastPrinted>
  <dcterms:created xsi:type="dcterms:W3CDTF">2020-02-19T00:58:00Z</dcterms:created>
  <dcterms:modified xsi:type="dcterms:W3CDTF">2020-03-09T20:27:00Z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