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85BE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МИНИСТЕРСТВО ПРОСВЕЩЕНИЯ РОССИЙСКОЙ ФЕДЕРАЦИИ</w:t>
      </w:r>
    </w:p>
    <w:p w14:paraId="5C72CA60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Государственное бюджетное профессиональное образовательное учреждение</w:t>
      </w:r>
    </w:p>
    <w:p w14:paraId="3ACAA48F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города Москвы «Колледж информационных технологий „ИТ.Москва“»</w:t>
      </w:r>
    </w:p>
    <w:p w14:paraId="0B17DA12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Специальность 09.02.07 Информационные системы и программирование</w:t>
      </w:r>
    </w:p>
    <w:p w14:paraId="2D158908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Профессиональный модуль ПМ.11 «Технология разработки и защиты баз данных»</w:t>
      </w:r>
    </w:p>
    <w:p w14:paraId="2E36BCFE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b/>
          <w:color w:val="000000" w:themeColor="text1"/>
          <w:szCs w:val="28"/>
          <w:lang w:val="ru-RU"/>
        </w:rPr>
        <w:t>ПОЯСНИТЕЛЬНАЯ ЗАПИСКА</w:t>
      </w:r>
    </w:p>
    <w:p w14:paraId="04FD21E3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к учебной практике</w:t>
      </w:r>
    </w:p>
    <w:p w14:paraId="7E09AB1F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b/>
          <w:color w:val="000000" w:themeColor="text1"/>
          <w:szCs w:val="28"/>
          <w:lang w:val="ru-RU"/>
        </w:rPr>
        <w:t>Этап 3. Разработка пользовательских функций</w:t>
      </w:r>
    </w:p>
    <w:p w14:paraId="53F6C42A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b/>
          <w:color w:val="000000" w:themeColor="text1"/>
          <w:szCs w:val="28"/>
          <w:lang w:val="ru-RU"/>
        </w:rPr>
        <w:t>Кейс-задача: «Информационная система библиотеки»</w:t>
      </w:r>
    </w:p>
    <w:p w14:paraId="3CD05B7F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Выполнил(а): студент(ка) группы ____________</w:t>
      </w:r>
    </w:p>
    <w:p w14:paraId="2052E19E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Фамилия, имя, отчество: __________________________________________</w:t>
      </w:r>
    </w:p>
    <w:p w14:paraId="26A63301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Подпись студента: __________________</w:t>
      </w:r>
    </w:p>
    <w:p w14:paraId="50FF8794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Руководитель учебной практики: Острецов Пётр Эдуардович</w:t>
      </w:r>
    </w:p>
    <w:p w14:paraId="760106EA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Оценка: ____________    Дата защиты: «____» ____________ 20____ г.</w:t>
      </w:r>
    </w:p>
    <w:p w14:paraId="20732A28" w14:textId="77777777" w:rsidR="005065B0" w:rsidRPr="004E48CE" w:rsidRDefault="00000000">
      <w:pPr>
        <w:spacing w:line="360" w:lineRule="auto"/>
        <w:ind w:firstLine="709"/>
        <w:jc w:val="center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Москва, 2026</w:t>
      </w:r>
    </w:p>
    <w:p w14:paraId="7D2510C7" w14:textId="77777777" w:rsidR="005065B0" w:rsidRPr="004E48CE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br w:type="page"/>
      </w:r>
    </w:p>
    <w:p w14:paraId="120190BE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lang w:val="ru-RU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ИСХОДНЫЕ ДАННЫЕ ДЛЯ ВЫПОЛНЕНИЯ УЧЕБНОЙ ПРАКТИКИ</w:t>
      </w:r>
    </w:p>
    <w:p w14:paraId="611A729B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Этап 3 выполнен на основе базы данных библиотеки и материалов этапов 1–2. В предыдущих этапах рабочая реализация была адаптирована под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, поскольку база запускается непосредственно из </w:t>
      </w:r>
      <w:r w:rsidRPr="004E48CE">
        <w:rPr>
          <w:rFonts w:cs="Times New Roman"/>
          <w:color w:val="000000" w:themeColor="text1"/>
          <w:szCs w:val="28"/>
        </w:rPr>
        <w:t>Python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без отдельного сервера. Поэтому в отчёте отдельно приведены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Server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-варианты функций, требуемые шаблоном, и исполняемая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-адаптация для фактической базы </w:t>
      </w:r>
      <w:r w:rsidRPr="004E48CE">
        <w:rPr>
          <w:rFonts w:cs="Times New Roman"/>
          <w:color w:val="000000" w:themeColor="text1"/>
          <w:szCs w:val="28"/>
        </w:rPr>
        <w:t>LibraryDB</w:t>
      </w:r>
      <w:r w:rsidRPr="004E48CE">
        <w:rPr>
          <w:rFonts w:cs="Times New Roman"/>
          <w:color w:val="000000" w:themeColor="text1"/>
          <w:szCs w:val="28"/>
          <w:lang w:val="ru-RU"/>
        </w:rPr>
        <w:t>.</w:t>
      </w:r>
      <w:r w:rsidRPr="004E48CE">
        <w:rPr>
          <w:rFonts w:cs="Times New Roman"/>
          <w:color w:val="000000" w:themeColor="text1"/>
          <w:szCs w:val="28"/>
        </w:rPr>
        <w:t>db</w:t>
      </w:r>
      <w:r w:rsidRPr="004E48CE">
        <w:rPr>
          <w:rFonts w:cs="Times New Roman"/>
          <w:color w:val="000000" w:themeColor="text1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065B0" w:rsidRPr="004E48CE" w14:paraId="571C4F55" w14:textId="77777777">
        <w:trPr>
          <w:jc w:val="center"/>
        </w:trPr>
        <w:tc>
          <w:tcPr>
            <w:tcW w:w="4320" w:type="dxa"/>
            <w:vAlign w:val="center"/>
          </w:tcPr>
          <w:p w14:paraId="4EAB9D3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Параметр</w:t>
            </w:r>
          </w:p>
        </w:tc>
        <w:tc>
          <w:tcPr>
            <w:tcW w:w="4320" w:type="dxa"/>
            <w:vAlign w:val="center"/>
          </w:tcPr>
          <w:p w14:paraId="28BC33C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Значение</w:t>
            </w:r>
          </w:p>
        </w:tc>
      </w:tr>
      <w:tr w:rsidR="005065B0" w:rsidRPr="004E48CE" w14:paraId="645E1C81" w14:textId="77777777">
        <w:trPr>
          <w:jc w:val="center"/>
        </w:trPr>
        <w:tc>
          <w:tcPr>
            <w:tcW w:w="4320" w:type="dxa"/>
          </w:tcPr>
          <w:p w14:paraId="741C667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Предметная область</w:t>
            </w:r>
          </w:p>
        </w:tc>
        <w:tc>
          <w:tcPr>
            <w:tcW w:w="4320" w:type="dxa"/>
          </w:tcPr>
          <w:p w14:paraId="0094B7D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Информационная система библиотеки</w:t>
            </w:r>
          </w:p>
        </w:tc>
      </w:tr>
      <w:tr w:rsidR="005065B0" w:rsidRPr="004E48CE" w14:paraId="16741D0B" w14:textId="77777777">
        <w:trPr>
          <w:jc w:val="center"/>
        </w:trPr>
        <w:tc>
          <w:tcPr>
            <w:tcW w:w="4320" w:type="dxa"/>
          </w:tcPr>
          <w:p w14:paraId="097879C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База данных</w:t>
            </w:r>
          </w:p>
        </w:tc>
        <w:tc>
          <w:tcPr>
            <w:tcW w:w="4320" w:type="dxa"/>
          </w:tcPr>
          <w:p w14:paraId="6DE572D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LibraryDB.db, структура и операции этапов 1–2</w:t>
            </w:r>
          </w:p>
        </w:tc>
      </w:tr>
      <w:tr w:rsidR="005065B0" w:rsidRPr="004E48CE" w14:paraId="20E9B52B" w14:textId="77777777">
        <w:trPr>
          <w:jc w:val="center"/>
        </w:trPr>
        <w:tc>
          <w:tcPr>
            <w:tcW w:w="4320" w:type="dxa"/>
          </w:tcPr>
          <w:p w14:paraId="7F8AEE9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СУБД фактической реализации</w:t>
            </w:r>
          </w:p>
        </w:tc>
        <w:tc>
          <w:tcPr>
            <w:tcW w:w="4320" w:type="dxa"/>
          </w:tcPr>
          <w:p w14:paraId="0FF0B8A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SQLite</w:t>
            </w:r>
          </w:p>
        </w:tc>
      </w:tr>
      <w:tr w:rsidR="005065B0" w:rsidRPr="004E48CE" w14:paraId="6734D1DE" w14:textId="77777777">
        <w:trPr>
          <w:jc w:val="center"/>
        </w:trPr>
        <w:tc>
          <w:tcPr>
            <w:tcW w:w="4320" w:type="dxa"/>
          </w:tcPr>
          <w:p w14:paraId="40D7F0D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Теоретическая целевая СУБД шаблона</w:t>
            </w:r>
          </w:p>
        </w:tc>
        <w:tc>
          <w:tcPr>
            <w:tcW w:w="4320" w:type="dxa"/>
          </w:tcPr>
          <w:p w14:paraId="373E2C4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Microsoft SQL Server 2019/2022</w:t>
            </w:r>
          </w:p>
        </w:tc>
      </w:tr>
      <w:tr w:rsidR="005065B0" w:rsidRPr="004E48CE" w14:paraId="2153B5EC" w14:textId="77777777">
        <w:trPr>
          <w:jc w:val="center"/>
        </w:trPr>
        <w:tc>
          <w:tcPr>
            <w:tcW w:w="4320" w:type="dxa"/>
          </w:tcPr>
          <w:p w14:paraId="70640F1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Язык фактической реализации</w:t>
            </w:r>
          </w:p>
        </w:tc>
        <w:tc>
          <w:tcPr>
            <w:tcW w:w="4320" w:type="dxa"/>
          </w:tcPr>
          <w:p w14:paraId="49A385E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SQL + Python sqlite3</w:t>
            </w:r>
          </w:p>
        </w:tc>
      </w:tr>
      <w:tr w:rsidR="005065B0" w:rsidRPr="004E48CE" w14:paraId="08258FA5" w14:textId="77777777">
        <w:trPr>
          <w:jc w:val="center"/>
        </w:trPr>
        <w:tc>
          <w:tcPr>
            <w:tcW w:w="4320" w:type="dxa"/>
          </w:tcPr>
          <w:p w14:paraId="2376E68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Инструменты</w:t>
            </w:r>
          </w:p>
        </w:tc>
        <w:tc>
          <w:tcPr>
            <w:tcW w:w="4320" w:type="dxa"/>
          </w:tcPr>
          <w:p w14:paraId="2376303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Visual Studio / Visual Studio Code, Python, Git</w:t>
            </w:r>
          </w:p>
        </w:tc>
      </w:tr>
      <w:tr w:rsidR="005065B0" w:rsidRPr="004E48CE" w14:paraId="2FB10CA5" w14:textId="77777777">
        <w:trPr>
          <w:jc w:val="center"/>
        </w:trPr>
        <w:tc>
          <w:tcPr>
            <w:tcW w:w="4320" w:type="dxa"/>
          </w:tcPr>
          <w:p w14:paraId="24046D9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Объём этапа</w:t>
            </w:r>
          </w:p>
        </w:tc>
        <w:tc>
          <w:tcPr>
            <w:tcW w:w="4320" w:type="dxa"/>
          </w:tcPr>
          <w:p w14:paraId="58EDA3C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36 академических часов (18 пар)</w:t>
            </w:r>
          </w:p>
        </w:tc>
      </w:tr>
    </w:tbl>
    <w:p w14:paraId="363ED961" w14:textId="77777777" w:rsidR="005065B0" w:rsidRPr="004E48CE" w:rsidRDefault="005065B0">
      <w:pPr>
        <w:rPr>
          <w:rFonts w:cs="Times New Roman"/>
          <w:color w:val="000000" w:themeColor="text1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345"/>
        <w:gridCol w:w="2160"/>
        <w:gridCol w:w="2160"/>
      </w:tblGrid>
      <w:tr w:rsidR="005065B0" w:rsidRPr="004E48CE" w14:paraId="0036AC24" w14:textId="77777777">
        <w:trPr>
          <w:jc w:val="center"/>
        </w:trPr>
        <w:tc>
          <w:tcPr>
            <w:tcW w:w="2160" w:type="dxa"/>
            <w:vAlign w:val="center"/>
          </w:tcPr>
          <w:p w14:paraId="2426240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№</w:t>
            </w:r>
          </w:p>
        </w:tc>
        <w:tc>
          <w:tcPr>
            <w:tcW w:w="2160" w:type="dxa"/>
            <w:vAlign w:val="center"/>
          </w:tcPr>
          <w:p w14:paraId="663FCB9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Этап</w:t>
            </w:r>
          </w:p>
        </w:tc>
        <w:tc>
          <w:tcPr>
            <w:tcW w:w="2160" w:type="dxa"/>
            <w:vAlign w:val="center"/>
          </w:tcPr>
          <w:p w14:paraId="38727DE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Часы</w:t>
            </w:r>
          </w:p>
        </w:tc>
        <w:tc>
          <w:tcPr>
            <w:tcW w:w="2160" w:type="dxa"/>
            <w:vAlign w:val="center"/>
          </w:tcPr>
          <w:p w14:paraId="1B53FDA7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Статус</w:t>
            </w:r>
          </w:p>
        </w:tc>
      </w:tr>
      <w:tr w:rsidR="005065B0" w:rsidRPr="004E48CE" w14:paraId="1CA4F20B" w14:textId="77777777">
        <w:trPr>
          <w:jc w:val="center"/>
        </w:trPr>
        <w:tc>
          <w:tcPr>
            <w:tcW w:w="2160" w:type="dxa"/>
          </w:tcPr>
          <w:p w14:paraId="4C76849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2160" w:type="dxa"/>
          </w:tcPr>
          <w:p w14:paraId="79C998C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Работа со структурами данных различных типов</w:t>
            </w:r>
          </w:p>
        </w:tc>
        <w:tc>
          <w:tcPr>
            <w:tcW w:w="2160" w:type="dxa"/>
          </w:tcPr>
          <w:p w14:paraId="45F7FA0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18</w:t>
            </w:r>
          </w:p>
        </w:tc>
        <w:tc>
          <w:tcPr>
            <w:tcW w:w="2160" w:type="dxa"/>
          </w:tcPr>
          <w:p w14:paraId="55403E5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Выполнен</w:t>
            </w:r>
          </w:p>
        </w:tc>
      </w:tr>
      <w:tr w:rsidR="005065B0" w:rsidRPr="004E48CE" w14:paraId="4CB3BDFC" w14:textId="77777777">
        <w:trPr>
          <w:jc w:val="center"/>
        </w:trPr>
        <w:tc>
          <w:tcPr>
            <w:tcW w:w="2160" w:type="dxa"/>
          </w:tcPr>
          <w:p w14:paraId="7EE6405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623E900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Разработка хранимых процедур</w:t>
            </w:r>
          </w:p>
        </w:tc>
        <w:tc>
          <w:tcPr>
            <w:tcW w:w="2160" w:type="dxa"/>
          </w:tcPr>
          <w:p w14:paraId="15297C7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36</w:t>
            </w:r>
          </w:p>
        </w:tc>
        <w:tc>
          <w:tcPr>
            <w:tcW w:w="2160" w:type="dxa"/>
          </w:tcPr>
          <w:p w14:paraId="7398EC7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Выполнен</w:t>
            </w:r>
          </w:p>
        </w:tc>
      </w:tr>
      <w:tr w:rsidR="005065B0" w:rsidRPr="004E48CE" w14:paraId="73244A07" w14:textId="77777777">
        <w:trPr>
          <w:jc w:val="center"/>
        </w:trPr>
        <w:tc>
          <w:tcPr>
            <w:tcW w:w="2160" w:type="dxa"/>
          </w:tcPr>
          <w:p w14:paraId="268C4E0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2160" w:type="dxa"/>
          </w:tcPr>
          <w:p w14:paraId="6F9A487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Разработка пользовательских функций</w:t>
            </w:r>
          </w:p>
        </w:tc>
        <w:tc>
          <w:tcPr>
            <w:tcW w:w="2160" w:type="dxa"/>
          </w:tcPr>
          <w:p w14:paraId="0CDA187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36</w:t>
            </w:r>
          </w:p>
        </w:tc>
        <w:tc>
          <w:tcPr>
            <w:tcW w:w="2160" w:type="dxa"/>
          </w:tcPr>
          <w:p w14:paraId="25E8E84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Выполнен</w:t>
            </w:r>
          </w:p>
        </w:tc>
      </w:tr>
      <w:tr w:rsidR="005065B0" w:rsidRPr="004E48CE" w14:paraId="6DDD03DD" w14:textId="77777777">
        <w:trPr>
          <w:jc w:val="center"/>
        </w:trPr>
        <w:tc>
          <w:tcPr>
            <w:tcW w:w="2160" w:type="dxa"/>
          </w:tcPr>
          <w:p w14:paraId="5238E50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2160" w:type="dxa"/>
          </w:tcPr>
          <w:p w14:paraId="6BB637F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Разработка триггеров</w:t>
            </w:r>
          </w:p>
        </w:tc>
        <w:tc>
          <w:tcPr>
            <w:tcW w:w="2160" w:type="dxa"/>
          </w:tcPr>
          <w:p w14:paraId="488D1DE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18</w:t>
            </w:r>
          </w:p>
        </w:tc>
        <w:tc>
          <w:tcPr>
            <w:tcW w:w="2160" w:type="dxa"/>
          </w:tcPr>
          <w:p w14:paraId="68C1CCD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Предстоит</w:t>
            </w:r>
          </w:p>
        </w:tc>
      </w:tr>
      <w:tr w:rsidR="005065B0" w:rsidRPr="004E48CE" w14:paraId="602CB035" w14:textId="77777777">
        <w:trPr>
          <w:jc w:val="center"/>
        </w:trPr>
        <w:tc>
          <w:tcPr>
            <w:tcW w:w="2160" w:type="dxa"/>
          </w:tcPr>
          <w:p w14:paraId="52EA1D5C" w14:textId="77777777" w:rsidR="005065B0" w:rsidRPr="004E48CE" w:rsidRDefault="005065B0">
            <w:pPr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2160" w:type="dxa"/>
          </w:tcPr>
          <w:p w14:paraId="7A7537C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Итого</w:t>
            </w:r>
          </w:p>
        </w:tc>
        <w:tc>
          <w:tcPr>
            <w:tcW w:w="2160" w:type="dxa"/>
          </w:tcPr>
          <w:p w14:paraId="7DEA841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108</w:t>
            </w:r>
          </w:p>
        </w:tc>
        <w:tc>
          <w:tcPr>
            <w:tcW w:w="2160" w:type="dxa"/>
          </w:tcPr>
          <w:p w14:paraId="28DA77A5" w14:textId="77777777" w:rsidR="005065B0" w:rsidRPr="004E48CE" w:rsidRDefault="005065B0">
            <w:pPr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14:paraId="2D70D518" w14:textId="77777777" w:rsidR="005065B0" w:rsidRPr="004E48CE" w:rsidRDefault="005065B0">
      <w:pPr>
        <w:rPr>
          <w:rFonts w:cs="Times New Roman"/>
          <w:color w:val="000000" w:themeColor="text1"/>
          <w:szCs w:val="28"/>
        </w:rPr>
      </w:pPr>
    </w:p>
    <w:p w14:paraId="5CABCC83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</w:rPr>
      </w:pPr>
      <w:r w:rsidRPr="004E48CE">
        <w:rPr>
          <w:rFonts w:ascii="Times New Roman" w:eastAsia="Times New Roman" w:hAnsi="Times New Roman" w:cs="Times New Roman"/>
          <w:color w:val="000000" w:themeColor="text1"/>
        </w:rPr>
        <w:lastRenderedPageBreak/>
        <w:t>СОДЕРЖАНИЕ</w:t>
      </w:r>
    </w:p>
    <w:p w14:paraId="45D1B2C7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Введение</w:t>
      </w:r>
    </w:p>
    <w:p w14:paraId="18C4596E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1. Общие сведения об этапе</w:t>
      </w:r>
    </w:p>
    <w:p w14:paraId="3FA7A255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1.1. Формируемые компетенции</w:t>
      </w:r>
    </w:p>
    <w:p w14:paraId="1D0B7AC3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1.2. Цель и задачи этапа</w:t>
      </w:r>
    </w:p>
    <w:p w14:paraId="5C71432F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2. Теоретические сведения</w:t>
      </w:r>
    </w:p>
    <w:p w14:paraId="002B52B2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3. Пошаговое выполнение этапа</w:t>
      </w:r>
    </w:p>
    <w:p w14:paraId="19102A5E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4. Календарный план этапа</w:t>
      </w:r>
    </w:p>
    <w:p w14:paraId="1C36185E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5. Требования к результату этапа</w:t>
      </w:r>
    </w:p>
    <w:p w14:paraId="6251832D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6. Критерии оценивания</w:t>
      </w:r>
    </w:p>
    <w:p w14:paraId="6C224E21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Список использованных источников</w:t>
      </w:r>
    </w:p>
    <w:p w14:paraId="7B1C40B2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Подтверждение самостоятельности выполнения работы</w:t>
      </w:r>
    </w:p>
    <w:p w14:paraId="05EADE7C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</w:rPr>
      </w:pPr>
      <w:r w:rsidRPr="004E48CE">
        <w:rPr>
          <w:rFonts w:ascii="Times New Roman" w:eastAsia="Times New Roman" w:hAnsi="Times New Roman" w:cs="Times New Roman"/>
          <w:color w:val="000000" w:themeColor="text1"/>
        </w:rPr>
        <w:t>ВВЕДЕНИЕ</w:t>
      </w:r>
    </w:p>
    <w:p w14:paraId="1E65EB3A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данных. Этап 3 посвящён разработке пользовательских функций, которые позволяют вынести повторяющиеся вычисления и параметризованные выборки в переиспользуемые объекты.</w:t>
      </w:r>
    </w:p>
    <w:p w14:paraId="46FDE20B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 xml:space="preserve">Предметная область проекта — информационная система библиотеки. В этапах 1–2 были реализованы таблицы authors, genres, books, readers, employees, loans, loan_items, индексы и представления v_book_catalog, v_reader_loans, </w:t>
      </w:r>
      <w:r w:rsidRPr="004E48CE">
        <w:rPr>
          <w:rFonts w:cs="Times New Roman"/>
          <w:color w:val="000000" w:themeColor="text1"/>
          <w:szCs w:val="28"/>
        </w:rPr>
        <w:lastRenderedPageBreak/>
        <w:t>v_overdue_loans, а также набор параметризованных SQL-операций для работы с каталогом, читателями и выдачами.</w:t>
      </w:r>
    </w:p>
    <w:p w14:paraId="14D58EE6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Цель этапа — определить повторяющиеся вычисления и выборки в библиотечной системе, реализовать не менее двух скалярных функций, двух табличных функций и одной многошаговой функции, подготовить демонстрационные запросы и провести тестирование. Поскольку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не поддерживает </w:t>
      </w:r>
      <w:r w:rsidRPr="004E48CE">
        <w:rPr>
          <w:rFonts w:cs="Times New Roman"/>
          <w:color w:val="000000" w:themeColor="text1"/>
          <w:szCs w:val="28"/>
        </w:rPr>
        <w:t>CREATE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FUNCTION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для табличных функций и </w:t>
      </w:r>
      <w:r w:rsidRPr="004E48CE">
        <w:rPr>
          <w:rFonts w:cs="Times New Roman"/>
          <w:color w:val="000000" w:themeColor="text1"/>
          <w:szCs w:val="28"/>
        </w:rPr>
        <w:t>CREATE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PROCEDURE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, фактическая демонстрация скалярных </w:t>
      </w:r>
      <w:r w:rsidRPr="004E48CE">
        <w:rPr>
          <w:rFonts w:cs="Times New Roman"/>
          <w:color w:val="000000" w:themeColor="text1"/>
          <w:szCs w:val="28"/>
        </w:rPr>
        <w:t>UDF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выполняется через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>3.</w:t>
      </w:r>
      <w:r w:rsidRPr="004E48CE">
        <w:rPr>
          <w:rFonts w:cs="Times New Roman"/>
          <w:color w:val="000000" w:themeColor="text1"/>
          <w:szCs w:val="28"/>
        </w:rPr>
        <w:t>create</w:t>
      </w:r>
      <w:r w:rsidRPr="004E48CE">
        <w:rPr>
          <w:rFonts w:cs="Times New Roman"/>
          <w:color w:val="000000" w:themeColor="text1"/>
          <w:szCs w:val="28"/>
          <w:lang w:val="ru-RU"/>
        </w:rPr>
        <w:t>_</w:t>
      </w:r>
      <w:r w:rsidRPr="004E48CE">
        <w:rPr>
          <w:rFonts w:cs="Times New Roman"/>
          <w:color w:val="000000" w:themeColor="text1"/>
          <w:szCs w:val="28"/>
        </w:rPr>
        <w:t>function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(), а табличные и многошаговые функции представлены параметризованными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-операциями в </w:t>
      </w:r>
      <w:r w:rsidRPr="004E48CE">
        <w:rPr>
          <w:rFonts w:cs="Times New Roman"/>
          <w:color w:val="000000" w:themeColor="text1"/>
          <w:szCs w:val="28"/>
        </w:rPr>
        <w:t>Python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. Для соответствия методическим требованиям дополнительно подготовлен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Server</w:t>
      </w:r>
      <w:r w:rsidRPr="004E48CE">
        <w:rPr>
          <w:rFonts w:cs="Times New Roman"/>
          <w:color w:val="000000" w:themeColor="text1"/>
          <w:szCs w:val="28"/>
          <w:lang w:val="ru-RU"/>
        </w:rPr>
        <w:t>-скрипт.</w:t>
      </w:r>
    </w:p>
    <w:p w14:paraId="5FD7CB4B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lang w:val="ru-RU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lang w:val="ru-RU"/>
        </w:rPr>
        <w:t>1. ОБЩИЕ СВЕДЕНИЯ ОБ ЭТАПЕ</w:t>
      </w:r>
    </w:p>
    <w:p w14:paraId="749EEFDC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1.1. Формируемые компетенции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065B0" w:rsidRPr="004E48CE" w14:paraId="1F3C1F86" w14:textId="77777777">
        <w:trPr>
          <w:jc w:val="center"/>
        </w:trPr>
        <w:tc>
          <w:tcPr>
            <w:tcW w:w="4320" w:type="dxa"/>
            <w:vAlign w:val="center"/>
          </w:tcPr>
          <w:p w14:paraId="1064AF2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Код</w:t>
            </w:r>
          </w:p>
        </w:tc>
        <w:tc>
          <w:tcPr>
            <w:tcW w:w="4320" w:type="dxa"/>
            <w:vAlign w:val="center"/>
          </w:tcPr>
          <w:p w14:paraId="01A12CB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Наименование</w:t>
            </w:r>
          </w:p>
        </w:tc>
      </w:tr>
      <w:tr w:rsidR="005065B0" w:rsidRPr="004E48CE" w14:paraId="5192F060" w14:textId="77777777">
        <w:trPr>
          <w:jc w:val="center"/>
        </w:trPr>
        <w:tc>
          <w:tcPr>
            <w:tcW w:w="4320" w:type="dxa"/>
          </w:tcPr>
          <w:p w14:paraId="60922B6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ПК 11.2</w:t>
            </w:r>
          </w:p>
        </w:tc>
        <w:tc>
          <w:tcPr>
            <w:tcW w:w="4320" w:type="dxa"/>
          </w:tcPr>
          <w:p w14:paraId="6296E31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Реализовывать базу данных в конкретной системе управления базами данных</w:t>
            </w:r>
          </w:p>
        </w:tc>
      </w:tr>
      <w:tr w:rsidR="005065B0" w:rsidRPr="004E48CE" w14:paraId="158105D9" w14:textId="77777777">
        <w:trPr>
          <w:jc w:val="center"/>
        </w:trPr>
        <w:tc>
          <w:tcPr>
            <w:tcW w:w="4320" w:type="dxa"/>
          </w:tcPr>
          <w:p w14:paraId="0D1C78D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ПК 11.1</w:t>
            </w:r>
          </w:p>
        </w:tc>
        <w:tc>
          <w:tcPr>
            <w:tcW w:w="4320" w:type="dxa"/>
          </w:tcPr>
          <w:p w14:paraId="1855253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Проектировать базу данных с опорой на результаты этапов 1–2</w:t>
            </w:r>
          </w:p>
        </w:tc>
      </w:tr>
      <w:tr w:rsidR="005065B0" w:rsidRPr="004E48CE" w14:paraId="0C9B5545" w14:textId="77777777">
        <w:trPr>
          <w:jc w:val="center"/>
        </w:trPr>
        <w:tc>
          <w:tcPr>
            <w:tcW w:w="4320" w:type="dxa"/>
          </w:tcPr>
          <w:p w14:paraId="11CA1407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ОК 01</w:t>
            </w:r>
          </w:p>
        </w:tc>
        <w:tc>
          <w:tcPr>
            <w:tcW w:w="4320" w:type="dxa"/>
          </w:tcPr>
          <w:p w14:paraId="106EFAE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Выбирать способы решения задач профессиональной деятельности</w:t>
            </w:r>
          </w:p>
        </w:tc>
      </w:tr>
      <w:tr w:rsidR="005065B0" w:rsidRPr="004E48CE" w14:paraId="080DF6C4" w14:textId="77777777">
        <w:trPr>
          <w:jc w:val="center"/>
        </w:trPr>
        <w:tc>
          <w:tcPr>
            <w:tcW w:w="4320" w:type="dxa"/>
          </w:tcPr>
          <w:p w14:paraId="3E22EF2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ОК 02</w:t>
            </w:r>
          </w:p>
        </w:tc>
        <w:tc>
          <w:tcPr>
            <w:tcW w:w="4320" w:type="dxa"/>
          </w:tcPr>
          <w:p w14:paraId="5D3CFEF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Использовать современные средства поиска, анализа и интерпретации информации</w:t>
            </w:r>
          </w:p>
        </w:tc>
      </w:tr>
      <w:tr w:rsidR="005065B0" w:rsidRPr="004E48CE" w14:paraId="7F50A432" w14:textId="77777777">
        <w:trPr>
          <w:jc w:val="center"/>
        </w:trPr>
        <w:tc>
          <w:tcPr>
            <w:tcW w:w="4320" w:type="dxa"/>
          </w:tcPr>
          <w:p w14:paraId="1AC0770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ОК 04</w:t>
            </w:r>
          </w:p>
        </w:tc>
        <w:tc>
          <w:tcPr>
            <w:tcW w:w="4320" w:type="dxa"/>
          </w:tcPr>
          <w:p w14:paraId="64A3E9E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Эффективно взаимодействовать и работать в коллективе</w:t>
            </w:r>
          </w:p>
        </w:tc>
      </w:tr>
      <w:tr w:rsidR="005065B0" w:rsidRPr="004E48CE" w14:paraId="427F2502" w14:textId="77777777">
        <w:trPr>
          <w:jc w:val="center"/>
        </w:trPr>
        <w:tc>
          <w:tcPr>
            <w:tcW w:w="4320" w:type="dxa"/>
          </w:tcPr>
          <w:p w14:paraId="53B8003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ОК 09</w:t>
            </w:r>
          </w:p>
        </w:tc>
        <w:tc>
          <w:tcPr>
            <w:tcW w:w="4320" w:type="dxa"/>
          </w:tcPr>
          <w:p w14:paraId="54EDD13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Пользоваться профессиональной документацией</w:t>
            </w:r>
          </w:p>
        </w:tc>
      </w:tr>
      <w:tr w:rsidR="005065B0" w:rsidRPr="004E48CE" w14:paraId="7C1B9609" w14:textId="77777777">
        <w:trPr>
          <w:jc w:val="center"/>
        </w:trPr>
        <w:tc>
          <w:tcPr>
            <w:tcW w:w="4320" w:type="dxa"/>
          </w:tcPr>
          <w:p w14:paraId="22BBA04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ЦО 6.3</w:t>
            </w:r>
          </w:p>
        </w:tc>
        <w:tc>
          <w:tcPr>
            <w:tcW w:w="4320" w:type="dxa"/>
          </w:tcPr>
          <w:p w14:paraId="12FFD85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Готовность к непрерывному образованию и самообразованию</w:t>
            </w:r>
          </w:p>
        </w:tc>
      </w:tr>
      <w:tr w:rsidR="005065B0" w:rsidRPr="004E48CE" w14:paraId="6C3A1363" w14:textId="77777777">
        <w:trPr>
          <w:jc w:val="center"/>
        </w:trPr>
        <w:tc>
          <w:tcPr>
            <w:tcW w:w="4320" w:type="dxa"/>
          </w:tcPr>
          <w:p w14:paraId="4957D0F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ЦО 8.3</w:t>
            </w:r>
          </w:p>
        </w:tc>
        <w:tc>
          <w:tcPr>
            <w:tcW w:w="4320" w:type="dxa"/>
          </w:tcPr>
          <w:p w14:paraId="48F7F9E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Навыки критического мышления и оценки достоверности информации</w:t>
            </w:r>
          </w:p>
        </w:tc>
      </w:tr>
    </w:tbl>
    <w:p w14:paraId="0B06B754" w14:textId="77777777" w:rsidR="005065B0" w:rsidRPr="004E48CE" w:rsidRDefault="005065B0">
      <w:pPr>
        <w:rPr>
          <w:rFonts w:cs="Times New Roman"/>
          <w:color w:val="000000" w:themeColor="text1"/>
          <w:szCs w:val="28"/>
        </w:rPr>
      </w:pPr>
    </w:p>
    <w:p w14:paraId="1BB3B675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1.2. Цель и задачи этапа</w:t>
      </w:r>
    </w:p>
    <w:p w14:paraId="586B6F09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Цель: реализовать переиспользуемые вычисления и выборки предметной области «Информационная система библиотеки» в виде пользовательских функций и продемонстрировать их применение.</w:t>
      </w:r>
    </w:p>
    <w:p w14:paraId="2C8F7F84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Проанализировать запросы этапов 1–2 и выявить повторяющиеся вычисления.</w:t>
      </w:r>
    </w:p>
    <w:p w14:paraId="181BBD3A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Разработать две скалярные функции: расчёт длительности выдачи и расчёт доступного количества экземпляров книги.</w:t>
      </w:r>
    </w:p>
    <w:p w14:paraId="7B371E7A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Разработать две параметризованные табличные функции для поиска книг и получения истории выдач читателя.</w:t>
      </w:r>
    </w:p>
    <w:p w14:paraId="0C99284F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Разработать многошаговую функцию формирования статуса доступности книг.</w:t>
      </w:r>
    </w:p>
    <w:p w14:paraId="6AAC0715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Показать применение функций в SELECT, WHERE, JOIN и отчётных запросах.</w:t>
      </w:r>
    </w:p>
    <w:p w14:paraId="6498AD28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Сравнить функции и процедуры и определить область применения каждого объекта.</w:t>
      </w:r>
    </w:p>
    <w:p w14:paraId="5037D363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Провести позитивное и граничное тестирование, включая NULL и отсутствие данных.</w:t>
      </w:r>
    </w:p>
    <w:p w14:paraId="08B56079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Оформить SQL-скрипт, тестовый скрипт и пояснительную записку.</w:t>
      </w:r>
    </w:p>
    <w:p w14:paraId="3142BDD3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</w:rPr>
      </w:pPr>
      <w:r w:rsidRPr="004E48CE">
        <w:rPr>
          <w:rFonts w:ascii="Times New Roman" w:eastAsia="Times New Roman" w:hAnsi="Times New Roman" w:cs="Times New Roman"/>
          <w:color w:val="000000" w:themeColor="text1"/>
        </w:rPr>
        <w:t>2. ТЕОРЕТИЧЕСКИЕ СВЕДЕНИЯ</w:t>
      </w:r>
    </w:p>
    <w:p w14:paraId="68792682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Пользовательская функция (</w:t>
      </w:r>
      <w:r w:rsidRPr="004E48CE">
        <w:rPr>
          <w:rFonts w:cs="Times New Roman"/>
          <w:color w:val="000000" w:themeColor="text1"/>
          <w:szCs w:val="28"/>
        </w:rPr>
        <w:t>UDF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) — переиспользуемый программный объект, возвращающий значение или набор строк и предназначенный для использования в выражениях и запросах. В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Server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выделяют скалярные, </w:t>
      </w:r>
      <w:r w:rsidRPr="004E48CE">
        <w:rPr>
          <w:rFonts w:cs="Times New Roman"/>
          <w:color w:val="000000" w:themeColor="text1"/>
          <w:szCs w:val="28"/>
        </w:rPr>
        <w:lastRenderedPageBreak/>
        <w:t>inline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табличные и многооператорные табличные функции. Скалярная функция возвращает одно значение; </w:t>
      </w:r>
      <w:r w:rsidRPr="004E48CE">
        <w:rPr>
          <w:rFonts w:cs="Times New Roman"/>
          <w:color w:val="000000" w:themeColor="text1"/>
          <w:szCs w:val="28"/>
        </w:rPr>
        <w:t>inline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-функция возвращает результат одного </w:t>
      </w:r>
      <w:r w:rsidRPr="004E48CE">
        <w:rPr>
          <w:rFonts w:cs="Times New Roman"/>
          <w:color w:val="000000" w:themeColor="text1"/>
          <w:szCs w:val="28"/>
        </w:rPr>
        <w:t>SELECT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и фактически является параметризованным представлением; многооператорная табличная функция позволяет последовательно формировать результирующую таблицу с промежуточной логикой.</w:t>
      </w:r>
    </w:p>
    <w:p w14:paraId="0AC747C9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Важное отличие функции от хранимой процедуры состоит в способе вызова и назначении. Процедура предназначена для выполнения действий, может изменять данные и управлять транзакциями. Функция предназначена прежде всего для вычисления и выборки и используется внутри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>-выражений.</w:t>
      </w:r>
    </w:p>
    <w:p w14:paraId="1A19957B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В используемой базе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отсутствует серверный механизм </w:t>
      </w:r>
      <w:r w:rsidRPr="004E48CE">
        <w:rPr>
          <w:rFonts w:cs="Times New Roman"/>
          <w:color w:val="000000" w:themeColor="text1"/>
          <w:szCs w:val="28"/>
        </w:rPr>
        <w:t>CREATE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FUNCTION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, аналогичный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Server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позволяет зарегистрировать пользовательскую скалярную функцию из </w:t>
      </w:r>
      <w:r w:rsidRPr="004E48CE">
        <w:rPr>
          <w:rFonts w:cs="Times New Roman"/>
          <w:color w:val="000000" w:themeColor="text1"/>
          <w:szCs w:val="28"/>
        </w:rPr>
        <w:t>Python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через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>3.</w:t>
      </w:r>
      <w:r w:rsidRPr="004E48CE">
        <w:rPr>
          <w:rFonts w:cs="Times New Roman"/>
          <w:color w:val="000000" w:themeColor="text1"/>
          <w:szCs w:val="28"/>
        </w:rPr>
        <w:t>Connection</w:t>
      </w:r>
      <w:r w:rsidRPr="004E48CE">
        <w:rPr>
          <w:rFonts w:cs="Times New Roman"/>
          <w:color w:val="000000" w:themeColor="text1"/>
          <w:szCs w:val="28"/>
          <w:lang w:val="ru-RU"/>
        </w:rPr>
        <w:t>.</w:t>
      </w:r>
      <w:r w:rsidRPr="004E48CE">
        <w:rPr>
          <w:rFonts w:cs="Times New Roman"/>
          <w:color w:val="000000" w:themeColor="text1"/>
          <w:szCs w:val="28"/>
        </w:rPr>
        <w:t>create</w:t>
      </w:r>
      <w:r w:rsidRPr="004E48CE">
        <w:rPr>
          <w:rFonts w:cs="Times New Roman"/>
          <w:color w:val="000000" w:themeColor="text1"/>
          <w:szCs w:val="28"/>
          <w:lang w:val="ru-RU"/>
        </w:rPr>
        <w:t>_</w:t>
      </w:r>
      <w:r w:rsidRPr="004E48CE">
        <w:rPr>
          <w:rFonts w:cs="Times New Roman"/>
          <w:color w:val="000000" w:themeColor="text1"/>
          <w:szCs w:val="28"/>
        </w:rPr>
        <w:t>function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(). Поэтому две скалярные функции реализованы как реальные </w:t>
      </w:r>
      <w:r w:rsidRPr="004E48CE">
        <w:rPr>
          <w:rFonts w:cs="Times New Roman"/>
          <w:color w:val="000000" w:themeColor="text1"/>
          <w:szCs w:val="28"/>
        </w:rPr>
        <w:t>UDF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, а табличные функции реализованы как параметризованные </w:t>
      </w:r>
      <w:r w:rsidRPr="004E48CE">
        <w:rPr>
          <w:rFonts w:cs="Times New Roman"/>
          <w:color w:val="000000" w:themeColor="text1"/>
          <w:szCs w:val="28"/>
        </w:rPr>
        <w:t>SELECT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-операции, возвращающие набор строк. Многошаговая функция реализована как последовательность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-операций с вычислением статуса результата в </w:t>
      </w:r>
      <w:r w:rsidRPr="004E48CE">
        <w:rPr>
          <w:rFonts w:cs="Times New Roman"/>
          <w:color w:val="000000" w:themeColor="text1"/>
          <w:szCs w:val="28"/>
        </w:rPr>
        <w:t>Python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. Это соответствует архитектуре фактически использованного проекта и не выдаёт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за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Server</w:t>
      </w:r>
      <w:r w:rsidRPr="004E48CE">
        <w:rPr>
          <w:rFonts w:cs="Times New Roman"/>
          <w:color w:val="000000" w:themeColor="text1"/>
          <w:szCs w:val="28"/>
          <w:lang w:val="ru-RU"/>
        </w:rPr>
        <w:t>.</w:t>
      </w:r>
    </w:p>
    <w:p w14:paraId="628850A5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lang w:val="ru-RU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3. ПОШАГОВОЕ ВЫПОЛНЕНИЕ ЭТАПА</w:t>
      </w:r>
    </w:p>
    <w:p w14:paraId="1FE4FDC3" w14:textId="77777777" w:rsidR="004E48CE" w:rsidRPr="004E48CE" w:rsidRDefault="004E48CE">
      <w:pPr>
        <w:pStyle w:val="21"/>
        <w:spacing w:before="160"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1E633F5" w14:textId="77777777" w:rsidR="004E48CE" w:rsidRPr="004E48CE" w:rsidRDefault="004E48CE">
      <w:pPr>
        <w:pStyle w:val="21"/>
        <w:spacing w:before="160"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D163B6" w14:textId="77777777" w:rsidR="004E48CE" w:rsidRPr="004E48CE" w:rsidRDefault="004E48CE">
      <w:pPr>
        <w:pStyle w:val="21"/>
        <w:spacing w:before="160" w:after="1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8AB64A" w14:textId="4764099B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Шаг 1. Анализ повторяющихся вычислений и выборок</w:t>
      </w:r>
    </w:p>
    <w:p w14:paraId="3E800163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В материалах этапа 2 регулярно используются выборки каталога, поиск книг, история выдач читателя, подсчёт выданных книг и отчёты. </w:t>
      </w:r>
      <w:r w:rsidRPr="004E48CE">
        <w:rPr>
          <w:rFonts w:cs="Times New Roman"/>
          <w:color w:val="000000" w:themeColor="text1"/>
          <w:szCs w:val="28"/>
        </w:rPr>
        <w:t>На основании этих операций выделены следующие кандидаты: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24"/>
        <w:gridCol w:w="2246"/>
        <w:gridCol w:w="1470"/>
        <w:gridCol w:w="1874"/>
        <w:gridCol w:w="1491"/>
      </w:tblGrid>
      <w:tr w:rsidR="005065B0" w:rsidRPr="004E48CE" w14:paraId="4FFA2CD1" w14:textId="77777777">
        <w:trPr>
          <w:jc w:val="center"/>
        </w:trPr>
        <w:tc>
          <w:tcPr>
            <w:tcW w:w="1728" w:type="dxa"/>
            <w:vAlign w:val="center"/>
          </w:tcPr>
          <w:p w14:paraId="4FC1F7E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Функция</w:t>
            </w:r>
          </w:p>
        </w:tc>
        <w:tc>
          <w:tcPr>
            <w:tcW w:w="1728" w:type="dxa"/>
            <w:vAlign w:val="center"/>
          </w:tcPr>
          <w:p w14:paraId="5F501097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Тип</w:t>
            </w:r>
          </w:p>
        </w:tc>
        <w:tc>
          <w:tcPr>
            <w:tcW w:w="1728" w:type="dxa"/>
            <w:vAlign w:val="center"/>
          </w:tcPr>
          <w:p w14:paraId="1D99492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Параметры</w:t>
            </w:r>
          </w:p>
        </w:tc>
        <w:tc>
          <w:tcPr>
            <w:tcW w:w="1728" w:type="dxa"/>
            <w:vAlign w:val="center"/>
          </w:tcPr>
          <w:p w14:paraId="1C97030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Возвращаемый результат</w:t>
            </w:r>
          </w:p>
        </w:tc>
        <w:tc>
          <w:tcPr>
            <w:tcW w:w="1728" w:type="dxa"/>
            <w:vAlign w:val="center"/>
          </w:tcPr>
          <w:p w14:paraId="685CECE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Назначение</w:t>
            </w:r>
          </w:p>
        </w:tc>
      </w:tr>
      <w:tr w:rsidR="005065B0" w:rsidRPr="004E48CE" w14:paraId="126FB79C" w14:textId="77777777">
        <w:trPr>
          <w:jc w:val="center"/>
        </w:trPr>
        <w:tc>
          <w:tcPr>
            <w:tcW w:w="1728" w:type="dxa"/>
          </w:tcPr>
          <w:p w14:paraId="4B963D4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fn_LoanDays</w:t>
            </w:r>
          </w:p>
        </w:tc>
        <w:tc>
          <w:tcPr>
            <w:tcW w:w="1728" w:type="dxa"/>
          </w:tcPr>
          <w:p w14:paraId="5DB956C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скалярная</w:t>
            </w:r>
          </w:p>
        </w:tc>
        <w:tc>
          <w:tcPr>
            <w:tcW w:w="1728" w:type="dxa"/>
          </w:tcPr>
          <w:p w14:paraId="2A42306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дата выдачи, срок возврата</w:t>
            </w:r>
          </w:p>
        </w:tc>
        <w:tc>
          <w:tcPr>
            <w:tcW w:w="1728" w:type="dxa"/>
          </w:tcPr>
          <w:p w14:paraId="48470C9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INTEGER</w:t>
            </w:r>
          </w:p>
        </w:tc>
        <w:tc>
          <w:tcPr>
            <w:tcW w:w="1728" w:type="dxa"/>
          </w:tcPr>
          <w:p w14:paraId="68BC149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количество дней между датами</w:t>
            </w:r>
          </w:p>
        </w:tc>
      </w:tr>
      <w:tr w:rsidR="005065B0" w:rsidRPr="004E48CE" w14:paraId="0953C8BD" w14:textId="77777777">
        <w:trPr>
          <w:jc w:val="center"/>
        </w:trPr>
        <w:tc>
          <w:tcPr>
            <w:tcW w:w="1728" w:type="dxa"/>
          </w:tcPr>
          <w:p w14:paraId="62E396B7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fn_BookAvailableCopies</w:t>
            </w:r>
          </w:p>
        </w:tc>
        <w:tc>
          <w:tcPr>
            <w:tcW w:w="1728" w:type="dxa"/>
          </w:tcPr>
          <w:p w14:paraId="5019C96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скалярная</w:t>
            </w:r>
          </w:p>
        </w:tc>
        <w:tc>
          <w:tcPr>
            <w:tcW w:w="1728" w:type="dxa"/>
          </w:tcPr>
          <w:p w14:paraId="0850C6A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book_id</w:t>
            </w:r>
          </w:p>
        </w:tc>
        <w:tc>
          <w:tcPr>
            <w:tcW w:w="1728" w:type="dxa"/>
          </w:tcPr>
          <w:p w14:paraId="1DE25BD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INTEGER</w:t>
            </w:r>
          </w:p>
        </w:tc>
        <w:tc>
          <w:tcPr>
            <w:tcW w:w="1728" w:type="dxa"/>
          </w:tcPr>
          <w:p w14:paraId="0FE96EF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доступные экземпляры книги</w:t>
            </w:r>
          </w:p>
        </w:tc>
      </w:tr>
      <w:tr w:rsidR="005065B0" w:rsidRPr="004E48CE" w14:paraId="367504FB" w14:textId="77777777">
        <w:trPr>
          <w:jc w:val="center"/>
        </w:trPr>
        <w:tc>
          <w:tcPr>
            <w:tcW w:w="1728" w:type="dxa"/>
          </w:tcPr>
          <w:p w14:paraId="6E48B28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fn_BookSearch</w:t>
            </w:r>
          </w:p>
        </w:tc>
        <w:tc>
          <w:tcPr>
            <w:tcW w:w="1728" w:type="dxa"/>
          </w:tcPr>
          <w:p w14:paraId="75F6DEC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inline TVF / параметризованный SELECT</w:t>
            </w:r>
          </w:p>
        </w:tc>
        <w:tc>
          <w:tcPr>
            <w:tcW w:w="1728" w:type="dxa"/>
          </w:tcPr>
          <w:p w14:paraId="1ACC84F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строка поиска</w:t>
            </w:r>
          </w:p>
        </w:tc>
        <w:tc>
          <w:tcPr>
            <w:tcW w:w="1728" w:type="dxa"/>
          </w:tcPr>
          <w:p w14:paraId="3316563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таблица</w:t>
            </w:r>
          </w:p>
        </w:tc>
        <w:tc>
          <w:tcPr>
            <w:tcW w:w="1728" w:type="dxa"/>
          </w:tcPr>
          <w:p w14:paraId="7AF57AC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поиск по названию и автору</w:t>
            </w:r>
          </w:p>
        </w:tc>
      </w:tr>
      <w:tr w:rsidR="005065B0" w:rsidRPr="004E48CE" w14:paraId="3C0BDA4F" w14:textId="77777777">
        <w:trPr>
          <w:jc w:val="center"/>
        </w:trPr>
        <w:tc>
          <w:tcPr>
            <w:tcW w:w="1728" w:type="dxa"/>
          </w:tcPr>
          <w:p w14:paraId="424CEA6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fn_ReaderLoans</w:t>
            </w:r>
          </w:p>
        </w:tc>
        <w:tc>
          <w:tcPr>
            <w:tcW w:w="1728" w:type="dxa"/>
          </w:tcPr>
          <w:p w14:paraId="1BCA17E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inline TVF / параметризованный SELECT</w:t>
            </w:r>
          </w:p>
        </w:tc>
        <w:tc>
          <w:tcPr>
            <w:tcW w:w="1728" w:type="dxa"/>
          </w:tcPr>
          <w:p w14:paraId="3303337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reader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_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id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, дата от, дата до</w:t>
            </w:r>
          </w:p>
        </w:tc>
        <w:tc>
          <w:tcPr>
            <w:tcW w:w="1728" w:type="dxa"/>
          </w:tcPr>
          <w:p w14:paraId="1CDA011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таблица</w:t>
            </w:r>
          </w:p>
        </w:tc>
        <w:tc>
          <w:tcPr>
            <w:tcW w:w="1728" w:type="dxa"/>
          </w:tcPr>
          <w:p w14:paraId="7268DDA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история выдач читателя за период</w:t>
            </w:r>
          </w:p>
        </w:tc>
      </w:tr>
      <w:tr w:rsidR="005065B0" w:rsidRPr="004E48CE" w14:paraId="7365D87D" w14:textId="77777777">
        <w:trPr>
          <w:jc w:val="center"/>
        </w:trPr>
        <w:tc>
          <w:tcPr>
            <w:tcW w:w="1728" w:type="dxa"/>
          </w:tcPr>
          <w:p w14:paraId="2DC2DAB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fn_BookAvailabilityReport</w:t>
            </w:r>
          </w:p>
        </w:tc>
        <w:tc>
          <w:tcPr>
            <w:tcW w:w="1728" w:type="dxa"/>
          </w:tcPr>
          <w:p w14:paraId="274EA74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многооператорная / многошаговый отчёт</w:t>
            </w:r>
          </w:p>
        </w:tc>
        <w:tc>
          <w:tcPr>
            <w:tcW w:w="1728" w:type="dxa"/>
          </w:tcPr>
          <w:p w14:paraId="0F73489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порог статуса</w:t>
            </w:r>
          </w:p>
        </w:tc>
        <w:tc>
          <w:tcPr>
            <w:tcW w:w="1728" w:type="dxa"/>
          </w:tcPr>
          <w:p w14:paraId="54B4E33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таблица</w:t>
            </w:r>
          </w:p>
        </w:tc>
        <w:tc>
          <w:tcPr>
            <w:tcW w:w="1728" w:type="dxa"/>
          </w:tcPr>
          <w:p w14:paraId="3A7D48F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книга, остаток и статус доступности</w:t>
            </w:r>
          </w:p>
        </w:tc>
      </w:tr>
    </w:tbl>
    <w:p w14:paraId="252F37A9" w14:textId="77777777" w:rsidR="005065B0" w:rsidRPr="004E48CE" w:rsidRDefault="005065B0">
      <w:pPr>
        <w:rPr>
          <w:rFonts w:cs="Times New Roman"/>
          <w:color w:val="000000" w:themeColor="text1"/>
          <w:szCs w:val="28"/>
          <w:lang w:val="ru-RU"/>
        </w:rPr>
      </w:pPr>
    </w:p>
    <w:p w14:paraId="1F7718CD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Шаг 2. Скалярные функции</w:t>
      </w:r>
    </w:p>
    <w:p w14:paraId="36FF321C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Первая функция </w:t>
      </w:r>
      <w:r w:rsidRPr="004E48CE">
        <w:rPr>
          <w:rFonts w:cs="Times New Roman"/>
          <w:color w:val="000000" w:themeColor="text1"/>
          <w:szCs w:val="28"/>
        </w:rPr>
        <w:t>fn</w:t>
      </w:r>
      <w:r w:rsidRPr="004E48CE">
        <w:rPr>
          <w:rFonts w:cs="Times New Roman"/>
          <w:color w:val="000000" w:themeColor="text1"/>
          <w:szCs w:val="28"/>
          <w:lang w:val="ru-RU"/>
        </w:rPr>
        <w:t>_</w:t>
      </w:r>
      <w:r w:rsidRPr="004E48CE">
        <w:rPr>
          <w:rFonts w:cs="Times New Roman"/>
          <w:color w:val="000000" w:themeColor="text1"/>
          <w:szCs w:val="28"/>
        </w:rPr>
        <w:t>LoanDays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вычисляет длительность периода выдачи. При передаче </w:t>
      </w:r>
      <w:r w:rsidRPr="004E48CE">
        <w:rPr>
          <w:rFonts w:cs="Times New Roman"/>
          <w:color w:val="000000" w:themeColor="text1"/>
          <w:szCs w:val="28"/>
        </w:rPr>
        <w:t>NULL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возвращает </w:t>
      </w:r>
      <w:r w:rsidRPr="004E48CE">
        <w:rPr>
          <w:rFonts w:cs="Times New Roman"/>
          <w:color w:val="000000" w:themeColor="text1"/>
          <w:szCs w:val="28"/>
        </w:rPr>
        <w:t>NULL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, что позволяет безопасно обрабатывать неполные данные. Вторая функция </w:t>
      </w:r>
      <w:r w:rsidRPr="004E48CE">
        <w:rPr>
          <w:rFonts w:cs="Times New Roman"/>
          <w:color w:val="000000" w:themeColor="text1"/>
          <w:szCs w:val="28"/>
        </w:rPr>
        <w:t>fn</w:t>
      </w:r>
      <w:r w:rsidRPr="004E48CE">
        <w:rPr>
          <w:rFonts w:cs="Times New Roman"/>
          <w:color w:val="000000" w:themeColor="text1"/>
          <w:szCs w:val="28"/>
          <w:lang w:val="ru-RU"/>
        </w:rPr>
        <w:t>_</w:t>
      </w:r>
      <w:r w:rsidRPr="004E48CE">
        <w:rPr>
          <w:rFonts w:cs="Times New Roman"/>
          <w:color w:val="000000" w:themeColor="text1"/>
          <w:szCs w:val="28"/>
        </w:rPr>
        <w:t>BookAvailableCopies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получает общее количество экземпляров и вычитает количество активных невозвращённых выдач.</w:t>
      </w:r>
    </w:p>
    <w:p w14:paraId="77323A81" w14:textId="77777777" w:rsidR="005065B0" w:rsidRPr="004E48CE" w:rsidRDefault="00000000">
      <w:pPr>
        <w:spacing w:line="240" w:lineRule="auto"/>
        <w:ind w:left="567" w:right="567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-- SQLite: регистрация скалярных UDF из Python</w:t>
      </w:r>
      <w:r w:rsidRPr="004E48CE">
        <w:rPr>
          <w:rFonts w:cs="Times New Roman"/>
          <w:color w:val="000000" w:themeColor="text1"/>
          <w:szCs w:val="28"/>
        </w:rPr>
        <w:br/>
        <w:t>con.create_function('fn_LoanDays', 2, fn_loan_days)</w:t>
      </w:r>
      <w:r w:rsidRPr="004E48CE">
        <w:rPr>
          <w:rFonts w:cs="Times New Roman"/>
          <w:color w:val="000000" w:themeColor="text1"/>
          <w:szCs w:val="28"/>
        </w:rPr>
        <w:br/>
        <w:t>con.create_function('fn_BookAvailableCopies', 1, fn_book_available_copies)</w:t>
      </w:r>
    </w:p>
    <w:p w14:paraId="5CFB5B00" w14:textId="77777777" w:rsidR="005065B0" w:rsidRPr="004E48CE" w:rsidRDefault="00000000">
      <w:pPr>
        <w:spacing w:line="240" w:lineRule="auto"/>
        <w:ind w:left="567" w:right="567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SELECT fn_LoanDays('2026-09-01','2026-09-05') AS days;</w:t>
      </w:r>
      <w:r w:rsidRPr="004E48CE">
        <w:rPr>
          <w:rFonts w:cs="Times New Roman"/>
          <w:color w:val="000000" w:themeColor="text1"/>
          <w:szCs w:val="28"/>
        </w:rPr>
        <w:br/>
        <w:t>SELECT book_id, title, fn_BookAvailableCopies(book_id) AS available</w:t>
      </w:r>
      <w:r w:rsidRPr="004E48CE">
        <w:rPr>
          <w:rFonts w:cs="Times New Roman"/>
          <w:color w:val="000000" w:themeColor="text1"/>
          <w:szCs w:val="28"/>
        </w:rPr>
        <w:br/>
        <w:t>FROM books ORDER BY title;</w:t>
      </w:r>
    </w:p>
    <w:p w14:paraId="31DEFDD2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Шаг 3. Табличные функции</w:t>
      </w:r>
    </w:p>
    <w:p w14:paraId="52BC2D91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В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табличные </w:t>
      </w:r>
      <w:r w:rsidRPr="004E48CE">
        <w:rPr>
          <w:rFonts w:cs="Times New Roman"/>
          <w:color w:val="000000" w:themeColor="text1"/>
          <w:szCs w:val="28"/>
        </w:rPr>
        <w:t>UDF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в формате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Server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отсутствуют. Поэтому две требуемые табличные функции реализованы как параметризованные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-операции, возвращающие таблицу. Первая операция поиска книг использует представление </w:t>
      </w:r>
      <w:r w:rsidRPr="004E48CE">
        <w:rPr>
          <w:rFonts w:cs="Times New Roman"/>
          <w:color w:val="000000" w:themeColor="text1"/>
          <w:szCs w:val="28"/>
        </w:rPr>
        <w:t>v</w:t>
      </w:r>
      <w:r w:rsidRPr="004E48CE">
        <w:rPr>
          <w:rFonts w:cs="Times New Roman"/>
          <w:color w:val="000000" w:themeColor="text1"/>
          <w:szCs w:val="28"/>
          <w:lang w:val="ru-RU"/>
        </w:rPr>
        <w:t>_</w:t>
      </w:r>
      <w:r w:rsidRPr="004E48CE">
        <w:rPr>
          <w:rFonts w:cs="Times New Roman"/>
          <w:color w:val="000000" w:themeColor="text1"/>
          <w:szCs w:val="28"/>
        </w:rPr>
        <w:t>book</w:t>
      </w:r>
      <w:r w:rsidRPr="004E48CE">
        <w:rPr>
          <w:rFonts w:cs="Times New Roman"/>
          <w:color w:val="000000" w:themeColor="text1"/>
          <w:szCs w:val="28"/>
          <w:lang w:val="ru-RU"/>
        </w:rPr>
        <w:t>_</w:t>
      </w:r>
      <w:r w:rsidRPr="004E48CE">
        <w:rPr>
          <w:rFonts w:cs="Times New Roman"/>
          <w:color w:val="000000" w:themeColor="text1"/>
          <w:szCs w:val="28"/>
        </w:rPr>
        <w:t>catalog</w:t>
      </w:r>
      <w:r w:rsidRPr="004E48CE">
        <w:rPr>
          <w:rFonts w:cs="Times New Roman"/>
          <w:color w:val="000000" w:themeColor="text1"/>
          <w:szCs w:val="28"/>
          <w:lang w:val="ru-RU"/>
        </w:rPr>
        <w:t>, а вторая возвращает историю выдач читателя с фильтрацией по периоду.</w:t>
      </w:r>
    </w:p>
    <w:p w14:paraId="182CEA12" w14:textId="77777777" w:rsidR="005065B0" w:rsidRPr="004E48CE" w:rsidRDefault="00000000">
      <w:pPr>
        <w:spacing w:line="240" w:lineRule="auto"/>
        <w:ind w:left="567" w:right="567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-- fn_BookSearch(query)</w:t>
      </w:r>
      <w:r w:rsidRPr="004E48CE">
        <w:rPr>
          <w:rFonts w:cs="Times New Roman"/>
          <w:color w:val="000000" w:themeColor="text1"/>
          <w:szCs w:val="28"/>
        </w:rPr>
        <w:br/>
        <w:t>SELECT * FROM v_book_catalog</w:t>
      </w:r>
      <w:r w:rsidRPr="004E48CE">
        <w:rPr>
          <w:rFonts w:cs="Times New Roman"/>
          <w:color w:val="000000" w:themeColor="text1"/>
          <w:szCs w:val="28"/>
        </w:rPr>
        <w:br/>
        <w:t>WHERE title LIKE '%' || :query || '%'</w:t>
      </w:r>
      <w:r w:rsidRPr="004E48CE">
        <w:rPr>
          <w:rFonts w:cs="Times New Roman"/>
          <w:color w:val="000000" w:themeColor="text1"/>
          <w:szCs w:val="28"/>
        </w:rPr>
        <w:br/>
        <w:t xml:space="preserve">   OR author LIKE '%' || :query || '%'</w:t>
      </w:r>
      <w:r w:rsidRPr="004E48CE">
        <w:rPr>
          <w:rFonts w:cs="Times New Roman"/>
          <w:color w:val="000000" w:themeColor="text1"/>
          <w:szCs w:val="28"/>
        </w:rPr>
        <w:br/>
        <w:t>ORDER BY title;</w:t>
      </w:r>
    </w:p>
    <w:p w14:paraId="0E1C7894" w14:textId="77777777" w:rsidR="005065B0" w:rsidRPr="004E48CE" w:rsidRDefault="00000000">
      <w:pPr>
        <w:spacing w:line="240" w:lineRule="auto"/>
        <w:ind w:left="567" w:right="567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-- fn_ReaderLoans(reader_id, date_from, date_to)</w:t>
      </w:r>
      <w:r w:rsidRPr="004E48CE">
        <w:rPr>
          <w:rFonts w:cs="Times New Roman"/>
          <w:color w:val="000000" w:themeColor="text1"/>
          <w:szCs w:val="28"/>
        </w:rPr>
        <w:br/>
        <w:t>SELECT * FROM v_reader_loans</w:t>
      </w:r>
      <w:r w:rsidRPr="004E48CE">
        <w:rPr>
          <w:rFonts w:cs="Times New Roman"/>
          <w:color w:val="000000" w:themeColor="text1"/>
          <w:szCs w:val="28"/>
        </w:rPr>
        <w:br/>
        <w:t>WHERE loan_id IN (SELECT loan_id FROM loans WHERE reader_id=:reader_id)</w:t>
      </w:r>
      <w:r w:rsidRPr="004E48CE">
        <w:rPr>
          <w:rFonts w:cs="Times New Roman"/>
          <w:color w:val="000000" w:themeColor="text1"/>
          <w:szCs w:val="28"/>
        </w:rPr>
        <w:br/>
        <w:t xml:space="preserve">  AND loan_date BETWEEN :date_from AND :date_to</w:t>
      </w:r>
      <w:r w:rsidRPr="004E48CE">
        <w:rPr>
          <w:rFonts w:cs="Times New Roman"/>
          <w:color w:val="000000" w:themeColor="text1"/>
          <w:szCs w:val="28"/>
        </w:rPr>
        <w:br/>
        <w:t>ORDER BY loan_date DESC;</w:t>
      </w:r>
    </w:p>
    <w:p w14:paraId="754A768B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Шаг 4. Многооператорная табличная функция</w:t>
      </w:r>
    </w:p>
    <w:p w14:paraId="44B295DA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Для отчёта доступности книги требуется несколько действий: получить количество экземпляров, посчитать активные выдачи, вычислить остаток и классифицировать результат. Поэтому простой </w:t>
      </w:r>
      <w:r w:rsidRPr="004E48CE">
        <w:rPr>
          <w:rFonts w:cs="Times New Roman"/>
          <w:color w:val="000000" w:themeColor="text1"/>
          <w:szCs w:val="28"/>
        </w:rPr>
        <w:t>inline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-запрос менее удобен для повторного использования. В фактической </w:t>
      </w:r>
      <w:r w:rsidRPr="004E48CE">
        <w:rPr>
          <w:rFonts w:cs="Times New Roman"/>
          <w:color w:val="000000" w:themeColor="text1"/>
          <w:szCs w:val="28"/>
        </w:rPr>
        <w:t>SQLite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-реализации это оформлено как многошаговая операция </w:t>
      </w:r>
      <w:r w:rsidRPr="004E48CE">
        <w:rPr>
          <w:rFonts w:cs="Times New Roman"/>
          <w:color w:val="000000" w:themeColor="text1"/>
          <w:szCs w:val="28"/>
        </w:rPr>
        <w:t>fn</w:t>
      </w:r>
      <w:r w:rsidRPr="004E48CE">
        <w:rPr>
          <w:rFonts w:cs="Times New Roman"/>
          <w:color w:val="000000" w:themeColor="text1"/>
          <w:szCs w:val="28"/>
          <w:lang w:val="ru-RU"/>
        </w:rPr>
        <w:t>_</w:t>
      </w:r>
      <w:r w:rsidRPr="004E48CE">
        <w:rPr>
          <w:rFonts w:cs="Times New Roman"/>
          <w:color w:val="000000" w:themeColor="text1"/>
          <w:szCs w:val="28"/>
        </w:rPr>
        <w:t>BookAvailabilityReport</w:t>
      </w:r>
      <w:r w:rsidRPr="004E48CE">
        <w:rPr>
          <w:rFonts w:cs="Times New Roman"/>
          <w:color w:val="000000" w:themeColor="text1"/>
          <w:szCs w:val="28"/>
          <w:lang w:val="ru-RU"/>
        </w:rPr>
        <w:t>: сначала формируется набор «книга — всего — выдано — доступно», затем для каждой строки определяется статус: «нет экземпляров», «заканчивается» или «доступна».</w:t>
      </w:r>
    </w:p>
    <w:p w14:paraId="122BA0A5" w14:textId="77777777" w:rsidR="005065B0" w:rsidRPr="004E48CE" w:rsidRDefault="00000000">
      <w:pPr>
        <w:spacing w:line="240" w:lineRule="auto"/>
        <w:ind w:left="567" w:right="567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SELECT b.book_id, b.title, b.total_copies,</w:t>
      </w:r>
      <w:r w:rsidRPr="004E48CE">
        <w:rPr>
          <w:rFonts w:cs="Times New Roman"/>
          <w:color w:val="000000" w:themeColor="text1"/>
          <w:szCs w:val="28"/>
        </w:rPr>
        <w:br/>
        <w:t xml:space="preserve">       fn_BookAvailableCopies(b.book_id) AS available</w:t>
      </w:r>
      <w:r w:rsidRPr="004E48CE">
        <w:rPr>
          <w:rFonts w:cs="Times New Roman"/>
          <w:color w:val="000000" w:themeColor="text1"/>
          <w:szCs w:val="28"/>
        </w:rPr>
        <w:br/>
        <w:t>FROM books b ORDER BY b.title;</w:t>
      </w:r>
    </w:p>
    <w:p w14:paraId="2EBE8241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Пороговая логика: available = 0 — «нет экземпляров»; available = 1 — «заканчивается»; available &gt; 1 — «доступна».</w:t>
      </w:r>
    </w:p>
    <w:p w14:paraId="5D97C6D0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Шаг 5. Применение функций в запросах</w:t>
      </w:r>
    </w:p>
    <w:p w14:paraId="22B2F32E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 xml:space="preserve">Скалярные функции используются непосредственно в </w:t>
      </w:r>
      <w:r w:rsidRPr="004E48CE">
        <w:rPr>
          <w:rFonts w:cs="Times New Roman"/>
          <w:color w:val="000000" w:themeColor="text1"/>
          <w:szCs w:val="28"/>
        </w:rPr>
        <w:t>SELECT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4E48CE">
        <w:rPr>
          <w:rFonts w:cs="Times New Roman"/>
          <w:color w:val="000000" w:themeColor="text1"/>
          <w:szCs w:val="28"/>
        </w:rPr>
        <w:t>ORDER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4E48CE">
        <w:rPr>
          <w:rFonts w:cs="Times New Roman"/>
          <w:color w:val="000000" w:themeColor="text1"/>
          <w:szCs w:val="28"/>
        </w:rPr>
        <w:t>BY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. Табличные функции-аналоги используются как параметризованные источники строк в </w:t>
      </w:r>
      <w:r w:rsidRPr="004E48CE">
        <w:rPr>
          <w:rFonts w:cs="Times New Roman"/>
          <w:color w:val="000000" w:themeColor="text1"/>
          <w:szCs w:val="28"/>
        </w:rPr>
        <w:t>SELECT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4E48CE">
        <w:rPr>
          <w:rFonts w:cs="Times New Roman"/>
          <w:color w:val="000000" w:themeColor="text1"/>
          <w:szCs w:val="28"/>
        </w:rPr>
        <w:t>JOIN</w:t>
      </w:r>
      <w:r w:rsidRPr="004E48CE">
        <w:rPr>
          <w:rFonts w:cs="Times New Roman"/>
          <w:color w:val="000000" w:themeColor="text1"/>
          <w:szCs w:val="28"/>
          <w:lang w:val="ru-RU"/>
        </w:rPr>
        <w:t xml:space="preserve">. Это уменьшает дублирование </w:t>
      </w:r>
      <w:r w:rsidRPr="004E48CE">
        <w:rPr>
          <w:rFonts w:cs="Times New Roman"/>
          <w:color w:val="000000" w:themeColor="text1"/>
          <w:szCs w:val="28"/>
        </w:rPr>
        <w:t>SQL</w:t>
      </w:r>
      <w:r w:rsidRPr="004E48CE">
        <w:rPr>
          <w:rFonts w:cs="Times New Roman"/>
          <w:color w:val="000000" w:themeColor="text1"/>
          <w:szCs w:val="28"/>
          <w:lang w:val="ru-RU"/>
        </w:rPr>
        <w:t>-кода и переносит повторяющуюся логику в одно место.</w:t>
      </w:r>
    </w:p>
    <w:p w14:paraId="4627E87A" w14:textId="77777777" w:rsidR="005065B0" w:rsidRPr="004E48CE" w:rsidRDefault="00000000">
      <w:pPr>
        <w:spacing w:line="240" w:lineRule="auto"/>
        <w:ind w:left="567" w:right="567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-- SELECT и ORDER BY</w:t>
      </w:r>
      <w:r w:rsidRPr="004E48CE">
        <w:rPr>
          <w:rFonts w:cs="Times New Roman"/>
          <w:color w:val="000000" w:themeColor="text1"/>
          <w:szCs w:val="28"/>
        </w:rPr>
        <w:br/>
        <w:t>SELECT title, fn_BookAvailableCopies(book_id) AS available</w:t>
      </w:r>
      <w:r w:rsidRPr="004E48CE">
        <w:rPr>
          <w:rFonts w:cs="Times New Roman"/>
          <w:color w:val="000000" w:themeColor="text1"/>
          <w:szCs w:val="28"/>
        </w:rPr>
        <w:br/>
        <w:t>FROM books ORDER BY available, title;</w:t>
      </w:r>
    </w:p>
    <w:p w14:paraId="040E7614" w14:textId="77777777" w:rsidR="005065B0" w:rsidRPr="004E48CE" w:rsidRDefault="00000000">
      <w:pPr>
        <w:spacing w:line="240" w:lineRule="auto"/>
        <w:ind w:left="567" w:right="567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-- WHERE</w:t>
      </w:r>
      <w:r w:rsidRPr="004E48CE">
        <w:rPr>
          <w:rFonts w:cs="Times New Roman"/>
          <w:color w:val="000000" w:themeColor="text1"/>
          <w:szCs w:val="28"/>
        </w:rPr>
        <w:br/>
        <w:t>SELECT * FROM books</w:t>
      </w:r>
      <w:r w:rsidRPr="004E48CE">
        <w:rPr>
          <w:rFonts w:cs="Times New Roman"/>
          <w:color w:val="000000" w:themeColor="text1"/>
          <w:szCs w:val="28"/>
        </w:rPr>
        <w:br/>
        <w:t>WHERE fn_BookAvailableCopies(book_id) &gt; 0;</w:t>
      </w:r>
    </w:p>
    <w:p w14:paraId="39D48401" w14:textId="77777777" w:rsidR="005065B0" w:rsidRPr="004E48CE" w:rsidRDefault="00000000">
      <w:pPr>
        <w:spacing w:line="240" w:lineRule="auto"/>
        <w:ind w:left="567" w:right="567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-- JOIN с результатом параметризованной выборки</w:t>
      </w:r>
      <w:r w:rsidRPr="004E48CE">
        <w:rPr>
          <w:rFonts w:cs="Times New Roman"/>
          <w:color w:val="000000" w:themeColor="text1"/>
          <w:szCs w:val="28"/>
        </w:rPr>
        <w:br/>
        <w:t>SELECT r.full_name, x.title, x.loan_date</w:t>
      </w:r>
      <w:r w:rsidRPr="004E48CE">
        <w:rPr>
          <w:rFonts w:cs="Times New Roman"/>
          <w:color w:val="000000" w:themeColor="text1"/>
          <w:szCs w:val="28"/>
        </w:rPr>
        <w:br/>
        <w:t>FROM readers r</w:t>
      </w:r>
      <w:r w:rsidRPr="004E48CE">
        <w:rPr>
          <w:rFonts w:cs="Times New Roman"/>
          <w:color w:val="000000" w:themeColor="text1"/>
          <w:szCs w:val="28"/>
        </w:rPr>
        <w:br/>
        <w:t>JOIN v_reader_loans x ON x.reader = r.full_name</w:t>
      </w:r>
      <w:r w:rsidRPr="004E48CE">
        <w:rPr>
          <w:rFonts w:cs="Times New Roman"/>
          <w:color w:val="000000" w:themeColor="text1"/>
          <w:szCs w:val="28"/>
        </w:rPr>
        <w:br/>
        <w:t>WHERE r.reader_id = :reader_id;</w:t>
      </w:r>
    </w:p>
    <w:p w14:paraId="28D8F0AF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Шаг 6. Сравнение функций и процедур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70"/>
      </w:tblGrid>
      <w:tr w:rsidR="005065B0" w:rsidRPr="004E48CE" w14:paraId="0CAD0ED0" w14:textId="77777777">
        <w:trPr>
          <w:jc w:val="center"/>
        </w:trPr>
        <w:tc>
          <w:tcPr>
            <w:tcW w:w="2880" w:type="dxa"/>
            <w:vAlign w:val="center"/>
          </w:tcPr>
          <w:p w14:paraId="259626A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Признак</w:t>
            </w:r>
          </w:p>
        </w:tc>
        <w:tc>
          <w:tcPr>
            <w:tcW w:w="2880" w:type="dxa"/>
            <w:vAlign w:val="center"/>
          </w:tcPr>
          <w:p w14:paraId="0C553CD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Хранимая процедура / операция этапа 2</w:t>
            </w:r>
          </w:p>
        </w:tc>
        <w:tc>
          <w:tcPr>
            <w:tcW w:w="2880" w:type="dxa"/>
            <w:vAlign w:val="center"/>
          </w:tcPr>
          <w:p w14:paraId="3D0BE71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Пользовательская функция / функция этапа 3</w:t>
            </w:r>
          </w:p>
        </w:tc>
      </w:tr>
      <w:tr w:rsidR="005065B0" w:rsidRPr="004E48CE" w14:paraId="658E08A1" w14:textId="77777777">
        <w:trPr>
          <w:jc w:val="center"/>
        </w:trPr>
        <w:tc>
          <w:tcPr>
            <w:tcW w:w="2880" w:type="dxa"/>
          </w:tcPr>
          <w:p w14:paraId="661DF08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Вызов</w:t>
            </w:r>
          </w:p>
        </w:tc>
        <w:tc>
          <w:tcPr>
            <w:tcW w:w="2880" w:type="dxa"/>
          </w:tcPr>
          <w:p w14:paraId="25A1DA1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EXEC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в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SQL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Server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; в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SQLite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— отдельная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SQL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-операция из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Python</w:t>
            </w:r>
          </w:p>
        </w:tc>
        <w:tc>
          <w:tcPr>
            <w:tcW w:w="2880" w:type="dxa"/>
          </w:tcPr>
          <w:p w14:paraId="4D37824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В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SQL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Server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— внутри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SELECT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WHERE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SET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; в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SQLite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скалярная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UDF</w:t>
            </w: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вызывается внутри </w:t>
            </w:r>
            <w:r w:rsidRPr="004E48CE">
              <w:rPr>
                <w:rFonts w:cs="Times New Roman"/>
                <w:color w:val="000000" w:themeColor="text1"/>
                <w:szCs w:val="28"/>
              </w:rPr>
              <w:t>SQL</w:t>
            </w:r>
          </w:p>
        </w:tc>
      </w:tr>
      <w:tr w:rsidR="005065B0" w:rsidRPr="004E48CE" w14:paraId="0056D5D8" w14:textId="77777777">
        <w:trPr>
          <w:jc w:val="center"/>
        </w:trPr>
        <w:tc>
          <w:tcPr>
            <w:tcW w:w="2880" w:type="dxa"/>
          </w:tcPr>
          <w:p w14:paraId="14EDE7B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Возврат</w:t>
            </w:r>
          </w:p>
        </w:tc>
        <w:tc>
          <w:tcPr>
            <w:tcW w:w="2880" w:type="dxa"/>
          </w:tcPr>
          <w:p w14:paraId="05DF78E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Набор данных, OUTPUT, RETURN</w:t>
            </w:r>
          </w:p>
        </w:tc>
        <w:tc>
          <w:tcPr>
            <w:tcW w:w="2880" w:type="dxa"/>
          </w:tcPr>
          <w:p w14:paraId="692D0CF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Скалярное значение или таблица</w:t>
            </w:r>
          </w:p>
        </w:tc>
      </w:tr>
      <w:tr w:rsidR="005065B0" w:rsidRPr="004E48CE" w14:paraId="36DC3401" w14:textId="77777777">
        <w:trPr>
          <w:jc w:val="center"/>
        </w:trPr>
        <w:tc>
          <w:tcPr>
            <w:tcW w:w="2880" w:type="dxa"/>
          </w:tcPr>
          <w:p w14:paraId="1E5673D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Изменение данных</w:t>
            </w:r>
          </w:p>
        </w:tc>
        <w:tc>
          <w:tcPr>
            <w:tcW w:w="2880" w:type="dxa"/>
          </w:tcPr>
          <w:p w14:paraId="75A6FE0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Допустимо</w:t>
            </w:r>
          </w:p>
        </w:tc>
        <w:tc>
          <w:tcPr>
            <w:tcW w:w="2880" w:type="dxa"/>
          </w:tcPr>
          <w:p w14:paraId="226C7BF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Для функций не является назначением</w:t>
            </w:r>
          </w:p>
        </w:tc>
      </w:tr>
      <w:tr w:rsidR="005065B0" w:rsidRPr="004E48CE" w14:paraId="178F69BE" w14:textId="77777777">
        <w:trPr>
          <w:jc w:val="center"/>
        </w:trPr>
        <w:tc>
          <w:tcPr>
            <w:tcW w:w="2880" w:type="dxa"/>
          </w:tcPr>
          <w:p w14:paraId="38C3E79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Транзакции</w:t>
            </w:r>
          </w:p>
        </w:tc>
        <w:tc>
          <w:tcPr>
            <w:tcW w:w="2880" w:type="dxa"/>
          </w:tcPr>
          <w:p w14:paraId="4E97CAB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Могут использоваться</w:t>
            </w:r>
          </w:p>
        </w:tc>
        <w:tc>
          <w:tcPr>
            <w:tcW w:w="2880" w:type="dxa"/>
          </w:tcPr>
          <w:p w14:paraId="3049BAC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Не используются внутри UDF</w:t>
            </w:r>
          </w:p>
        </w:tc>
      </w:tr>
      <w:tr w:rsidR="005065B0" w:rsidRPr="004E48CE" w14:paraId="15323716" w14:textId="77777777">
        <w:trPr>
          <w:jc w:val="center"/>
        </w:trPr>
        <w:tc>
          <w:tcPr>
            <w:tcW w:w="2880" w:type="dxa"/>
          </w:tcPr>
          <w:p w14:paraId="73D864C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Применение в проекте</w:t>
            </w:r>
          </w:p>
        </w:tc>
        <w:tc>
          <w:tcPr>
            <w:tcW w:w="2880" w:type="dxa"/>
          </w:tcPr>
          <w:p w14:paraId="4F9E2BE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Создание/изменение читателя, выдача и возврат, отчёты</w:t>
            </w:r>
          </w:p>
        </w:tc>
        <w:tc>
          <w:tcPr>
            <w:tcW w:w="2880" w:type="dxa"/>
          </w:tcPr>
          <w:p w14:paraId="0208585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Расчёт срока выдачи, доступных экземпляров, поиск и история выдач</w:t>
            </w:r>
          </w:p>
        </w:tc>
      </w:tr>
      <w:tr w:rsidR="005065B0" w:rsidRPr="004E48CE" w14:paraId="3D69357C" w14:textId="77777777">
        <w:trPr>
          <w:jc w:val="center"/>
        </w:trPr>
        <w:tc>
          <w:tcPr>
            <w:tcW w:w="2880" w:type="dxa"/>
          </w:tcPr>
          <w:p w14:paraId="4277F7E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Почему выбран этот объект</w:t>
            </w:r>
          </w:p>
        </w:tc>
        <w:tc>
          <w:tcPr>
            <w:tcW w:w="2880" w:type="dxa"/>
          </w:tcPr>
          <w:p w14:paraId="0F6EFAA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Когда требуется действие над данными</w:t>
            </w:r>
          </w:p>
        </w:tc>
        <w:tc>
          <w:tcPr>
            <w:tcW w:w="2880" w:type="dxa"/>
          </w:tcPr>
          <w:p w14:paraId="2F93351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E48CE">
              <w:rPr>
                <w:rFonts w:cs="Times New Roman"/>
                <w:color w:val="000000" w:themeColor="text1"/>
                <w:szCs w:val="28"/>
                <w:lang w:val="ru-RU"/>
              </w:rPr>
              <w:t>Когда требуется повторяемое вычисление или параметризованная выборка</w:t>
            </w:r>
          </w:p>
        </w:tc>
      </w:tr>
    </w:tbl>
    <w:p w14:paraId="0835A660" w14:textId="77777777" w:rsidR="005065B0" w:rsidRPr="004E48CE" w:rsidRDefault="005065B0">
      <w:pPr>
        <w:rPr>
          <w:rFonts w:cs="Times New Roman"/>
          <w:color w:val="000000" w:themeColor="text1"/>
          <w:szCs w:val="28"/>
          <w:lang w:val="ru-RU"/>
        </w:rPr>
      </w:pPr>
    </w:p>
    <w:p w14:paraId="0D3C5991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  <w:lang w:val="ru-RU"/>
        </w:rPr>
      </w:pPr>
      <w:r w:rsidRPr="004E48CE">
        <w:rPr>
          <w:rFonts w:cs="Times New Roman"/>
          <w:color w:val="000000" w:themeColor="text1"/>
          <w:szCs w:val="28"/>
          <w:lang w:val="ru-RU"/>
        </w:rPr>
        <w:t>В результате функции целесообразно использовать там, где результат нужен непосредственно в запросе, а операции этапа 2 — там, где требуется выполнить действие над данными или транзакционную последовательность.</w:t>
      </w:r>
    </w:p>
    <w:p w14:paraId="5F44B4FD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Шаг 7. Тестирование функций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82"/>
        <w:gridCol w:w="3296"/>
        <w:gridCol w:w="2338"/>
        <w:gridCol w:w="2188"/>
        <w:gridCol w:w="1501"/>
      </w:tblGrid>
      <w:tr w:rsidR="005065B0" w:rsidRPr="004E48CE" w14:paraId="710AE9DC" w14:textId="77777777">
        <w:trPr>
          <w:jc w:val="center"/>
        </w:trPr>
        <w:tc>
          <w:tcPr>
            <w:tcW w:w="1728" w:type="dxa"/>
            <w:vAlign w:val="center"/>
          </w:tcPr>
          <w:p w14:paraId="69E0394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№</w:t>
            </w:r>
          </w:p>
        </w:tc>
        <w:tc>
          <w:tcPr>
            <w:tcW w:w="1728" w:type="dxa"/>
            <w:vAlign w:val="center"/>
          </w:tcPr>
          <w:p w14:paraId="5A02642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Функция</w:t>
            </w:r>
          </w:p>
        </w:tc>
        <w:tc>
          <w:tcPr>
            <w:tcW w:w="1728" w:type="dxa"/>
            <w:vAlign w:val="center"/>
          </w:tcPr>
          <w:p w14:paraId="28C94D0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Тест-кейс</w:t>
            </w:r>
          </w:p>
        </w:tc>
        <w:tc>
          <w:tcPr>
            <w:tcW w:w="1728" w:type="dxa"/>
            <w:vAlign w:val="center"/>
          </w:tcPr>
          <w:p w14:paraId="4D9D51C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Ожидаемый результат</w:t>
            </w:r>
          </w:p>
        </w:tc>
        <w:tc>
          <w:tcPr>
            <w:tcW w:w="1728" w:type="dxa"/>
            <w:vAlign w:val="center"/>
          </w:tcPr>
          <w:p w14:paraId="2757DEC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Результат</w:t>
            </w:r>
          </w:p>
        </w:tc>
      </w:tr>
      <w:tr w:rsidR="005065B0" w:rsidRPr="004E48CE" w14:paraId="568F3170" w14:textId="77777777">
        <w:trPr>
          <w:jc w:val="center"/>
        </w:trPr>
        <w:tc>
          <w:tcPr>
            <w:tcW w:w="1728" w:type="dxa"/>
          </w:tcPr>
          <w:p w14:paraId="4ABA8E2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1728" w:type="dxa"/>
          </w:tcPr>
          <w:p w14:paraId="71EBC03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fn_LoanDays</w:t>
            </w:r>
          </w:p>
        </w:tc>
        <w:tc>
          <w:tcPr>
            <w:tcW w:w="1728" w:type="dxa"/>
          </w:tcPr>
          <w:p w14:paraId="7C3AB0B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2026-09-01, 2026-09-05</w:t>
            </w:r>
          </w:p>
        </w:tc>
        <w:tc>
          <w:tcPr>
            <w:tcW w:w="1728" w:type="dxa"/>
          </w:tcPr>
          <w:p w14:paraId="729B0EB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1728" w:type="dxa"/>
          </w:tcPr>
          <w:p w14:paraId="4190440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4 — пройден</w:t>
            </w:r>
          </w:p>
        </w:tc>
      </w:tr>
      <w:tr w:rsidR="005065B0" w:rsidRPr="004E48CE" w14:paraId="0D82F334" w14:textId="77777777">
        <w:trPr>
          <w:jc w:val="center"/>
        </w:trPr>
        <w:tc>
          <w:tcPr>
            <w:tcW w:w="1728" w:type="dxa"/>
          </w:tcPr>
          <w:p w14:paraId="4E686E8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1728" w:type="dxa"/>
          </w:tcPr>
          <w:p w14:paraId="1766016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fn_LoanDays</w:t>
            </w:r>
          </w:p>
        </w:tc>
        <w:tc>
          <w:tcPr>
            <w:tcW w:w="1728" w:type="dxa"/>
          </w:tcPr>
          <w:p w14:paraId="3F50684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NULL, 2026-10-01</w:t>
            </w:r>
          </w:p>
        </w:tc>
        <w:tc>
          <w:tcPr>
            <w:tcW w:w="1728" w:type="dxa"/>
          </w:tcPr>
          <w:p w14:paraId="0ABDCE9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NULL</w:t>
            </w:r>
          </w:p>
        </w:tc>
        <w:tc>
          <w:tcPr>
            <w:tcW w:w="1728" w:type="dxa"/>
          </w:tcPr>
          <w:p w14:paraId="2EABBD1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NULL — пройден</w:t>
            </w:r>
          </w:p>
        </w:tc>
      </w:tr>
      <w:tr w:rsidR="005065B0" w:rsidRPr="004E48CE" w14:paraId="2FCB75F1" w14:textId="77777777">
        <w:trPr>
          <w:jc w:val="center"/>
        </w:trPr>
        <w:tc>
          <w:tcPr>
            <w:tcW w:w="1728" w:type="dxa"/>
          </w:tcPr>
          <w:p w14:paraId="73B8DA6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1728" w:type="dxa"/>
          </w:tcPr>
          <w:p w14:paraId="15A0347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fn_BookAvailableCopies</w:t>
            </w:r>
          </w:p>
        </w:tc>
        <w:tc>
          <w:tcPr>
            <w:tcW w:w="1728" w:type="dxa"/>
          </w:tcPr>
          <w:p w14:paraId="3E0A250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book_id = 1</w:t>
            </w:r>
          </w:p>
        </w:tc>
        <w:tc>
          <w:tcPr>
            <w:tcW w:w="1728" w:type="dxa"/>
          </w:tcPr>
          <w:p w14:paraId="263B6F4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1728" w:type="dxa"/>
          </w:tcPr>
          <w:p w14:paraId="5129130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 xml:space="preserve">2 — </w:t>
            </w:r>
            <w:r w:rsidRPr="004E48CE">
              <w:rPr>
                <w:rFonts w:cs="Times New Roman"/>
                <w:color w:val="000000" w:themeColor="text1"/>
                <w:szCs w:val="28"/>
              </w:rPr>
              <w:lastRenderedPageBreak/>
              <w:t>пройден</w:t>
            </w:r>
          </w:p>
        </w:tc>
      </w:tr>
      <w:tr w:rsidR="005065B0" w:rsidRPr="004E48CE" w14:paraId="25EBC2A4" w14:textId="77777777">
        <w:trPr>
          <w:jc w:val="center"/>
        </w:trPr>
        <w:tc>
          <w:tcPr>
            <w:tcW w:w="1728" w:type="dxa"/>
          </w:tcPr>
          <w:p w14:paraId="2B78713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lastRenderedPageBreak/>
              <w:t>4</w:t>
            </w:r>
          </w:p>
        </w:tc>
        <w:tc>
          <w:tcPr>
            <w:tcW w:w="1728" w:type="dxa"/>
          </w:tcPr>
          <w:p w14:paraId="469B726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fn_BookAvailableCopies</w:t>
            </w:r>
          </w:p>
        </w:tc>
        <w:tc>
          <w:tcPr>
            <w:tcW w:w="1728" w:type="dxa"/>
          </w:tcPr>
          <w:p w14:paraId="548131E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несуществующий book_id = 999</w:t>
            </w:r>
          </w:p>
        </w:tc>
        <w:tc>
          <w:tcPr>
            <w:tcW w:w="1728" w:type="dxa"/>
          </w:tcPr>
          <w:p w14:paraId="7B63A21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NULL</w:t>
            </w:r>
          </w:p>
        </w:tc>
        <w:tc>
          <w:tcPr>
            <w:tcW w:w="1728" w:type="dxa"/>
          </w:tcPr>
          <w:p w14:paraId="384E10E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NULL — пройден</w:t>
            </w:r>
          </w:p>
        </w:tc>
      </w:tr>
      <w:tr w:rsidR="005065B0" w:rsidRPr="004E48CE" w14:paraId="66D3A780" w14:textId="77777777">
        <w:trPr>
          <w:jc w:val="center"/>
        </w:trPr>
        <w:tc>
          <w:tcPr>
            <w:tcW w:w="1728" w:type="dxa"/>
          </w:tcPr>
          <w:p w14:paraId="6096DB0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1728" w:type="dxa"/>
          </w:tcPr>
          <w:p w14:paraId="165E7AE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fn_BookSearch</w:t>
            </w:r>
          </w:p>
        </w:tc>
        <w:tc>
          <w:tcPr>
            <w:tcW w:w="1728" w:type="dxa"/>
          </w:tcPr>
          <w:p w14:paraId="419CFEE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query = «мир»</w:t>
            </w:r>
          </w:p>
        </w:tc>
        <w:tc>
          <w:tcPr>
            <w:tcW w:w="1728" w:type="dxa"/>
          </w:tcPr>
          <w:p w14:paraId="3EECA73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 строка: «Война и мир»</w:t>
            </w:r>
          </w:p>
        </w:tc>
        <w:tc>
          <w:tcPr>
            <w:tcW w:w="1728" w:type="dxa"/>
          </w:tcPr>
          <w:p w14:paraId="17D87A2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Пройден</w:t>
            </w:r>
          </w:p>
        </w:tc>
      </w:tr>
      <w:tr w:rsidR="005065B0" w:rsidRPr="004E48CE" w14:paraId="6997DD77" w14:textId="77777777">
        <w:trPr>
          <w:jc w:val="center"/>
        </w:trPr>
        <w:tc>
          <w:tcPr>
            <w:tcW w:w="1728" w:type="dxa"/>
          </w:tcPr>
          <w:p w14:paraId="60CDB83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1728" w:type="dxa"/>
          </w:tcPr>
          <w:p w14:paraId="4F20B9D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fn_ReaderLoans</w:t>
            </w:r>
          </w:p>
        </w:tc>
        <w:tc>
          <w:tcPr>
            <w:tcW w:w="1728" w:type="dxa"/>
          </w:tcPr>
          <w:p w14:paraId="35877A1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reader_id = 1, период 2026-09-01..2026-10-31</w:t>
            </w:r>
          </w:p>
        </w:tc>
        <w:tc>
          <w:tcPr>
            <w:tcW w:w="1728" w:type="dxa"/>
          </w:tcPr>
          <w:p w14:paraId="2963117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 выдачи</w:t>
            </w:r>
          </w:p>
        </w:tc>
        <w:tc>
          <w:tcPr>
            <w:tcW w:w="1728" w:type="dxa"/>
          </w:tcPr>
          <w:p w14:paraId="58A268B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Пройден</w:t>
            </w:r>
          </w:p>
        </w:tc>
      </w:tr>
      <w:tr w:rsidR="005065B0" w:rsidRPr="004E48CE" w14:paraId="03C9EFBF" w14:textId="77777777">
        <w:trPr>
          <w:jc w:val="center"/>
        </w:trPr>
        <w:tc>
          <w:tcPr>
            <w:tcW w:w="1728" w:type="dxa"/>
          </w:tcPr>
          <w:p w14:paraId="021805C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1728" w:type="dxa"/>
          </w:tcPr>
          <w:p w14:paraId="6EA2A48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fn_ReaderLoans</w:t>
            </w:r>
          </w:p>
        </w:tc>
        <w:tc>
          <w:tcPr>
            <w:tcW w:w="1728" w:type="dxa"/>
          </w:tcPr>
          <w:p w14:paraId="708F4EF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период без выдач</w:t>
            </w:r>
          </w:p>
        </w:tc>
        <w:tc>
          <w:tcPr>
            <w:tcW w:w="1728" w:type="dxa"/>
          </w:tcPr>
          <w:p w14:paraId="44D6902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пустая таблица</w:t>
            </w:r>
          </w:p>
        </w:tc>
        <w:tc>
          <w:tcPr>
            <w:tcW w:w="1728" w:type="dxa"/>
          </w:tcPr>
          <w:p w14:paraId="7664602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Пройден</w:t>
            </w:r>
          </w:p>
        </w:tc>
      </w:tr>
      <w:tr w:rsidR="005065B0" w:rsidRPr="004E48CE" w14:paraId="40407BC7" w14:textId="77777777">
        <w:trPr>
          <w:jc w:val="center"/>
        </w:trPr>
        <w:tc>
          <w:tcPr>
            <w:tcW w:w="1728" w:type="dxa"/>
          </w:tcPr>
          <w:p w14:paraId="74FF26C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1728" w:type="dxa"/>
          </w:tcPr>
          <w:p w14:paraId="7B7EDF67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fn_BookAvailabilityReport</w:t>
            </w:r>
          </w:p>
        </w:tc>
        <w:tc>
          <w:tcPr>
            <w:tcW w:w="1728" w:type="dxa"/>
          </w:tcPr>
          <w:p w14:paraId="4D4D673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book_id = 4, доступно 0</w:t>
            </w:r>
          </w:p>
        </w:tc>
        <w:tc>
          <w:tcPr>
            <w:tcW w:w="1728" w:type="dxa"/>
          </w:tcPr>
          <w:p w14:paraId="2D7E232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статус «нет экземпляров»</w:t>
            </w:r>
          </w:p>
        </w:tc>
        <w:tc>
          <w:tcPr>
            <w:tcW w:w="1728" w:type="dxa"/>
          </w:tcPr>
          <w:p w14:paraId="5B17EF3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Пройден</w:t>
            </w:r>
          </w:p>
        </w:tc>
      </w:tr>
      <w:tr w:rsidR="005065B0" w:rsidRPr="004E48CE" w14:paraId="01EE31DA" w14:textId="77777777">
        <w:trPr>
          <w:jc w:val="center"/>
        </w:trPr>
        <w:tc>
          <w:tcPr>
            <w:tcW w:w="1728" w:type="dxa"/>
          </w:tcPr>
          <w:p w14:paraId="04D94BA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1728" w:type="dxa"/>
          </w:tcPr>
          <w:p w14:paraId="1F36F3C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fn_BookAvailabilityReport</w:t>
            </w:r>
          </w:p>
        </w:tc>
        <w:tc>
          <w:tcPr>
            <w:tcW w:w="1728" w:type="dxa"/>
          </w:tcPr>
          <w:p w14:paraId="1A33953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book_id = 5, доступно 1</w:t>
            </w:r>
          </w:p>
        </w:tc>
        <w:tc>
          <w:tcPr>
            <w:tcW w:w="1728" w:type="dxa"/>
          </w:tcPr>
          <w:p w14:paraId="47EFB94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статус «заканчивается»</w:t>
            </w:r>
          </w:p>
        </w:tc>
        <w:tc>
          <w:tcPr>
            <w:tcW w:w="1728" w:type="dxa"/>
          </w:tcPr>
          <w:p w14:paraId="52A43E1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Пройден</w:t>
            </w:r>
          </w:p>
        </w:tc>
      </w:tr>
    </w:tbl>
    <w:p w14:paraId="29FB2E98" w14:textId="77777777" w:rsidR="005065B0" w:rsidRPr="004E48CE" w:rsidRDefault="005065B0">
      <w:pPr>
        <w:rPr>
          <w:rFonts w:cs="Times New Roman"/>
          <w:color w:val="000000" w:themeColor="text1"/>
          <w:szCs w:val="28"/>
        </w:rPr>
      </w:pPr>
    </w:p>
    <w:p w14:paraId="2437521E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Контрольные вычисления выполнены на базе LibraryDB.db. Для книги №1 имеется 4 экземпляра и 2 активные выдачи, поэтому доступно 2 экземпляра. Для книги №4 доступно 0 экземпляров, а для книги №5 — 1 экземпляр.</w:t>
      </w:r>
    </w:p>
    <w:p w14:paraId="79560BA8" w14:textId="77777777" w:rsidR="005065B0" w:rsidRPr="004E48CE" w:rsidRDefault="00000000">
      <w:pPr>
        <w:pStyle w:val="21"/>
        <w:spacing w:before="16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8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Шаг 8. Документирование и оформление отчёта</w:t>
      </w:r>
    </w:p>
    <w:p w14:paraId="750A2629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Все функции и демонстрационные запросы сохранены в файлах biblioteka_functions.sql и biblioteka_functions_sqlite.py. Тестовые сценарии приведены в biblioteka_functions_tests.sql. Для Git рекомендуется выполнить коммит: feat: user-defined functions.</w:t>
      </w:r>
    </w:p>
    <w:p w14:paraId="2166F619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</w:rPr>
      </w:pPr>
      <w:r w:rsidRPr="004E48CE">
        <w:rPr>
          <w:rFonts w:ascii="Times New Roman" w:eastAsia="Times New Roman" w:hAnsi="Times New Roman" w:cs="Times New Roman"/>
          <w:color w:val="000000" w:themeColor="text1"/>
        </w:rPr>
        <w:t>4. КАЛЕНДАРНЫЙ ПЛАН ЭТАПА (36 ЧАСОВ)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672"/>
        <w:gridCol w:w="2160"/>
        <w:gridCol w:w="2666"/>
      </w:tblGrid>
      <w:tr w:rsidR="005065B0" w:rsidRPr="004E48CE" w14:paraId="4ECAAAC6" w14:textId="77777777">
        <w:trPr>
          <w:jc w:val="center"/>
        </w:trPr>
        <w:tc>
          <w:tcPr>
            <w:tcW w:w="2160" w:type="dxa"/>
            <w:vAlign w:val="center"/>
          </w:tcPr>
          <w:p w14:paraId="05FBD2A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№ пары</w:t>
            </w:r>
          </w:p>
        </w:tc>
        <w:tc>
          <w:tcPr>
            <w:tcW w:w="2160" w:type="dxa"/>
            <w:vAlign w:val="center"/>
          </w:tcPr>
          <w:p w14:paraId="28CD4C0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Содержание работы</w:t>
            </w:r>
          </w:p>
        </w:tc>
        <w:tc>
          <w:tcPr>
            <w:tcW w:w="2160" w:type="dxa"/>
            <w:vAlign w:val="center"/>
          </w:tcPr>
          <w:p w14:paraId="66E9751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Часы</w:t>
            </w:r>
          </w:p>
        </w:tc>
        <w:tc>
          <w:tcPr>
            <w:tcW w:w="2160" w:type="dxa"/>
            <w:vAlign w:val="center"/>
          </w:tcPr>
          <w:p w14:paraId="253DCC1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Результат</w:t>
            </w:r>
          </w:p>
        </w:tc>
      </w:tr>
      <w:tr w:rsidR="005065B0" w:rsidRPr="004E48CE" w14:paraId="42576FE3" w14:textId="77777777">
        <w:trPr>
          <w:jc w:val="center"/>
        </w:trPr>
        <w:tc>
          <w:tcPr>
            <w:tcW w:w="2160" w:type="dxa"/>
          </w:tcPr>
          <w:p w14:paraId="50065EC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2160" w:type="dxa"/>
          </w:tcPr>
          <w:p w14:paraId="1F6E9A8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Теория: типы пользовательских функций</w:t>
            </w:r>
          </w:p>
        </w:tc>
        <w:tc>
          <w:tcPr>
            <w:tcW w:w="2160" w:type="dxa"/>
          </w:tcPr>
          <w:p w14:paraId="712B53F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2641B8B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Конспект</w:t>
            </w:r>
          </w:p>
        </w:tc>
      </w:tr>
      <w:tr w:rsidR="005065B0" w:rsidRPr="004E48CE" w14:paraId="0AFFD0BA" w14:textId="77777777">
        <w:trPr>
          <w:jc w:val="center"/>
        </w:trPr>
        <w:tc>
          <w:tcPr>
            <w:tcW w:w="2160" w:type="dxa"/>
          </w:tcPr>
          <w:p w14:paraId="2F6C2E8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6441F3C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Анализ повторяющихся вычислений</w:t>
            </w:r>
          </w:p>
        </w:tc>
        <w:tc>
          <w:tcPr>
            <w:tcW w:w="2160" w:type="dxa"/>
          </w:tcPr>
          <w:p w14:paraId="51328B2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1B118AA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Список функций</w:t>
            </w:r>
          </w:p>
        </w:tc>
      </w:tr>
      <w:tr w:rsidR="005065B0" w:rsidRPr="004E48CE" w14:paraId="5B4E2A52" w14:textId="77777777">
        <w:trPr>
          <w:jc w:val="center"/>
        </w:trPr>
        <w:tc>
          <w:tcPr>
            <w:tcW w:w="2160" w:type="dxa"/>
          </w:tcPr>
          <w:p w14:paraId="12F736A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2160" w:type="dxa"/>
          </w:tcPr>
          <w:p w14:paraId="30F9732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Скалярная функция №1</w:t>
            </w:r>
          </w:p>
        </w:tc>
        <w:tc>
          <w:tcPr>
            <w:tcW w:w="2160" w:type="dxa"/>
          </w:tcPr>
          <w:p w14:paraId="6CC34CA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1B605FF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Скрипт функции</w:t>
            </w:r>
          </w:p>
        </w:tc>
      </w:tr>
      <w:tr w:rsidR="005065B0" w:rsidRPr="004E48CE" w14:paraId="67DD5BFA" w14:textId="77777777">
        <w:trPr>
          <w:jc w:val="center"/>
        </w:trPr>
        <w:tc>
          <w:tcPr>
            <w:tcW w:w="2160" w:type="dxa"/>
          </w:tcPr>
          <w:p w14:paraId="60BA7057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2160" w:type="dxa"/>
          </w:tcPr>
          <w:p w14:paraId="6B74B0A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Скалярная функция №2 и тесты</w:t>
            </w:r>
          </w:p>
        </w:tc>
        <w:tc>
          <w:tcPr>
            <w:tcW w:w="2160" w:type="dxa"/>
          </w:tcPr>
          <w:p w14:paraId="76AA5BA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008ACCB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Скрипт и тесты</w:t>
            </w:r>
          </w:p>
        </w:tc>
      </w:tr>
      <w:tr w:rsidR="005065B0" w:rsidRPr="004E48CE" w14:paraId="4DEDF634" w14:textId="77777777">
        <w:trPr>
          <w:jc w:val="center"/>
        </w:trPr>
        <w:tc>
          <w:tcPr>
            <w:tcW w:w="2160" w:type="dxa"/>
          </w:tcPr>
          <w:p w14:paraId="321E868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lastRenderedPageBreak/>
              <w:t>5</w:t>
            </w:r>
          </w:p>
        </w:tc>
        <w:tc>
          <w:tcPr>
            <w:tcW w:w="2160" w:type="dxa"/>
          </w:tcPr>
          <w:p w14:paraId="581C906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Табличная функция №1</w:t>
            </w:r>
          </w:p>
        </w:tc>
        <w:tc>
          <w:tcPr>
            <w:tcW w:w="2160" w:type="dxa"/>
          </w:tcPr>
          <w:p w14:paraId="5ADCE70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6798046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Параметризованный запрос</w:t>
            </w:r>
          </w:p>
        </w:tc>
      </w:tr>
      <w:tr w:rsidR="005065B0" w:rsidRPr="004E48CE" w14:paraId="6DE34413" w14:textId="77777777">
        <w:trPr>
          <w:jc w:val="center"/>
        </w:trPr>
        <w:tc>
          <w:tcPr>
            <w:tcW w:w="2160" w:type="dxa"/>
          </w:tcPr>
          <w:p w14:paraId="3D0AFC5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2160" w:type="dxa"/>
          </w:tcPr>
          <w:p w14:paraId="69803C9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Табличная функция №2</w:t>
            </w:r>
          </w:p>
        </w:tc>
        <w:tc>
          <w:tcPr>
            <w:tcW w:w="2160" w:type="dxa"/>
          </w:tcPr>
          <w:p w14:paraId="77A197F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0D50C00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Параметризованный запрос</w:t>
            </w:r>
          </w:p>
        </w:tc>
      </w:tr>
      <w:tr w:rsidR="005065B0" w:rsidRPr="004E48CE" w14:paraId="3A6AB0E3" w14:textId="77777777">
        <w:trPr>
          <w:jc w:val="center"/>
        </w:trPr>
        <w:tc>
          <w:tcPr>
            <w:tcW w:w="2160" w:type="dxa"/>
          </w:tcPr>
          <w:p w14:paraId="42B778F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2160" w:type="dxa"/>
          </w:tcPr>
          <w:p w14:paraId="13A7D96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Многошаговая функция</w:t>
            </w:r>
          </w:p>
        </w:tc>
        <w:tc>
          <w:tcPr>
            <w:tcW w:w="2160" w:type="dxa"/>
          </w:tcPr>
          <w:p w14:paraId="294CC13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009DA25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Скрипт отчёта</w:t>
            </w:r>
          </w:p>
        </w:tc>
      </w:tr>
      <w:tr w:rsidR="005065B0" w:rsidRPr="004E48CE" w14:paraId="204F21AC" w14:textId="77777777">
        <w:trPr>
          <w:jc w:val="center"/>
        </w:trPr>
        <w:tc>
          <w:tcPr>
            <w:tcW w:w="2160" w:type="dxa"/>
          </w:tcPr>
          <w:p w14:paraId="2A10CBE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2160" w:type="dxa"/>
          </w:tcPr>
          <w:p w14:paraId="616B679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Применение в SELECT и WHERE</w:t>
            </w:r>
          </w:p>
        </w:tc>
        <w:tc>
          <w:tcPr>
            <w:tcW w:w="2160" w:type="dxa"/>
          </w:tcPr>
          <w:p w14:paraId="7072ADD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7A8375E7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Демонстрационные запросы</w:t>
            </w:r>
          </w:p>
        </w:tc>
      </w:tr>
      <w:tr w:rsidR="005065B0" w:rsidRPr="004E48CE" w14:paraId="0BBE42E5" w14:textId="77777777">
        <w:trPr>
          <w:jc w:val="center"/>
        </w:trPr>
        <w:tc>
          <w:tcPr>
            <w:tcW w:w="2160" w:type="dxa"/>
          </w:tcPr>
          <w:p w14:paraId="16CB759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2160" w:type="dxa"/>
          </w:tcPr>
          <w:p w14:paraId="166BCF5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Применение в JOIN</w:t>
            </w:r>
          </w:p>
        </w:tc>
        <w:tc>
          <w:tcPr>
            <w:tcW w:w="2160" w:type="dxa"/>
          </w:tcPr>
          <w:p w14:paraId="40FF1FFE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167B1AC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Демонстрационные запросы</w:t>
            </w:r>
          </w:p>
        </w:tc>
      </w:tr>
      <w:tr w:rsidR="005065B0" w:rsidRPr="004E48CE" w14:paraId="33B71A3D" w14:textId="77777777">
        <w:trPr>
          <w:jc w:val="center"/>
        </w:trPr>
        <w:tc>
          <w:tcPr>
            <w:tcW w:w="2160" w:type="dxa"/>
          </w:tcPr>
          <w:p w14:paraId="1D190A6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2160" w:type="dxa"/>
          </w:tcPr>
          <w:p w14:paraId="64B2037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Рефакторинг операции этапа 2</w:t>
            </w:r>
          </w:p>
        </w:tc>
        <w:tc>
          <w:tcPr>
            <w:tcW w:w="2160" w:type="dxa"/>
          </w:tcPr>
          <w:p w14:paraId="1C3CB0F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5F5DFCC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Обновлённая логика</w:t>
            </w:r>
          </w:p>
        </w:tc>
      </w:tr>
      <w:tr w:rsidR="005065B0" w:rsidRPr="004E48CE" w14:paraId="3CED9CD0" w14:textId="77777777">
        <w:trPr>
          <w:jc w:val="center"/>
        </w:trPr>
        <w:tc>
          <w:tcPr>
            <w:tcW w:w="2160" w:type="dxa"/>
          </w:tcPr>
          <w:p w14:paraId="127655A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  <w:tc>
          <w:tcPr>
            <w:tcW w:w="2160" w:type="dxa"/>
          </w:tcPr>
          <w:p w14:paraId="60BFAF3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Ограничения функций</w:t>
            </w:r>
          </w:p>
        </w:tc>
        <w:tc>
          <w:tcPr>
            <w:tcW w:w="2160" w:type="dxa"/>
          </w:tcPr>
          <w:p w14:paraId="34B0E35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010F243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Конспект</w:t>
            </w:r>
          </w:p>
        </w:tc>
      </w:tr>
      <w:tr w:rsidR="005065B0" w:rsidRPr="004E48CE" w14:paraId="024844A8" w14:textId="77777777">
        <w:trPr>
          <w:jc w:val="center"/>
        </w:trPr>
        <w:tc>
          <w:tcPr>
            <w:tcW w:w="2160" w:type="dxa"/>
          </w:tcPr>
          <w:p w14:paraId="02A5A5F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12</w:t>
            </w:r>
          </w:p>
        </w:tc>
        <w:tc>
          <w:tcPr>
            <w:tcW w:w="2160" w:type="dxa"/>
          </w:tcPr>
          <w:p w14:paraId="27DBCD5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Проверка производительности</w:t>
            </w:r>
          </w:p>
        </w:tc>
        <w:tc>
          <w:tcPr>
            <w:tcW w:w="2160" w:type="dxa"/>
          </w:tcPr>
          <w:p w14:paraId="366164B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51609BD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Контрольные замеры</w:t>
            </w:r>
          </w:p>
        </w:tc>
      </w:tr>
      <w:tr w:rsidR="005065B0" w:rsidRPr="004E48CE" w14:paraId="6F8969E4" w14:textId="77777777">
        <w:trPr>
          <w:jc w:val="center"/>
        </w:trPr>
        <w:tc>
          <w:tcPr>
            <w:tcW w:w="2160" w:type="dxa"/>
          </w:tcPr>
          <w:p w14:paraId="297E8C9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13</w:t>
            </w:r>
          </w:p>
        </w:tc>
        <w:tc>
          <w:tcPr>
            <w:tcW w:w="2160" w:type="dxa"/>
          </w:tcPr>
          <w:p w14:paraId="76E35E9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Сравнение функций и процедур</w:t>
            </w:r>
          </w:p>
        </w:tc>
        <w:tc>
          <w:tcPr>
            <w:tcW w:w="2160" w:type="dxa"/>
          </w:tcPr>
          <w:p w14:paraId="0BB15F8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2EAAF51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Таблица сравнения</w:t>
            </w:r>
          </w:p>
        </w:tc>
      </w:tr>
      <w:tr w:rsidR="005065B0" w:rsidRPr="004E48CE" w14:paraId="726F8DA9" w14:textId="77777777">
        <w:trPr>
          <w:jc w:val="center"/>
        </w:trPr>
        <w:tc>
          <w:tcPr>
            <w:tcW w:w="2160" w:type="dxa"/>
          </w:tcPr>
          <w:p w14:paraId="05B0374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14</w:t>
            </w:r>
          </w:p>
        </w:tc>
        <w:tc>
          <w:tcPr>
            <w:tcW w:w="2160" w:type="dxa"/>
          </w:tcPr>
          <w:p w14:paraId="54467F5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Позитивное тестирование</w:t>
            </w:r>
          </w:p>
        </w:tc>
        <w:tc>
          <w:tcPr>
            <w:tcW w:w="2160" w:type="dxa"/>
          </w:tcPr>
          <w:p w14:paraId="2F8FAB1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35A412B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Таблица тестирования</w:t>
            </w:r>
          </w:p>
        </w:tc>
      </w:tr>
      <w:tr w:rsidR="005065B0" w:rsidRPr="004E48CE" w14:paraId="4565C9B2" w14:textId="77777777">
        <w:trPr>
          <w:jc w:val="center"/>
        </w:trPr>
        <w:tc>
          <w:tcPr>
            <w:tcW w:w="2160" w:type="dxa"/>
          </w:tcPr>
          <w:p w14:paraId="3C9A84A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15</w:t>
            </w:r>
          </w:p>
        </w:tc>
        <w:tc>
          <w:tcPr>
            <w:tcW w:w="2160" w:type="dxa"/>
          </w:tcPr>
          <w:p w14:paraId="0EDFE90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Граничные значения и NULL</w:t>
            </w:r>
          </w:p>
        </w:tc>
        <w:tc>
          <w:tcPr>
            <w:tcW w:w="2160" w:type="dxa"/>
          </w:tcPr>
          <w:p w14:paraId="3EFBED77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61D1B6F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Таблица тестирования</w:t>
            </w:r>
          </w:p>
        </w:tc>
      </w:tr>
      <w:tr w:rsidR="005065B0" w:rsidRPr="004E48CE" w14:paraId="56BFEEA8" w14:textId="77777777">
        <w:trPr>
          <w:jc w:val="center"/>
        </w:trPr>
        <w:tc>
          <w:tcPr>
            <w:tcW w:w="2160" w:type="dxa"/>
          </w:tcPr>
          <w:p w14:paraId="6CF79DE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16</w:t>
            </w:r>
          </w:p>
        </w:tc>
        <w:tc>
          <w:tcPr>
            <w:tcW w:w="2160" w:type="dxa"/>
          </w:tcPr>
          <w:p w14:paraId="7272C5B8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Документация функций</w:t>
            </w:r>
          </w:p>
        </w:tc>
        <w:tc>
          <w:tcPr>
            <w:tcW w:w="2160" w:type="dxa"/>
          </w:tcPr>
          <w:p w14:paraId="38181343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0EA7CF1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SQL/Python файлы</w:t>
            </w:r>
          </w:p>
        </w:tc>
      </w:tr>
      <w:tr w:rsidR="005065B0" w:rsidRPr="004E48CE" w14:paraId="2668533C" w14:textId="77777777">
        <w:trPr>
          <w:jc w:val="center"/>
        </w:trPr>
        <w:tc>
          <w:tcPr>
            <w:tcW w:w="2160" w:type="dxa"/>
          </w:tcPr>
          <w:p w14:paraId="1C338C4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17</w:t>
            </w:r>
          </w:p>
        </w:tc>
        <w:tc>
          <w:tcPr>
            <w:tcW w:w="2160" w:type="dxa"/>
          </w:tcPr>
          <w:p w14:paraId="009A6E0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Доработка после тестирования</w:t>
            </w:r>
          </w:p>
        </w:tc>
        <w:tc>
          <w:tcPr>
            <w:tcW w:w="2160" w:type="dxa"/>
          </w:tcPr>
          <w:p w14:paraId="3F7C7071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23F26DB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Исправленные функции</w:t>
            </w:r>
          </w:p>
        </w:tc>
      </w:tr>
      <w:tr w:rsidR="005065B0" w:rsidRPr="004E48CE" w14:paraId="51383C2F" w14:textId="77777777">
        <w:trPr>
          <w:jc w:val="center"/>
        </w:trPr>
        <w:tc>
          <w:tcPr>
            <w:tcW w:w="2160" w:type="dxa"/>
          </w:tcPr>
          <w:p w14:paraId="0B4DF666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18</w:t>
            </w:r>
          </w:p>
        </w:tc>
        <w:tc>
          <w:tcPr>
            <w:tcW w:w="2160" w:type="dxa"/>
          </w:tcPr>
          <w:p w14:paraId="48F2531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Оформление отчёта и Git</w:t>
            </w:r>
          </w:p>
        </w:tc>
        <w:tc>
          <w:tcPr>
            <w:tcW w:w="2160" w:type="dxa"/>
          </w:tcPr>
          <w:p w14:paraId="136B51E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160" w:type="dxa"/>
          </w:tcPr>
          <w:p w14:paraId="1731167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Пояснительная записка</w:t>
            </w:r>
          </w:p>
        </w:tc>
      </w:tr>
    </w:tbl>
    <w:p w14:paraId="7569A632" w14:textId="77777777" w:rsidR="005065B0" w:rsidRPr="004E48CE" w:rsidRDefault="005065B0">
      <w:pPr>
        <w:rPr>
          <w:rFonts w:cs="Times New Roman"/>
          <w:color w:val="000000" w:themeColor="text1"/>
          <w:szCs w:val="28"/>
        </w:rPr>
      </w:pPr>
    </w:p>
    <w:p w14:paraId="7119C52C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</w:rPr>
      </w:pPr>
      <w:r w:rsidRPr="004E48CE">
        <w:rPr>
          <w:rFonts w:ascii="Times New Roman" w:eastAsia="Times New Roman" w:hAnsi="Times New Roman" w:cs="Times New Roman"/>
          <w:color w:val="000000" w:themeColor="text1"/>
        </w:rPr>
        <w:t>5. ТРЕБОВАНИЯ К РЕЗУЛЬТАТУ ЭТАПА</w:t>
      </w:r>
    </w:p>
    <w:p w14:paraId="04AE1050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Реализованы две скалярные функции.</w:t>
      </w:r>
    </w:p>
    <w:p w14:paraId="24B4931F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Подготовлены две параметризованные табличные функции-аналоги для SQLite.</w:t>
      </w:r>
    </w:p>
    <w:p w14:paraId="3E7CDFBB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Реализована многошаговая функция формирования статуса доступности книг.</w:t>
      </w:r>
    </w:p>
    <w:p w14:paraId="579FF01C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Подготовлены демонстрационные запросы с каждой функцией.</w:t>
      </w:r>
    </w:p>
    <w:p w14:paraId="2DCB4095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lastRenderedPageBreak/>
        <w:t>• Составлена таблица сравнения функций и процедур.</w:t>
      </w:r>
    </w:p>
    <w:p w14:paraId="697968DF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Проведено позитивное и граничное тестирование, включая NULL и отсутствие данных.</w:t>
      </w:r>
    </w:p>
    <w:p w14:paraId="71B91D8F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Подготовлены файлы biblioteka_functions.sql, biblioteka_functions_sqlite.py и biblioteka_functions_tests.sql.</w:t>
      </w:r>
    </w:p>
    <w:p w14:paraId="65AFDC07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• Пояснительная записка оформлена по шаблону этапа 3.</w:t>
      </w:r>
    </w:p>
    <w:p w14:paraId="2698D3BC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</w:rPr>
      </w:pPr>
      <w:r w:rsidRPr="004E48CE">
        <w:rPr>
          <w:rFonts w:ascii="Times New Roman" w:eastAsia="Times New Roman" w:hAnsi="Times New Roman" w:cs="Times New Roman"/>
          <w:color w:val="000000" w:themeColor="text1"/>
        </w:rPr>
        <w:t>6.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65B0" w:rsidRPr="004E48CE" w14:paraId="444CA359" w14:textId="77777777">
        <w:trPr>
          <w:jc w:val="center"/>
        </w:trPr>
        <w:tc>
          <w:tcPr>
            <w:tcW w:w="2880" w:type="dxa"/>
            <w:vAlign w:val="center"/>
          </w:tcPr>
          <w:p w14:paraId="4FFF88F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Критерий</w:t>
            </w:r>
          </w:p>
        </w:tc>
        <w:tc>
          <w:tcPr>
            <w:tcW w:w="2880" w:type="dxa"/>
            <w:vAlign w:val="center"/>
          </w:tcPr>
          <w:p w14:paraId="193587DB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Баллы</w:t>
            </w:r>
          </w:p>
        </w:tc>
        <w:tc>
          <w:tcPr>
            <w:tcW w:w="2880" w:type="dxa"/>
            <w:vAlign w:val="center"/>
          </w:tcPr>
          <w:p w14:paraId="35A98B2A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b/>
                <w:color w:val="000000" w:themeColor="text1"/>
                <w:szCs w:val="28"/>
              </w:rPr>
              <w:t>Описание</w:t>
            </w:r>
          </w:p>
        </w:tc>
      </w:tr>
      <w:tr w:rsidR="005065B0" w:rsidRPr="004E48CE" w14:paraId="5E43EC6B" w14:textId="77777777">
        <w:trPr>
          <w:jc w:val="center"/>
        </w:trPr>
        <w:tc>
          <w:tcPr>
            <w:tcW w:w="2880" w:type="dxa"/>
          </w:tcPr>
          <w:p w14:paraId="4B23660C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Проектирование функций</w:t>
            </w:r>
          </w:p>
        </w:tc>
        <w:tc>
          <w:tcPr>
            <w:tcW w:w="2880" w:type="dxa"/>
          </w:tcPr>
          <w:p w14:paraId="280EB699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  <w:tc>
          <w:tcPr>
            <w:tcW w:w="2880" w:type="dxa"/>
          </w:tcPr>
          <w:p w14:paraId="577FD60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Список функций обоснован повторяющимися вычислениями проекта</w:t>
            </w:r>
          </w:p>
        </w:tc>
      </w:tr>
      <w:tr w:rsidR="005065B0" w:rsidRPr="004E48CE" w14:paraId="2CC5F61E" w14:textId="77777777">
        <w:trPr>
          <w:jc w:val="center"/>
        </w:trPr>
        <w:tc>
          <w:tcPr>
            <w:tcW w:w="2880" w:type="dxa"/>
          </w:tcPr>
          <w:p w14:paraId="6ED19F15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Корректность реализации</w:t>
            </w:r>
          </w:p>
        </w:tc>
        <w:tc>
          <w:tcPr>
            <w:tcW w:w="2880" w:type="dxa"/>
          </w:tcPr>
          <w:p w14:paraId="7AD0DD2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  <w:tc>
          <w:tcPr>
            <w:tcW w:w="2880" w:type="dxa"/>
          </w:tcPr>
          <w:p w14:paraId="39C0994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Реализованы все требуемые виды логики с учётом ограничений SQLite</w:t>
            </w:r>
          </w:p>
        </w:tc>
      </w:tr>
      <w:tr w:rsidR="005065B0" w:rsidRPr="004E48CE" w14:paraId="6871D739" w14:textId="77777777">
        <w:trPr>
          <w:jc w:val="center"/>
        </w:trPr>
        <w:tc>
          <w:tcPr>
            <w:tcW w:w="2880" w:type="dxa"/>
          </w:tcPr>
          <w:p w14:paraId="417F99E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Применение</w:t>
            </w:r>
          </w:p>
        </w:tc>
        <w:tc>
          <w:tcPr>
            <w:tcW w:w="2880" w:type="dxa"/>
          </w:tcPr>
          <w:p w14:paraId="573F941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  <w:tc>
          <w:tcPr>
            <w:tcW w:w="2880" w:type="dxa"/>
          </w:tcPr>
          <w:p w14:paraId="3D22505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Функции используются в SELECT, WHERE, JOIN и отчётах</w:t>
            </w:r>
          </w:p>
        </w:tc>
      </w:tr>
      <w:tr w:rsidR="005065B0" w:rsidRPr="004E48CE" w14:paraId="63BE4E62" w14:textId="77777777">
        <w:trPr>
          <w:jc w:val="center"/>
        </w:trPr>
        <w:tc>
          <w:tcPr>
            <w:tcW w:w="2880" w:type="dxa"/>
          </w:tcPr>
          <w:p w14:paraId="725AA4EF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Тестирование</w:t>
            </w:r>
          </w:p>
        </w:tc>
        <w:tc>
          <w:tcPr>
            <w:tcW w:w="2880" w:type="dxa"/>
          </w:tcPr>
          <w:p w14:paraId="1A764F0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  <w:tc>
          <w:tcPr>
            <w:tcW w:w="2880" w:type="dxa"/>
          </w:tcPr>
          <w:p w14:paraId="47C17550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Позитивные и граничные сценарии пройдены</w:t>
            </w:r>
          </w:p>
        </w:tc>
      </w:tr>
      <w:tr w:rsidR="005065B0" w:rsidRPr="004E48CE" w14:paraId="72AD2B6C" w14:textId="77777777">
        <w:trPr>
          <w:jc w:val="center"/>
        </w:trPr>
        <w:tc>
          <w:tcPr>
            <w:tcW w:w="2880" w:type="dxa"/>
          </w:tcPr>
          <w:p w14:paraId="16D1FB04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Оформление и отчёт</w:t>
            </w:r>
          </w:p>
        </w:tc>
        <w:tc>
          <w:tcPr>
            <w:tcW w:w="2880" w:type="dxa"/>
          </w:tcPr>
          <w:p w14:paraId="10979422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  <w:tc>
          <w:tcPr>
            <w:tcW w:w="2880" w:type="dxa"/>
          </w:tcPr>
          <w:p w14:paraId="221AA15D" w14:textId="77777777" w:rsidR="005065B0" w:rsidRPr="004E48CE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4E48CE">
              <w:rPr>
                <w:rFonts w:cs="Times New Roman"/>
                <w:color w:val="000000" w:themeColor="text1"/>
                <w:szCs w:val="28"/>
              </w:rPr>
              <w:t>Есть сравнение, документация, тесты и пояснительная записка</w:t>
            </w:r>
          </w:p>
        </w:tc>
      </w:tr>
    </w:tbl>
    <w:p w14:paraId="7867C8BD" w14:textId="77777777" w:rsidR="005065B0" w:rsidRPr="004E48CE" w:rsidRDefault="005065B0">
      <w:pPr>
        <w:rPr>
          <w:rFonts w:cs="Times New Roman"/>
          <w:color w:val="000000" w:themeColor="text1"/>
          <w:szCs w:val="28"/>
        </w:rPr>
      </w:pPr>
    </w:p>
    <w:p w14:paraId="408CFA43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Итого: 25 баллов. Отлично — 23–25; хорошо — 18–22; удовлетворительно — 13–17; неудовлетворительно — менее 13.</w:t>
      </w:r>
    </w:p>
    <w:p w14:paraId="7B69C310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</w:rPr>
      </w:pPr>
      <w:r w:rsidRPr="004E48CE">
        <w:rPr>
          <w:rFonts w:ascii="Times New Roman" w:eastAsia="Times New Roman" w:hAnsi="Times New Roman" w:cs="Times New Roman"/>
          <w:color w:val="000000" w:themeColor="text1"/>
        </w:rPr>
        <w:lastRenderedPageBreak/>
        <w:t>СПИСОК ИСПОЛЬЗОВАННЫХ ИСТОЧНИКОВ</w:t>
      </w:r>
    </w:p>
    <w:p w14:paraId="236D3E24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1. ГОСТ 7.32-2017. Отчёт о научно-исследовательской работе. Структура и правила оформления.</w:t>
      </w:r>
    </w:p>
    <w:p w14:paraId="30F5B256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2. ГОСТ Р 7.0.5-2008. Библиографическая ссылка. Общие требования и правила составления.</w:t>
      </w:r>
    </w:p>
    <w:p w14:paraId="5CC75D1D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3. Microsoft. CREATE FUNCTION (Transact-SQL).</w:t>
      </w:r>
    </w:p>
    <w:p w14:paraId="674C1380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4. Дата С. Дж. Введение в системы баз данных. — М.: Вильямс, 2019.</w:t>
      </w:r>
    </w:p>
    <w:p w14:paraId="6C94F9E7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5. Python Documentation. sqlite3 — DB-API 2.0 interface for SQLite databases.</w:t>
      </w:r>
    </w:p>
    <w:p w14:paraId="2A43FC0B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6. SQLite Documentation.</w:t>
      </w:r>
    </w:p>
    <w:p w14:paraId="0D2905D8" w14:textId="77777777" w:rsidR="005065B0" w:rsidRPr="004E48CE" w:rsidRDefault="00000000">
      <w:pPr>
        <w:pStyle w:val="1"/>
        <w:spacing w:before="160" w:after="120"/>
        <w:rPr>
          <w:rFonts w:ascii="Times New Roman" w:hAnsi="Times New Roman" w:cs="Times New Roman"/>
          <w:color w:val="000000" w:themeColor="text1"/>
        </w:rPr>
      </w:pPr>
      <w:r w:rsidRPr="004E48CE">
        <w:rPr>
          <w:rFonts w:ascii="Times New Roman" w:eastAsia="Times New Roman" w:hAnsi="Times New Roman" w:cs="Times New Roman"/>
          <w:color w:val="000000" w:themeColor="text1"/>
        </w:rPr>
        <w:t>ПОДТВЕРЖДЕНИЕ САМОСТОЯТЕЛЬНОСТИ ВЫПОЛНЕНИЯ РАБОТЫ</w:t>
      </w:r>
    </w:p>
    <w:p w14:paraId="79D1ECC2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Настоящим подтверждаю, что учебная практика выполнена мной самостоятельно. Использованные материалы других авторов указаны в списке источников. Работа не содержит недокументированного заимствования.</w:t>
      </w:r>
    </w:p>
    <w:p w14:paraId="0574BEA6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Студент: ________________________ / ______________________________</w:t>
      </w:r>
    </w:p>
    <w:p w14:paraId="6AC296A2" w14:textId="77777777" w:rsidR="005065B0" w:rsidRPr="004E48CE" w:rsidRDefault="00000000">
      <w:pP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 w:rsidRPr="004E48CE">
        <w:rPr>
          <w:rFonts w:cs="Times New Roman"/>
          <w:color w:val="000000" w:themeColor="text1"/>
          <w:szCs w:val="28"/>
        </w:rPr>
        <w:t>Дата: «____» ______________ 20____ г.</w:t>
      </w:r>
    </w:p>
    <w:sectPr w:rsidR="005065B0" w:rsidRPr="004E48C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133911">
    <w:abstractNumId w:val="8"/>
  </w:num>
  <w:num w:numId="2" w16cid:durableId="28335538">
    <w:abstractNumId w:val="6"/>
  </w:num>
  <w:num w:numId="3" w16cid:durableId="410739359">
    <w:abstractNumId w:val="5"/>
  </w:num>
  <w:num w:numId="4" w16cid:durableId="890120358">
    <w:abstractNumId w:val="4"/>
  </w:num>
  <w:num w:numId="5" w16cid:durableId="1635333433">
    <w:abstractNumId w:val="7"/>
  </w:num>
  <w:num w:numId="6" w16cid:durableId="1557744138">
    <w:abstractNumId w:val="3"/>
  </w:num>
  <w:num w:numId="7" w16cid:durableId="544409785">
    <w:abstractNumId w:val="2"/>
  </w:num>
  <w:num w:numId="8" w16cid:durableId="1442215058">
    <w:abstractNumId w:val="1"/>
  </w:num>
  <w:num w:numId="9" w16cid:durableId="15325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8CE"/>
    <w:rsid w:val="005065B0"/>
    <w:rsid w:val="00A161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7064A"/>
  <w14:defaultImageDpi w14:val="300"/>
  <w15:docId w15:val="{25D55F26-EBE9-454D-AB92-F9C56A0E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2232</Words>
  <Characters>12724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Дауд Абубакаров</cp:lastModifiedBy>
  <cp:revision>2</cp:revision>
  <dcterms:created xsi:type="dcterms:W3CDTF">2013-12-23T23:15:00Z</dcterms:created>
  <dcterms:modified xsi:type="dcterms:W3CDTF">2026-10-19T15:34:00Z</dcterms:modified>
  <cp:category/>
</cp:coreProperties>
</file>