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ind w:right="1060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  <w:rtl w:val="0"/>
        </w:rPr>
        <w:t xml:space="preserve">Security In Computing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740" w:firstLine="0"/>
        <w:rPr>
          <w:rFonts w:ascii="Times New Roman" w:cs="Times New Roman" w:eastAsia="Times New Roman" w:hAnsi="Times New Roman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vertAlign w:val="baseline"/>
          <w:rtl w:val="0"/>
        </w:rPr>
        <w:t xml:space="preserve">Practical 8: Layer 2 VLAN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Topology: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70485</wp:posOffset>
            </wp:positionH>
            <wp:positionV relativeFrom="paragraph">
              <wp:posOffset>121285</wp:posOffset>
            </wp:positionV>
            <wp:extent cx="5589905" cy="455168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4551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Addressing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210.0" w:type="dxa"/>
        <w:tblLayout w:type="fixed"/>
        <w:tblLook w:val="0000"/>
      </w:tblPr>
      <w:tblGrid>
        <w:gridCol w:w="1480"/>
        <w:gridCol w:w="1900"/>
        <w:gridCol w:w="2020"/>
        <w:gridCol w:w="2100"/>
        <w:gridCol w:w="2400"/>
        <w:tblGridChange w:id="0">
          <w:tblGrid>
            <w:gridCol w:w="1480"/>
            <w:gridCol w:w="1900"/>
            <w:gridCol w:w="2020"/>
            <w:gridCol w:w="2100"/>
            <w:gridCol w:w="2400"/>
          </w:tblGrid>
        </w:tblGridChange>
      </w:tblGrid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3ef" w:val="clear"/>
          </w:tcPr>
          <w:p w:rsidR="00000000" w:rsidDel="00000000" w:rsidP="00000000" w:rsidRDefault="00000000" w:rsidRPr="00000000" w14:paraId="00000038">
            <w:pPr>
              <w:ind w:left="12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be3ef" w:val="clear"/>
          </w:tcPr>
          <w:p w:rsidR="00000000" w:rsidDel="00000000" w:rsidP="00000000" w:rsidRDefault="00000000" w:rsidRPr="00000000" w14:paraId="00000039">
            <w:pPr>
              <w:ind w:left="38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be3ef" w:val="clear"/>
          </w:tcPr>
          <w:p w:rsidR="00000000" w:rsidDel="00000000" w:rsidP="00000000" w:rsidRDefault="00000000" w:rsidRPr="00000000" w14:paraId="0000003A">
            <w:pPr>
              <w:ind w:left="32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IP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be3ef" w:val="clear"/>
          </w:tcPr>
          <w:p w:rsidR="00000000" w:rsidDel="00000000" w:rsidP="00000000" w:rsidRDefault="00000000" w:rsidRPr="00000000" w14:paraId="0000003B">
            <w:pPr>
              <w:ind w:right="360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Subnet Mask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be3ef" w:val="clear"/>
          </w:tcPr>
          <w:p w:rsidR="00000000" w:rsidDel="00000000" w:rsidP="00000000" w:rsidRDefault="00000000" w:rsidRPr="00000000" w14:paraId="0000003C">
            <w:pPr>
              <w:ind w:left="12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Default Gateway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gig0/0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se0/1/0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209.165.200.1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C2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192.168.10.1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ind w:left="28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192.168.10.100</w:t>
            </w:r>
          </w:p>
        </w:tc>
      </w:tr>
      <w:tr>
        <w:trPr>
          <w:cantSplit w:val="0"/>
          <w:trHeight w:val="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C3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192.168.10.2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ind w:left="28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192.168.10.100</w:t>
            </w:r>
          </w:p>
        </w:tc>
      </w:tr>
      <w:tr>
        <w:trPr>
          <w:cantSplit w:val="0"/>
          <w:trHeight w:val="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192.168.5.1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ind w:left="28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192.168.5.100</w:t>
            </w:r>
          </w:p>
        </w:tc>
      </w:tr>
      <w:tr>
        <w:trPr>
          <w:cantSplit w:val="0"/>
          <w:trHeight w:val="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D1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192.168.5.2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ind w:left="28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192.168.5.100</w:t>
            </w:r>
          </w:p>
        </w:tc>
      </w:tr>
      <w:tr>
        <w:trPr>
          <w:cantSplit w:val="0"/>
          <w:trHeight w:val="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D2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192.168.5.3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ind w:left="28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192.168.5.100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D3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192.168.5.4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ind w:left="28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192.168.5.100</w:t>
            </w:r>
          </w:p>
        </w:tc>
      </w:tr>
      <w:tr>
        <w:trPr>
          <w:cantSplit w:val="0"/>
          <w:trHeight w:val="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192.168.10.3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ind w:left="28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192.168.10.100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6838" w:w="11906" w:orient="portrait"/>
          <w:pgMar w:bottom="720" w:top="720" w:left="720" w:right="72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0</wp:posOffset>
                </wp:positionV>
                <wp:extent cx="2286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9333" y="377365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0</wp:posOffset>
                </wp:positionV>
                <wp:extent cx="2286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continuous"/>
          <w:pgSz w:h="16838" w:w="11906" w:orient="portrait"/>
          <w:pgMar w:bottom="720" w:top="720" w:left="720" w:right="72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Connect a new redundant link between SW-1 and SW-2.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tabs>
          <w:tab w:val="left" w:leader="none" w:pos="720"/>
        </w:tabs>
        <w:spacing w:line="248.00000000000006" w:lineRule="auto"/>
        <w:ind w:left="720" w:right="466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Enable trunking and configure security on the new trunk link between SW-1 and SW-2.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tabs>
          <w:tab w:val="left" w:leader="none" w:pos="720"/>
        </w:tabs>
        <w:spacing w:line="248.00000000000006" w:lineRule="auto"/>
        <w:ind w:left="720" w:right="206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Create a new management VLAN (VLAN 20) and attach a management PC to that VLAN.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tabs>
          <w:tab w:val="left" w:leader="none" w:pos="720"/>
        </w:tabs>
        <w:spacing w:line="248.00000000000006" w:lineRule="auto"/>
        <w:ind w:left="720" w:right="1246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Implement an ACL to prevent outside users from accessing the management 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9" w:lineRule="auto"/>
        <w:ind w:right="66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 company’s network is currently set up using two separate VLANs: VLAN 5 and VLAN 10. In addition, all trunk ports are configured with native VLAN 15.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Part 1: Configure Switch/Router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1: Configure 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Execute command on all switches/router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SW/R1(config)# enable secret enpa55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2: Configure console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Execute command on all switches/router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SW/R1(config)# line console 0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SW/R1(config-line)# password conpa55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SW/R1(config-line)# login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3: Configure SSH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Execute command on all switches/router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SW/R1(config)# ip domain-name ccnasecurity.com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SW/R1(config)# username admin secret adminpa55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SW/R1(config)# line vty 0 4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SW/R1(config-line)# login local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SW/R1(config-line)# crypto key generate rsa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How many bits in the modulus [512]: 1024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52" w:lineRule="auto"/>
        <w:ind w:right="206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Part 2: Create VLAN and assign access mode and trunk mode to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1: Check existing 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Execute command on all switches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SW# show vlan brief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2: Create new 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Execute command on all switches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SW(config)# vlan 5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SW(config-vlan) # exit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SW(config)# vlan 10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SW(config-vlan) # exit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SW(config)# vlan 15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SW(config-vlan) # exit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3: Check the new 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Execute command on all switches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SW# show vlan brief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4: Assign access mode to VLAN switch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Execute command on switches SWA/SWB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SWA(config)# int fa0/2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SWA(config -if)# switchport mode access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SWA(config -if)# switchport access vlan 10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SWA(config)# int fa0/3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SWA(config -if)# switchport mode access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SWA(config -if)# switchport access vlan 10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SWA(config)# int fa0/4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SWA(config -if)# switchport mode access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SWA(config -if)# switchport access vlan 5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SWB(config)# int fa0/1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 -if)# switchport mode access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 -if)# switchport access vlan 5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SWB(config)# int fa0/2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 -if)# switchport mode access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 -if)# switchport access vlan 5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SWB(config)# int fa0/3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 -if)# switchport mode access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 -if)# switchport access vlan 5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SWB(config)# int fa0/4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 -if)# switchport mode access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 -if)# switchport access vlan 10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5: Check the access mode allocations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SWA# show vlan brief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SWB# show vlan brief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7" w:lineRule="auto"/>
        <w:ind w:right="2766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6: Assign trunk mode to other switch interfaces </w:t>
      </w:r>
      <w:bookmarkStart w:colFirst="0" w:colLast="0" w:name="bookmark=id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SWA(config)# int fa0/24</w:t>
      </w:r>
    </w:p>
    <w:p w:rsidR="00000000" w:rsidDel="00000000" w:rsidP="00000000" w:rsidRDefault="00000000" w:rsidRPr="00000000" w14:paraId="00000140">
      <w:pPr>
        <w:spacing w:line="390" w:lineRule="auto"/>
        <w:ind w:right="3466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SWA(config -if)# switchport mode trunk </w:t>
      </w:r>
    </w:p>
    <w:p w:rsidR="00000000" w:rsidDel="00000000" w:rsidP="00000000" w:rsidRDefault="00000000" w:rsidRPr="00000000" w14:paraId="00000141">
      <w:pPr>
        <w:spacing w:line="390" w:lineRule="auto"/>
        <w:ind w:right="3466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SWA(config -if)# switchport trunk native vlan 15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SWB(config)# int fa0/24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 -if)# switchport mode trunk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SWB(config -if)# switchport trunk native vlan 15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SW1(config)# int fa0/24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SW1(config -if)# switchport mode trunk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SW1(config -if)# switchport trunk native vlan 15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SW1(config)# int gig0/1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SW1(config -if)# switchport mode trunk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SW1(config -if)# switchport trunk native vlan 15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SW2(config)# int fa0/24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SW2(config -if)# switchport mode trunk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SW2(config -if)# switchport trunk native vlan 15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SW2(config)# int gig0/1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SW2(config -if)# switchport mode trunk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SW2(config -if)# switchport trunk native vlan 15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Central(config)# int range gig0/1-2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Central(config –if-range)# switchport mode trunk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Central(config –if-range)# switchport trunk native vlan 15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Central(config)# int fa0/1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7" w:lineRule="auto"/>
        <w:ind w:right="3206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Central(config –if)# switchport mode trunk </w:t>
      </w:r>
    </w:p>
    <w:p w:rsidR="00000000" w:rsidDel="00000000" w:rsidP="00000000" w:rsidRDefault="00000000" w:rsidRPr="00000000" w14:paraId="00000172">
      <w:pPr>
        <w:spacing w:line="367" w:lineRule="auto"/>
        <w:ind w:right="3206"/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nextPage"/>
          <w:pgSz w:h="16838" w:w="11906" w:orient="portrait"/>
          <w:pgMar w:bottom="720" w:top="720" w:left="720" w:right="72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Central(config –if)# switchport trunk native vlan 15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vertAlign w:val="baseline"/>
        </w:rPr>
        <w:sectPr>
          <w:type w:val="continuous"/>
          <w:pgSz w:h="16838" w:w="11906" w:orient="portrait"/>
          <w:pgMar w:bottom="720" w:top="720" w:left="720" w:right="72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175">
      <w:pPr>
        <w:ind w:left="1580" w:firstLine="0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7: Check the trunk mode allocations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Central# show int trunk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SW1/2# show int trunk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SWA/B# show int trunk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8: Create sub-interfaces on router to support 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R1(config)# int gig0/0.1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 - subif)# encapsulation dot1q 5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 - subif)# ip address 192.168.5.100 255.255.255.0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R1(config)# int gig0/0.2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 - subif)# encapsulation dot1q 10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 - subif)# ip address 192.168.10.100 255.255.255.0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R1(config)# int gig0/0.15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 - subif)# encapsulation dot1q 15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 - subif)# ip address 192.168.15.100 255.255.255.0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Part 3: Verify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0"/>
          <w:sz w:val="27"/>
          <w:szCs w:val="2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vertAlign w:val="baseline"/>
          <w:rtl w:val="0"/>
        </w:rPr>
        <w:t xml:space="preserve">Step 1: Verify connectivity between C2 (VLAN 10) and C3 (VLAN 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C2&gt; ping 192.168.10.2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(Successful)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2: Verify connectivity between C2 (VLAN 10) and D1 (VLAN 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PC2&gt; ping 192.168.5.2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nextPage"/>
          <w:pgSz w:h="16838" w:w="11906" w:orient="portrait"/>
          <w:pgMar w:bottom="720" w:top="720" w:left="720" w:right="72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(Successful)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vertAlign w:val="baseline"/>
        </w:rPr>
        <w:sectPr>
          <w:type w:val="continuous"/>
          <w:pgSz w:h="16838" w:w="11906" w:orient="portrait"/>
          <w:pgMar w:bottom="720" w:top="720" w:left="720" w:right="72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1B0">
      <w:pPr>
        <w:ind w:right="-13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Part 4: Create a Redundant Link between SW-1 and SW-2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1: Connect SW-1 and SW-2.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Using a crossover cable, connect port Fa0/23 on SW-1 to port Fa0/23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on SW-2.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9" w:lineRule="auto"/>
        <w:ind w:right="406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2: Enable trunking, including all trunk security mechanisms on the link between SW-1 and SW-2.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75" w:lineRule="auto"/>
        <w:ind w:right="3366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(Execute command on SW- 1 and SW-2) SW1/2(config)# int fa0/23 SW1/2(config-if)# switchport mode trunk SW1/2(config-if)# switchport trunk native vlan 15 SW1/2(config-if)# switchport nonegotiate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Part 5: Enable VLAN 20 as a Management 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1: Enable a management VLAN (VLAN 20) on SW-A.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SW-A(config)# vlan 20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SW-A(config-vlan)# exit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SW-A(config)# int vlan 20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SW-A(config-if)# ip address 192.168.20.1 255.255.255.0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2: Enable the same management VLAN on all other switches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(Execute command on SW-B, SW-1, SW-2, and Central)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SW(config)# vlan 20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SW(config-vlan)# exit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9" w:lineRule="auto"/>
        <w:ind w:right="106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Create an interface VLAN 20 on all switches and assign an IP address within the 192.168.20.0/24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SW-B(config)# int vlan 20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SW-B(config-if)# ip address 192.168.20.2 255.255.255.0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6838" w:w="11906" w:orient="portrait"/>
          <w:pgMar w:bottom="720" w:top="720" w:left="720" w:right="72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1DE">
      <w:pPr>
        <w:ind w:right="-13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SW-1(config)#int vlan 20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SW-1(config-if)#ip address 192.168.20.3 255.255.255.0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SW-2(config)#int vlan 20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SW-2(config-if)#ip address 192.168.20.4 255.255.255.0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Central(config)# int vlan 20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Central(config-if)# ip address 192.168.20.5 255.255.255.0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3: Connect and configure the management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67" w:lineRule="auto"/>
        <w:ind w:right="486"/>
        <w:rPr>
          <w:rFonts w:ascii="Times New Roman" w:cs="Times New Roman" w:eastAsia="Times New Roman" w:hAnsi="Times New Roman"/>
          <w:b w:val="0"/>
          <w:i w:val="0"/>
          <w:sz w:val="27"/>
          <w:szCs w:val="2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vertAlign w:val="baseline"/>
          <w:rtl w:val="0"/>
        </w:rPr>
        <w:t xml:space="preserve">Connect the management PC using copper straight-through to SW-A port Fa0/1 and ensure that it is assigned an available IP address 192.168.20.50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4: On SW-A, ensure the management PC is part of VLAN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SW-A(config)# int fa0/1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SW-A(config)# switchport mode access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SW-A(config-if)# switchport access vlan 20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5: Verify connectivity of the management PC to all switches.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C1&gt; ping 192.168.20.1 (SW-A)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(Successful)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C1&gt; ping 192.168.20.2 (SW-B)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(Successful)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C1&gt; ping 192.168.20.3 (SW-1)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(Successful)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C1&gt; ping 192.168.20.4 (SW-2)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(Successful)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6838" w:w="11906" w:orient="portrait"/>
          <w:pgMar w:bottom="720" w:top="720" w:left="720" w:right="72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217">
      <w:pPr>
        <w:ind w:left="1580" w:firstLine="0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C1&gt; ping 192.168.20.5 (Central)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(Successful)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Part 6: Enable the Management PC to Access Router 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1: Enable a new subinterface on router R1.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R1(config)# int gig0/0.3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R1(config-subif)# encapsulation dot1q 20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R1(config-subif)# ip address 192.168.20.100 255.255.255.0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2: Set default gateway in management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C1 – 192.168.20.100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3: Verify connectivity between the management PC and R1.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C1&gt; ping 192.168.20.100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(Successful)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4: Enable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9" w:lineRule="auto"/>
        <w:ind w:right="1906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R1(config)# access-list 101 deny ip any 192.168.20.0 0.0.0.255 R1(config)# access-list 101 permit ip any any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R1(config)# access-list 102 permit ip host 192.168.20.50 any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76" w:lineRule="auto"/>
        <w:ind w:right="4206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5: Apply ACL on correct interfaces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R1(config)# int gig0/0.1 R1(config-subif)# ip access-group 101 in R1(config-subif)# int gig0/0.2 R1(config-subif)# ip access-group 101 in R1(config-subif)# line vty 0 4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6838" w:w="11906" w:orient="portrait"/>
          <w:pgMar w:bottom="720" w:top="720" w:left="720" w:right="72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244">
      <w:pPr>
        <w:ind w:left="1580" w:firstLine="0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R1(config-line)# access-class 102 in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9" w:lineRule="auto"/>
        <w:ind w:right="126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6: Verify connectivity between the management PC and SW-A, SW-B and 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C1&gt; ping 192.168.20.1 (SW-A)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(Successful)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C1&gt; ping 192.168.20.2 (SW-B)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(Successful)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C1&gt; ping 192.168.20.100 (R1)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(Successful)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7: Verify connectivity between the D1 and management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D1&gt;ping 192.168.20.50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nextPage"/>
          <w:pgSz w:h="16838" w:w="11906" w:orient="portrait"/>
          <w:pgMar w:bottom="720" w:top="720" w:left="720" w:right="72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(Unsuccessful – Destination host unreachable)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4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IN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tgANvZTlSFmUB956aBzxmhdsgg==">AMUW2mXHk6Mw/VZr1rz0XjI5UwV3yE0RvusVF+mlqVRmCkXRSXDqSJ/3GSzhqsqQosPpcmiBPSsVogyhf1csEIX7trH4ftcW+/NbIddeCTqoxRSua2IszutsEoynQ4761/ycKFE94mIYbw57sGD8zR6eOwyeiFCScZnnr3SnH3xkX21wRgmMBOU2Qjwf6y/HneI2+nAJNC5Oklajb80zHG7EJVYlmOagsv1ZBRM0nnJaGYMikOMpXJX+2Aie+XUwtR1ohCd91wHbfFJ15LuHXEv29cRGsxqa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2023-01-29T15:59:00Z</dcterms:created>
  <dc:creator>Adnan Khan</dc:creator>
</cp:coreProperties>
</file>