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67603C" w14:textId="77777777" w:rsidR="005B6C51" w:rsidRDefault="005B6C51" w:rsidP="005B6C51">
      <w:pPr>
        <w:jc w:val="center"/>
      </w:pPr>
      <w:proofErr w:type="spellStart"/>
      <w:r>
        <w:rPr>
          <w:b/>
          <w:bCs/>
          <w:sz w:val="28"/>
          <w:szCs w:val="28"/>
        </w:rPr>
        <w:t>MidTerm</w:t>
      </w:r>
      <w:proofErr w:type="spellEnd"/>
      <w:r>
        <w:rPr>
          <w:b/>
          <w:bCs/>
          <w:sz w:val="28"/>
          <w:szCs w:val="28"/>
        </w:rPr>
        <w:t xml:space="preserve"> Status Report</w:t>
      </w:r>
    </w:p>
    <w:p w14:paraId="2AAD0D72" w14:textId="77777777" w:rsidR="002C5A72" w:rsidRDefault="002C5A72">
      <w:pPr>
        <w:jc w:val="right"/>
      </w:pPr>
    </w:p>
    <w:p w14:paraId="4BE9A1BC" w14:textId="77777777" w:rsidR="002C5A72" w:rsidRDefault="002C5A72"/>
    <w:p w14:paraId="5CEE8289" w14:textId="77777777" w:rsidR="002C5A72" w:rsidRDefault="00000000">
      <w:pPr>
        <w:rPr>
          <w:b/>
        </w:rPr>
      </w:pPr>
      <w:r>
        <w:rPr>
          <w:b/>
        </w:rPr>
        <w:t>Team number: 13</w:t>
      </w:r>
    </w:p>
    <w:p w14:paraId="4512A86C" w14:textId="77777777" w:rsidR="002C5A72" w:rsidRDefault="002C5A72">
      <w:pPr>
        <w:rPr>
          <w:b/>
        </w:rPr>
      </w:pPr>
    </w:p>
    <w:p w14:paraId="77D40B3A" w14:textId="77777777" w:rsidR="002C5A72" w:rsidRDefault="00000000">
      <w:pPr>
        <w:rPr>
          <w:b/>
        </w:rPr>
      </w:pPr>
      <w:r>
        <w:rPr>
          <w:b/>
        </w:rPr>
        <w:t>Team name (optional): Team Thirteen</w:t>
      </w:r>
    </w:p>
    <w:p w14:paraId="1CBFA1AA" w14:textId="77777777" w:rsidR="002C5A72" w:rsidRDefault="002C5A72">
      <w:pPr>
        <w:rPr>
          <w:b/>
        </w:rPr>
      </w:pPr>
    </w:p>
    <w:p w14:paraId="7EA9B851" w14:textId="77777777" w:rsidR="002C5A72" w:rsidRDefault="00000000">
      <w:pPr>
        <w:rPr>
          <w:b/>
        </w:rPr>
      </w:pPr>
      <w:r>
        <w:rPr>
          <w:b/>
        </w:rPr>
        <w:t>Team Leader: Trent Hardy</w:t>
      </w:r>
    </w:p>
    <w:p w14:paraId="5010F928" w14:textId="77777777" w:rsidR="002C5A72" w:rsidRDefault="002C5A72">
      <w:pPr>
        <w:rPr>
          <w:b/>
        </w:rPr>
      </w:pPr>
    </w:p>
    <w:p w14:paraId="36334594" w14:textId="77777777" w:rsidR="002C5A72" w:rsidRDefault="00000000">
      <w:r>
        <w:rPr>
          <w:b/>
        </w:rPr>
        <w:t xml:space="preserve">Team Members: </w:t>
      </w:r>
    </w:p>
    <w:p w14:paraId="680114A2" w14:textId="77777777" w:rsidR="002C5A72" w:rsidRDefault="002C5A72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00"/>
        <w:gridCol w:w="4800"/>
      </w:tblGrid>
      <w:tr w:rsidR="002C5A72" w14:paraId="03B32BB0" w14:textId="77777777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6AD7" w14:textId="77777777" w:rsidR="002C5A72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615E" w14:textId="77777777" w:rsidR="002C5A72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NetID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33E2" w14:textId="77777777" w:rsidR="002C5A72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Initials</w:t>
            </w:r>
          </w:p>
        </w:tc>
      </w:tr>
      <w:tr w:rsidR="002C5A72" w14:paraId="0B2572A0" w14:textId="77777777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B677" w14:textId="77777777" w:rsidR="002C5A72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Trent Hardy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9733" w14:textId="77777777" w:rsidR="002C5A72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TTH190003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3A32" w14:textId="77777777" w:rsidR="002C5A72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2C5A72" w14:paraId="1A66FFF4" w14:textId="77777777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0B2A" w14:textId="77777777" w:rsidR="002C5A72" w:rsidRDefault="00000000">
            <w:pPr>
              <w:spacing w:line="240" w:lineRule="auto"/>
            </w:pPr>
            <w:r>
              <w:t xml:space="preserve">James </w:t>
            </w:r>
            <w:proofErr w:type="spellStart"/>
            <w:r>
              <w:t>Schuebel</w:t>
            </w:r>
            <w:proofErr w:type="spellEnd"/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1615" w14:textId="77777777" w:rsidR="002C5A72" w:rsidRDefault="00000000">
            <w:pPr>
              <w:spacing w:line="240" w:lineRule="auto"/>
            </w:pPr>
            <w:r>
              <w:t>JTS200005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1CF0" w14:textId="77777777" w:rsidR="002C5A72" w:rsidRDefault="00000000">
            <w:pPr>
              <w:spacing w:line="240" w:lineRule="auto"/>
            </w:pPr>
            <w:r>
              <w:t>JS</w:t>
            </w:r>
          </w:p>
        </w:tc>
      </w:tr>
      <w:tr w:rsidR="002C5A72" w14:paraId="6D1781CD" w14:textId="77777777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E22B" w14:textId="77777777" w:rsidR="002C5A72" w:rsidRDefault="00000000">
            <w:pPr>
              <w:spacing w:line="240" w:lineRule="auto"/>
            </w:pPr>
            <w:r>
              <w:t>Spencer Banasik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841B" w14:textId="77777777" w:rsidR="002C5A72" w:rsidRDefault="00000000">
            <w:pPr>
              <w:spacing w:line="240" w:lineRule="auto"/>
            </w:pPr>
            <w:r>
              <w:t>SMB200007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DCA5" w14:textId="77777777" w:rsidR="002C5A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</w:t>
            </w:r>
          </w:p>
        </w:tc>
      </w:tr>
      <w:tr w:rsidR="002C5A72" w14:paraId="632A39D5" w14:textId="77777777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9D6" w14:textId="77777777" w:rsidR="002C5A72" w:rsidRDefault="00000000">
            <w:pPr>
              <w:spacing w:line="240" w:lineRule="auto"/>
            </w:pPr>
            <w:r>
              <w:t xml:space="preserve">Nicholas </w:t>
            </w:r>
            <w:proofErr w:type="spellStart"/>
            <w:r>
              <w:t>Weldum</w:t>
            </w:r>
            <w:proofErr w:type="spellEnd"/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B407" w14:textId="77777777" w:rsidR="002C5A72" w:rsidRDefault="00000000">
            <w:pPr>
              <w:spacing w:line="240" w:lineRule="auto"/>
            </w:pPr>
            <w:r>
              <w:t>NAW190002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4FDA" w14:textId="77777777" w:rsidR="002C5A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</w:p>
        </w:tc>
      </w:tr>
    </w:tbl>
    <w:p w14:paraId="65F97FD6" w14:textId="77777777" w:rsidR="002C5A72" w:rsidRDefault="002C5A72"/>
    <w:p w14:paraId="2FAA1E51" w14:textId="77777777" w:rsidR="002C5A72" w:rsidRDefault="00000000">
      <w:r>
        <w:rPr>
          <w:i/>
        </w:rPr>
        <w:t xml:space="preserve"> </w:t>
      </w:r>
      <w:r>
        <w:t>The first entry is filled out as an example:</w:t>
      </w:r>
      <w:r>
        <w:rPr>
          <w:i/>
        </w:rPr>
        <w:t xml:space="preserve">                          </w:t>
      </w:r>
      <w:r>
        <w:rPr>
          <w:i/>
        </w:rPr>
        <w:tab/>
      </w:r>
    </w:p>
    <w:p w14:paraId="2C59E0A5" w14:textId="77777777" w:rsidR="002C5A72" w:rsidRDefault="00000000">
      <w:r>
        <w:rPr>
          <w:b/>
        </w:rPr>
        <w:t xml:space="preserve">  </w:t>
      </w:r>
    </w:p>
    <w:tbl>
      <w:tblPr>
        <w:tblStyle w:val="a2"/>
        <w:tblW w:w="14985" w:type="dxa"/>
        <w:tblInd w:w="-10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325"/>
        <w:gridCol w:w="1170"/>
        <w:gridCol w:w="1365"/>
        <w:gridCol w:w="1875"/>
        <w:gridCol w:w="1455"/>
        <w:gridCol w:w="2790"/>
        <w:gridCol w:w="990"/>
        <w:gridCol w:w="2565"/>
      </w:tblGrid>
      <w:tr w:rsidR="002C5A72" w14:paraId="42484A3F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DDE8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No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B717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Action Step</w:t>
            </w:r>
          </w:p>
        </w:tc>
        <w:tc>
          <w:tcPr>
            <w:tcW w:w="1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D4D4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Responsible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C34D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Deadline</w:t>
            </w:r>
          </w:p>
        </w:tc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253B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 xml:space="preserve">Resources </w:t>
            </w:r>
            <w:proofErr w:type="gramStart"/>
            <w:r>
              <w:rPr>
                <w:b/>
                <w:i/>
                <w:sz w:val="16"/>
                <w:szCs w:val="16"/>
                <w:shd w:val="clear" w:color="auto" w:fill="D9D9D9"/>
              </w:rPr>
              <w:t>needed</w:t>
            </w:r>
            <w:proofErr w:type="gramEnd"/>
          </w:p>
          <w:p w14:paraId="77BF347B" w14:textId="77777777" w:rsidR="002C5A72" w:rsidRDefault="00000000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0AD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Dependency</w:t>
            </w:r>
          </w:p>
        </w:tc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1F91" w14:textId="77777777" w:rsidR="002C5A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Result/Output</w:t>
            </w:r>
          </w:p>
        </w:tc>
        <w:tc>
          <w:tcPr>
            <w:tcW w:w="990" w:type="dxa"/>
            <w:shd w:val="clear" w:color="auto" w:fill="D9D9D9"/>
          </w:tcPr>
          <w:p w14:paraId="6742B4BF" w14:textId="77777777" w:rsidR="002C5A72" w:rsidRDefault="00000000">
            <w:pPr>
              <w:jc w:val="center"/>
              <w:rPr>
                <w:b/>
                <w:i/>
                <w:sz w:val="16"/>
                <w:szCs w:val="16"/>
                <w:shd w:val="clear" w:color="auto" w:fill="D9D9D9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Completed (Y/N)</w:t>
            </w:r>
          </w:p>
        </w:tc>
        <w:tc>
          <w:tcPr>
            <w:tcW w:w="2565" w:type="dxa"/>
            <w:shd w:val="clear" w:color="auto" w:fill="D9D9D9"/>
          </w:tcPr>
          <w:p w14:paraId="051CF0A3" w14:textId="77777777" w:rsidR="002C5A72" w:rsidRDefault="00000000">
            <w:pPr>
              <w:jc w:val="center"/>
              <w:rPr>
                <w:b/>
                <w:i/>
                <w:sz w:val="16"/>
                <w:szCs w:val="16"/>
                <w:shd w:val="clear" w:color="auto" w:fill="D9D9D9"/>
              </w:rPr>
            </w:pPr>
            <w:r>
              <w:rPr>
                <w:b/>
                <w:i/>
                <w:sz w:val="16"/>
                <w:szCs w:val="16"/>
                <w:shd w:val="clear" w:color="auto" w:fill="D9D9D9"/>
              </w:rPr>
              <w:t>Issues, if any, put None if no issue</w:t>
            </w:r>
          </w:p>
        </w:tc>
      </w:tr>
      <w:tr w:rsidR="002C5A72" w14:paraId="75BC7FE7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3318" w14:textId="77777777" w:rsidR="002C5A72" w:rsidRDefault="00000000">
            <w:r>
              <w:t>1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023F" w14:textId="77777777" w:rsidR="002C5A72" w:rsidRDefault="00000000">
            <w:r>
              <w:rPr>
                <w:b/>
              </w:rPr>
              <w:t>Initialize server-side sockets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259E" w14:textId="77777777" w:rsidR="002C5A72" w:rsidRDefault="00000000">
            <w:r>
              <w:t>TH, JS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0C78" w14:textId="77777777" w:rsidR="002C5A72" w:rsidRDefault="00000000">
            <w:r>
              <w:t>03/28/2023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2AEA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2C40" w14:textId="77777777" w:rsidR="002C5A72" w:rsidRDefault="00000000">
            <w:r>
              <w:t>NONE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538B" w14:textId="77777777" w:rsidR="002C5A72" w:rsidRDefault="00000000">
            <w:r>
              <w:t>Established server-side TCP socket to bind to server address</w:t>
            </w:r>
          </w:p>
        </w:tc>
        <w:tc>
          <w:tcPr>
            <w:tcW w:w="990" w:type="dxa"/>
          </w:tcPr>
          <w:p w14:paraId="6EEEA920" w14:textId="27E76A7F" w:rsidR="002C5A72" w:rsidRDefault="003062E3">
            <w:r>
              <w:t>Y</w:t>
            </w:r>
          </w:p>
        </w:tc>
        <w:tc>
          <w:tcPr>
            <w:tcW w:w="2565" w:type="dxa"/>
          </w:tcPr>
          <w:p w14:paraId="54DB2237" w14:textId="600601C6" w:rsidR="002C5A72" w:rsidRDefault="005B6C51">
            <w:r>
              <w:t xml:space="preserve">Had a slight issue setting up a UDP port and handling TCP connections </w:t>
            </w:r>
            <w:r w:rsidR="0036342A">
              <w:t xml:space="preserve">due to confusion about steps </w:t>
            </w:r>
            <w:r>
              <w:t>but resolved it.</w:t>
            </w:r>
          </w:p>
        </w:tc>
      </w:tr>
      <w:tr w:rsidR="002C5A72" w14:paraId="7C7DBB9F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BEA5" w14:textId="77777777" w:rsidR="002C5A72" w:rsidRDefault="00000000">
            <w:r>
              <w:t>2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B859" w14:textId="77777777" w:rsidR="002C5A72" w:rsidRDefault="00000000">
            <w:pPr>
              <w:rPr>
                <w:b/>
              </w:rPr>
            </w:pPr>
            <w:r>
              <w:rPr>
                <w:b/>
              </w:rPr>
              <w:t>Listen for server connections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2A8F" w14:textId="77777777" w:rsidR="002C5A72" w:rsidRDefault="00000000">
            <w:r>
              <w:t>SB, NW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B64C" w14:textId="77777777" w:rsidR="002C5A72" w:rsidRDefault="00000000">
            <w:r>
              <w:t>4/4/2023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4F50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7167" w14:textId="2A1AAB66" w:rsidR="002C5A72" w:rsidRDefault="005B6C51">
            <w: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3EE1" w14:textId="77777777" w:rsidR="002C5A72" w:rsidRDefault="00000000">
            <w:r>
              <w:t>Listens for client connections to server and handles them</w:t>
            </w:r>
          </w:p>
        </w:tc>
        <w:tc>
          <w:tcPr>
            <w:tcW w:w="990" w:type="dxa"/>
          </w:tcPr>
          <w:p w14:paraId="57481BFF" w14:textId="71A90773" w:rsidR="002C5A72" w:rsidRDefault="003062E3">
            <w:r>
              <w:t>Y</w:t>
            </w:r>
          </w:p>
        </w:tc>
        <w:tc>
          <w:tcPr>
            <w:tcW w:w="2565" w:type="dxa"/>
          </w:tcPr>
          <w:p w14:paraId="0466F2D0" w14:textId="77777777" w:rsidR="002C5A72" w:rsidRDefault="00000000">
            <w:r>
              <w:t>None</w:t>
            </w:r>
          </w:p>
        </w:tc>
      </w:tr>
      <w:tr w:rsidR="002C5A72" w14:paraId="3ECAFE73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CD73" w14:textId="77777777" w:rsidR="002C5A72" w:rsidRDefault="00000000">
            <w:r>
              <w:lastRenderedPageBreak/>
              <w:t>3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BD60" w14:textId="77777777" w:rsidR="002C5A72" w:rsidRDefault="00000000">
            <w:pPr>
              <w:rPr>
                <w:b/>
              </w:rPr>
            </w:pPr>
            <w:r>
              <w:rPr>
                <w:b/>
              </w:rPr>
              <w:t>Attempt Client Connection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C472" w14:textId="77777777" w:rsidR="002C5A72" w:rsidRDefault="00000000">
            <w:r>
              <w:t>TH, JS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2893" w14:textId="77777777" w:rsidR="002C5A72" w:rsidRDefault="00000000">
            <w:r>
              <w:t>4/11/2023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5D19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9625" w14:textId="48F5F54A" w:rsidR="002C5A72" w:rsidRDefault="005B6C51">
            <w:r>
              <w:t>1, 2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244" w14:textId="77777777" w:rsidR="002C5A72" w:rsidRDefault="00000000">
            <w:r>
              <w:t>When connected, proceed to listen to server</w:t>
            </w:r>
          </w:p>
        </w:tc>
        <w:tc>
          <w:tcPr>
            <w:tcW w:w="990" w:type="dxa"/>
          </w:tcPr>
          <w:p w14:paraId="2FC6F90A" w14:textId="33DF90C6" w:rsidR="002C5A72" w:rsidRDefault="003062E3">
            <w:r>
              <w:t>Y</w:t>
            </w:r>
          </w:p>
        </w:tc>
        <w:tc>
          <w:tcPr>
            <w:tcW w:w="2565" w:type="dxa"/>
          </w:tcPr>
          <w:p w14:paraId="7F4CC268" w14:textId="77777777" w:rsidR="002C5A72" w:rsidRDefault="00000000">
            <w:r>
              <w:t>None</w:t>
            </w:r>
          </w:p>
        </w:tc>
      </w:tr>
      <w:tr w:rsidR="002C5A72" w14:paraId="4EA57E3C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668F" w14:textId="77777777" w:rsidR="002C5A72" w:rsidRDefault="00000000">
            <w:r>
              <w:t>4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3B31" w14:textId="77777777" w:rsidR="002C5A72" w:rsidRDefault="00000000">
            <w:pPr>
              <w:rPr>
                <w:b/>
              </w:rPr>
            </w:pPr>
            <w:r>
              <w:rPr>
                <w:b/>
              </w:rPr>
              <w:t>Authenticate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85F8" w14:textId="77777777" w:rsidR="002C5A72" w:rsidRDefault="00000000">
            <w:r>
              <w:t>SB, NW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334B" w14:textId="77777777" w:rsidR="002C5A72" w:rsidRDefault="00000000">
            <w:r>
              <w:t>4/18/2023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8090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F69F" w14:textId="300DC183" w:rsidR="002C5A72" w:rsidRDefault="005B6C51">
            <w:r>
              <w:t>1,2,3,4,5,6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F139" w14:textId="77777777" w:rsidR="002C5A72" w:rsidRDefault="00000000">
            <w:r>
              <w:t>Return connected or login error</w:t>
            </w:r>
          </w:p>
        </w:tc>
        <w:tc>
          <w:tcPr>
            <w:tcW w:w="990" w:type="dxa"/>
          </w:tcPr>
          <w:p w14:paraId="59FE1223" w14:textId="77777777" w:rsidR="002C5A72" w:rsidRDefault="00000000">
            <w:r>
              <w:t>N</w:t>
            </w:r>
          </w:p>
        </w:tc>
        <w:tc>
          <w:tcPr>
            <w:tcW w:w="2565" w:type="dxa"/>
          </w:tcPr>
          <w:p w14:paraId="030AC147" w14:textId="77777777" w:rsidR="002C5A72" w:rsidRDefault="00000000">
            <w:r>
              <w:t>None</w:t>
            </w:r>
          </w:p>
        </w:tc>
      </w:tr>
      <w:tr w:rsidR="002C5A72" w14:paraId="5EB009D5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B8A" w14:textId="77777777" w:rsidR="002C5A72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E283" w14:textId="77777777" w:rsidR="002C5A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Sending Message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8C36" w14:textId="77777777" w:rsidR="002C5A72" w:rsidRDefault="00000000">
            <w:r>
              <w:t>TH, JS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DE8A" w14:textId="77777777" w:rsidR="002C5A72" w:rsidRDefault="00000000">
            <w:pPr>
              <w:spacing w:line="240" w:lineRule="auto"/>
            </w:pPr>
            <w:r>
              <w:t>4/25/2023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35C4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DAF" w14:textId="4FC33D3E" w:rsidR="002C5A72" w:rsidRDefault="005B6C51">
            <w:r>
              <w:t>1,2,3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7F02" w14:textId="77777777" w:rsidR="002C5A72" w:rsidRDefault="00000000">
            <w:pPr>
              <w:spacing w:line="240" w:lineRule="auto"/>
            </w:pPr>
            <w:r>
              <w:t xml:space="preserve">Client sends message to </w:t>
            </w:r>
            <w:proofErr w:type="gramStart"/>
            <w:r>
              <w:t>server</w:t>
            </w:r>
            <w:proofErr w:type="gramEnd"/>
          </w:p>
          <w:p w14:paraId="0AA23E8E" w14:textId="77777777" w:rsidR="002C5A72" w:rsidRDefault="002C5A72">
            <w:pPr>
              <w:spacing w:line="240" w:lineRule="auto"/>
            </w:pPr>
          </w:p>
          <w:p w14:paraId="0D46845D" w14:textId="77777777" w:rsidR="002C5A72" w:rsidRDefault="00000000">
            <w:pPr>
              <w:spacing w:line="240" w:lineRule="auto"/>
            </w:pPr>
            <w:r>
              <w:t>or Server sends message to client.</w:t>
            </w:r>
          </w:p>
        </w:tc>
        <w:tc>
          <w:tcPr>
            <w:tcW w:w="990" w:type="dxa"/>
          </w:tcPr>
          <w:p w14:paraId="65508ECB" w14:textId="019FF354" w:rsidR="002C5A72" w:rsidRDefault="003062E3">
            <w:pPr>
              <w:spacing w:line="240" w:lineRule="auto"/>
            </w:pPr>
            <w:r>
              <w:t>Y</w:t>
            </w:r>
          </w:p>
        </w:tc>
        <w:tc>
          <w:tcPr>
            <w:tcW w:w="2565" w:type="dxa"/>
          </w:tcPr>
          <w:p w14:paraId="5E82E5A0" w14:textId="45C560F2" w:rsidR="002C5A72" w:rsidRDefault="005B6C51">
            <w:pPr>
              <w:spacing w:line="240" w:lineRule="auto"/>
            </w:pPr>
            <w:r>
              <w:t>Was able to setup the message handling on server, but still working on client message handling</w:t>
            </w:r>
            <w:r w:rsidR="0036342A">
              <w:t xml:space="preserve"> due to a bug involving certain responses not being handled</w:t>
            </w:r>
            <w:r>
              <w:t>.</w:t>
            </w:r>
          </w:p>
        </w:tc>
      </w:tr>
      <w:tr w:rsidR="002C5A72" w14:paraId="0EBB45A4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2100" w14:textId="77777777" w:rsidR="002C5A72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B0B4" w14:textId="77777777" w:rsidR="002C5A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Receiving Message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A99B" w14:textId="77777777" w:rsidR="002C5A72" w:rsidRDefault="00000000">
            <w:r>
              <w:t>SB, NW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6C56" w14:textId="77777777" w:rsidR="002C5A72" w:rsidRDefault="00000000">
            <w:pPr>
              <w:spacing w:line="240" w:lineRule="auto"/>
            </w:pPr>
            <w:r>
              <w:t>5/2/2023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97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FE69" w14:textId="7E2C2752" w:rsidR="002C5A72" w:rsidRDefault="005B6C51">
            <w:r>
              <w:t>1,2,3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B6AC" w14:textId="77777777" w:rsidR="002C5A72" w:rsidRDefault="00000000">
            <w:pPr>
              <w:spacing w:line="240" w:lineRule="auto"/>
            </w:pPr>
            <w:r>
              <w:t xml:space="preserve">server receives message from </w:t>
            </w:r>
            <w:proofErr w:type="gramStart"/>
            <w:r>
              <w:t>client</w:t>
            </w:r>
            <w:proofErr w:type="gramEnd"/>
          </w:p>
          <w:p w14:paraId="5163A49F" w14:textId="77777777" w:rsidR="002C5A72" w:rsidRDefault="002C5A72">
            <w:pPr>
              <w:spacing w:line="240" w:lineRule="auto"/>
            </w:pPr>
          </w:p>
          <w:p w14:paraId="76AF542E" w14:textId="77777777" w:rsidR="002C5A72" w:rsidRDefault="00000000">
            <w:pPr>
              <w:spacing w:line="240" w:lineRule="auto"/>
            </w:pPr>
            <w:r>
              <w:t>or Client receives message from server.</w:t>
            </w:r>
          </w:p>
        </w:tc>
        <w:tc>
          <w:tcPr>
            <w:tcW w:w="990" w:type="dxa"/>
          </w:tcPr>
          <w:p w14:paraId="3F3D628B" w14:textId="5DAB3827" w:rsidR="002C5A72" w:rsidRDefault="003062E3">
            <w:pPr>
              <w:spacing w:line="240" w:lineRule="auto"/>
            </w:pPr>
            <w:r>
              <w:t>Y</w:t>
            </w:r>
          </w:p>
        </w:tc>
        <w:tc>
          <w:tcPr>
            <w:tcW w:w="2565" w:type="dxa"/>
          </w:tcPr>
          <w:p w14:paraId="30FA55D3" w14:textId="77777777" w:rsidR="002C5A72" w:rsidRDefault="00000000">
            <w:pPr>
              <w:spacing w:line="240" w:lineRule="auto"/>
            </w:pPr>
            <w:r>
              <w:t>None</w:t>
            </w:r>
          </w:p>
        </w:tc>
      </w:tr>
      <w:tr w:rsidR="002C5A72" w14:paraId="5E1676F6" w14:textId="77777777">
        <w:trPr>
          <w:trHeight w:val="1206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4AB8" w14:textId="77777777" w:rsidR="002C5A72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39C7" w14:textId="77777777" w:rsidR="002C5A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Server chat history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6554" w14:textId="77777777" w:rsidR="002C5A72" w:rsidRDefault="00000000">
            <w:r>
              <w:t>TH, JS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1FC7" w14:textId="77777777" w:rsidR="002C5A72" w:rsidRDefault="00000000">
            <w:pPr>
              <w:spacing w:line="240" w:lineRule="auto"/>
            </w:pPr>
            <w:r>
              <w:t>5/9/2023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1471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3C9E" w14:textId="1B8A9F4B" w:rsidR="002C5A72" w:rsidRDefault="005B6C51">
            <w:r>
              <w:t>5,6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661F" w14:textId="77777777" w:rsidR="002C5A72" w:rsidRDefault="00000000">
            <w:pPr>
              <w:spacing w:line="240" w:lineRule="auto"/>
            </w:pPr>
            <w:r>
              <w:t>Server will maintain and consistently update a history of all incoming and outgoing chat messages.</w:t>
            </w:r>
          </w:p>
        </w:tc>
        <w:tc>
          <w:tcPr>
            <w:tcW w:w="990" w:type="dxa"/>
          </w:tcPr>
          <w:p w14:paraId="6C047C3D" w14:textId="77777777" w:rsidR="002C5A72" w:rsidRDefault="00000000">
            <w:pPr>
              <w:spacing w:line="240" w:lineRule="auto"/>
            </w:pPr>
            <w:r>
              <w:t>N</w:t>
            </w:r>
          </w:p>
        </w:tc>
        <w:tc>
          <w:tcPr>
            <w:tcW w:w="2565" w:type="dxa"/>
          </w:tcPr>
          <w:p w14:paraId="031F2D38" w14:textId="77777777" w:rsidR="002C5A72" w:rsidRDefault="00000000">
            <w:pPr>
              <w:spacing w:line="240" w:lineRule="auto"/>
            </w:pPr>
            <w:r>
              <w:t>None</w:t>
            </w:r>
          </w:p>
        </w:tc>
      </w:tr>
      <w:tr w:rsidR="002C5A72" w14:paraId="0FBF674D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F5C" w14:textId="77777777" w:rsidR="002C5A72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2DCB" w14:textId="77777777" w:rsidR="002C5A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Protocol Messages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A8A1" w14:textId="77777777" w:rsidR="002C5A72" w:rsidRDefault="00000000">
            <w:r>
              <w:t>SB, NW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E0D7" w14:textId="77777777" w:rsidR="002C5A72" w:rsidRDefault="00000000">
            <w:pPr>
              <w:spacing w:line="240" w:lineRule="auto"/>
            </w:pPr>
            <w:r>
              <w:t>5/16/2023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3C00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7FB3" w14:textId="119EBA22" w:rsidR="002C5A72" w:rsidRDefault="005B6C51">
            <w:r>
              <w:t>1,2,3,4,5,6,7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DC9A" w14:textId="77777777" w:rsidR="002C5A72" w:rsidRDefault="00000000">
            <w:pPr>
              <w:spacing w:line="240" w:lineRule="auto"/>
            </w:pPr>
            <w:r>
              <w:t>Result of message command</w:t>
            </w:r>
          </w:p>
        </w:tc>
        <w:tc>
          <w:tcPr>
            <w:tcW w:w="990" w:type="dxa"/>
          </w:tcPr>
          <w:p w14:paraId="17FEF36A" w14:textId="77777777" w:rsidR="002C5A72" w:rsidRDefault="00000000">
            <w:pPr>
              <w:spacing w:line="240" w:lineRule="auto"/>
            </w:pPr>
            <w:r>
              <w:t>N</w:t>
            </w:r>
          </w:p>
        </w:tc>
        <w:tc>
          <w:tcPr>
            <w:tcW w:w="2565" w:type="dxa"/>
          </w:tcPr>
          <w:p w14:paraId="2ACCD977" w14:textId="77777777" w:rsidR="002C5A72" w:rsidRDefault="00000000">
            <w:pPr>
              <w:spacing w:line="240" w:lineRule="auto"/>
            </w:pPr>
            <w:r>
              <w:t>None</w:t>
            </w:r>
          </w:p>
        </w:tc>
      </w:tr>
      <w:tr w:rsidR="002C5A72" w14:paraId="18380A03" w14:textId="77777777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9DF" w14:textId="77777777" w:rsidR="002C5A72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B2FF" w14:textId="77777777" w:rsidR="002C5A7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Simultaneous Chat Sessions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9218" w14:textId="77777777" w:rsidR="002C5A72" w:rsidRDefault="00000000">
            <w:r>
              <w:t>TH, JS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51B3" w14:textId="77777777" w:rsidR="002C5A72" w:rsidRDefault="00000000">
            <w:pPr>
              <w:spacing w:line="240" w:lineRule="auto"/>
            </w:pPr>
            <w:r>
              <w:t>5/16/2023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1598" w14:textId="77777777" w:rsidR="002C5A72" w:rsidRDefault="00000000">
            <w:r>
              <w:t>IDE, Python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52B2" w14:textId="045ACC10" w:rsidR="002C5A72" w:rsidRDefault="005B6C51">
            <w:r>
              <w:t>1,2,3</w:t>
            </w:r>
            <w:r w:rsidR="0036342A">
              <w:t>,4,5,6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2E6A" w14:textId="77777777" w:rsidR="002C5A72" w:rsidRDefault="00000000">
            <w:pPr>
              <w:spacing w:line="240" w:lineRule="auto"/>
            </w:pPr>
            <w:r>
              <w:t>Handle multiple socket connections to server to support several chat sessions at once.</w:t>
            </w:r>
          </w:p>
        </w:tc>
        <w:tc>
          <w:tcPr>
            <w:tcW w:w="990" w:type="dxa"/>
          </w:tcPr>
          <w:p w14:paraId="79D55160" w14:textId="77777777" w:rsidR="002C5A72" w:rsidRDefault="00000000">
            <w:pPr>
              <w:spacing w:line="240" w:lineRule="auto"/>
            </w:pPr>
            <w:r>
              <w:t>N</w:t>
            </w:r>
          </w:p>
        </w:tc>
        <w:tc>
          <w:tcPr>
            <w:tcW w:w="2565" w:type="dxa"/>
          </w:tcPr>
          <w:p w14:paraId="079FCAE9" w14:textId="77777777" w:rsidR="002C5A72" w:rsidRDefault="00000000">
            <w:pPr>
              <w:spacing w:line="240" w:lineRule="auto"/>
            </w:pPr>
            <w:r>
              <w:t>None</w:t>
            </w:r>
          </w:p>
        </w:tc>
      </w:tr>
    </w:tbl>
    <w:p w14:paraId="38E4E5DD" w14:textId="77777777" w:rsidR="002C5A72" w:rsidRDefault="002C5A72">
      <w:pPr>
        <w:rPr>
          <w:i/>
        </w:rPr>
      </w:pPr>
      <w:bookmarkStart w:id="0" w:name="_heading=h.gjdgxs" w:colFirst="0" w:colLast="0"/>
      <w:bookmarkEnd w:id="0"/>
    </w:p>
    <w:p w14:paraId="405321C8" w14:textId="77777777" w:rsidR="002C5A72" w:rsidRDefault="002C5A72"/>
    <w:p w14:paraId="5043CEF8" w14:textId="77777777" w:rsidR="002C5A72" w:rsidRDefault="00000000">
      <w:r>
        <w:rPr>
          <w:b/>
        </w:rPr>
        <w:t>Regarding Action Step and other columns:</w:t>
      </w:r>
    </w:p>
    <w:p w14:paraId="5467EDB7" w14:textId="77777777" w:rsidR="002C5A72" w:rsidRDefault="002C5A72"/>
    <w:p w14:paraId="3217555B" w14:textId="77777777" w:rsidR="002C5A72" w:rsidRDefault="00000000">
      <w:r>
        <w:t xml:space="preserve">Try to divide the whole project into smaller subparts. Discuss among the group members for further refinement. </w:t>
      </w:r>
    </w:p>
    <w:p w14:paraId="44324FA9" w14:textId="77777777" w:rsidR="002C5A72" w:rsidRDefault="00000000">
      <w:r>
        <w:rPr>
          <w:b/>
        </w:rPr>
        <w:t>Notes:</w:t>
      </w:r>
    </w:p>
    <w:p w14:paraId="5926EACC" w14:textId="77777777" w:rsidR="002C5A72" w:rsidRDefault="00000000">
      <w:pPr>
        <w:numPr>
          <w:ilvl w:val="0"/>
          <w:numId w:val="1"/>
        </w:numPr>
        <w:ind w:hanging="360"/>
      </w:pPr>
      <w:r>
        <w:t xml:space="preserve">Distribute the workload in a balanced manner and add corresponding Initials to the “Responsible” column. In the project, there should be </w:t>
      </w:r>
      <w:r>
        <w:lastRenderedPageBreak/>
        <w:t xml:space="preserve">some tasks where you will work together, but it is also acceptable that there will be some steps involving your independent work. </w:t>
      </w:r>
    </w:p>
    <w:p w14:paraId="450A7D3C" w14:textId="77777777" w:rsidR="002C5A72" w:rsidRDefault="00000000">
      <w:pPr>
        <w:numPr>
          <w:ilvl w:val="0"/>
          <w:numId w:val="1"/>
        </w:numPr>
        <w:ind w:hanging="360"/>
      </w:pPr>
      <w:r>
        <w:t xml:space="preserve">“Deadline” will indicate expected date by which you aim to complete the step. </w:t>
      </w:r>
    </w:p>
    <w:p w14:paraId="3E733A91" w14:textId="77777777" w:rsidR="002C5A72" w:rsidRDefault="00000000">
      <w:pPr>
        <w:numPr>
          <w:ilvl w:val="0"/>
          <w:numId w:val="1"/>
        </w:numPr>
        <w:ind w:hanging="360"/>
      </w:pPr>
      <w:r>
        <w:t xml:space="preserve">“Resources” may include IDE, Provided VM, UTD Net Machines and any other you found useful for development. </w:t>
      </w:r>
    </w:p>
    <w:p w14:paraId="659AA95C" w14:textId="77777777" w:rsidR="002C5A72" w:rsidRDefault="00000000">
      <w:pPr>
        <w:numPr>
          <w:ilvl w:val="0"/>
          <w:numId w:val="1"/>
        </w:numPr>
        <w:ind w:hanging="360"/>
      </w:pPr>
      <w:r>
        <w:t xml:space="preserve">“Dependency” will list all the previous steps that current step's completion depends on. </w:t>
      </w:r>
    </w:p>
    <w:p w14:paraId="796022B5" w14:textId="77777777" w:rsidR="002C5A72" w:rsidRDefault="00000000">
      <w:pPr>
        <w:numPr>
          <w:ilvl w:val="0"/>
          <w:numId w:val="1"/>
        </w:numPr>
        <w:ind w:hanging="360"/>
      </w:pPr>
      <w:r>
        <w:t>“Result/Output” will simply list the outcome of the step.</w:t>
      </w:r>
    </w:p>
    <w:p w14:paraId="7820765B" w14:textId="77777777" w:rsidR="002C5A72" w:rsidRDefault="00000000">
      <w:pPr>
        <w:numPr>
          <w:ilvl w:val="0"/>
          <w:numId w:val="1"/>
        </w:numPr>
        <w:ind w:hanging="360"/>
      </w:pPr>
      <w:r>
        <w:t>“Completed” will simply be filled with “Yes” or “No</w:t>
      </w:r>
      <w:proofErr w:type="gramStart"/>
      <w:r>
        <w:t>”, and</w:t>
      </w:r>
      <w:proofErr w:type="gramEnd"/>
      <w:r>
        <w:t xml:space="preserve"> will reflect the project improvement status for review check/sessions in the future.</w:t>
      </w:r>
    </w:p>
    <w:p w14:paraId="106983F6" w14:textId="77777777" w:rsidR="002C5A72" w:rsidRDefault="00000000">
      <w:pPr>
        <w:numPr>
          <w:ilvl w:val="0"/>
          <w:numId w:val="1"/>
        </w:numPr>
        <w:ind w:hanging="360"/>
      </w:pPr>
      <w:r>
        <w:t xml:space="preserve">“Issues”: Provide a brief description of the issues encountered, if any. Put “None” if no issue. If you need to elaborate, use the additional space under the </w:t>
      </w:r>
      <w:proofErr w:type="gramStart"/>
      <w:r>
        <w:t>table</w:t>
      </w:r>
      <w:proofErr w:type="gramEnd"/>
    </w:p>
    <w:p w14:paraId="3AF8346E" w14:textId="77777777" w:rsidR="002C5A72" w:rsidRDefault="002C5A72"/>
    <w:p w14:paraId="5F00456A" w14:textId="77777777" w:rsidR="002C5A72" w:rsidRDefault="00000000">
      <w:r>
        <w:t xml:space="preserve">  </w:t>
      </w:r>
    </w:p>
    <w:sectPr w:rsidR="002C5A72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1014"/>
    <w:multiLevelType w:val="multilevel"/>
    <w:tmpl w:val="276E1B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11150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A72"/>
    <w:rsid w:val="002C5A72"/>
    <w:rsid w:val="003062E3"/>
    <w:rsid w:val="0036342A"/>
    <w:rsid w:val="005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64E1"/>
  <w15:docId w15:val="{F6DEA228-AB16-4743-989D-B2D230F0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Z6+SSV1vxjh/jfswlpmv+6TRIg==">AMUW2mVbtX8SkyWaZNNUxHhDL//2vy2ODptyNYS4h5tZo+WIT7FfQK3MzV+MgyYUphunROukQaptsmULkBUOOLpH9I1pSEV0F+yKDnq+nOS0Cz0bhZU12YueIBPE1I5+RSQvtoKhogM6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Khiem</dc:creator>
  <cp:lastModifiedBy>Trent Hardy</cp:lastModifiedBy>
  <cp:revision>2</cp:revision>
  <dcterms:created xsi:type="dcterms:W3CDTF">2023-02-04T02:51:00Z</dcterms:created>
  <dcterms:modified xsi:type="dcterms:W3CDTF">2023-03-31T23:35:00Z</dcterms:modified>
</cp:coreProperties>
</file>