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浅学图形学(实现一个简单的光追渲染器)</w:t>
      </w:r>
    </w:p>
    <w:p>
      <w:pPr>
        <w:pStyle w:val="1"/>
        <w:spacing w:before="380" w:after="140" w:line="288" w:lineRule="auto"/>
        <w:ind w:left="0"/>
        <w:jc w:val="left"/>
        <w:outlineLvl w:val="0"/>
      </w:pPr>
      <w:bookmarkStart w:name="heading_0" w:id="0"/>
      <w:r>
        <w:rPr>
          <w:rFonts w:eastAsia="等线" w:ascii="Arial" w:cs="Arial" w:hAnsi="Arial"/>
          <w:b w:val="true"/>
          <w:sz w:val="36"/>
        </w:rPr>
        <w:t>前言</w:t>
      </w:r>
      <w:bookmarkEnd w:id="0"/>
    </w:p>
    <w:p>
      <w:pPr>
        <w:spacing w:before="120" w:after="120" w:line="288" w:lineRule="auto"/>
        <w:ind w:left="0"/>
        <w:jc w:val="left"/>
      </w:pPr>
      <w:r>
        <w:rPr>
          <w:rFonts w:eastAsia="等线" w:ascii="Arial" w:cs="Arial" w:hAnsi="Arial"/>
          <w:sz w:val="22"/>
        </w:rPr>
        <w:br/>
      </w:r>
      <w:r>
        <w:rPr>
          <w:rFonts w:eastAsia="等线" w:ascii="Arial" w:cs="Arial" w:hAnsi="Arial"/>
          <w:sz w:val="22"/>
        </w:rPr>
        <w:t>由于没什么好写的(菜鸡一枚)，</w:t>
      </w:r>
      <w:r>
        <w:rPr>
          <w:rFonts w:eastAsia="等线" w:ascii="Arial" w:cs="Arial" w:hAnsi="Arial"/>
          <w:b w:val="true"/>
          <w:sz w:val="22"/>
        </w:rPr>
        <w:t>最近对图形学感兴趣，学了一点图形学</w:t>
      </w:r>
      <w:r>
        <w:rPr>
          <w:rFonts w:eastAsia="等线" w:ascii="Arial" w:cs="Arial" w:hAnsi="Arial"/>
          <w:sz w:val="22"/>
        </w:rPr>
        <w:t>。我这些浅显的知识显然比不上你自己感兴趣然后去自主寻找资源进行学习来得好，但是显然把一些知识写出来对我是有好处的，如果你在这篇文档中体会到了图形学的乐趣那也不错(我也尽量希望达到这一点)。</w:t>
      </w:r>
      <w:r>
        <w:rPr>
          <w:rFonts w:eastAsia="等线" w:ascii="Arial" w:cs="Arial" w:hAnsi="Arial"/>
          <w:b w:val="true"/>
          <w:sz w:val="22"/>
        </w:rPr>
        <w:t>浅浅地学习图形学(如实现一个简单的光线追踪渲染器)可以只涉及到高中的知识，因此我在这里写出我学习图形学的一点点知识，希望可以让不知道图形学的人对图形学有个极其大致的认识，并实现一个简易的光线追踪器(在屏幕中渲染出图像的那一刻会让人很兴奋)。</w:t>
      </w:r>
    </w:p>
    <w:p>
      <w:pPr>
        <w:pStyle w:val="1"/>
        <w:spacing w:before="380" w:after="140" w:line="288" w:lineRule="auto"/>
        <w:ind w:left="0"/>
        <w:jc w:val="left"/>
        <w:outlineLvl w:val="0"/>
      </w:pPr>
      <w:bookmarkStart w:name="heading_1" w:id="1"/>
      <w:r>
        <w:rPr>
          <w:rFonts w:eastAsia="等线" w:ascii="Arial" w:cs="Arial" w:hAnsi="Arial"/>
          <w:b w:val="true"/>
          <w:sz w:val="36"/>
        </w:rPr>
        <w:t>第一章 基础概念</w:t>
      </w:r>
      <w:bookmarkEnd w:id="1"/>
    </w:p>
    <w:p>
      <w:pPr>
        <w:spacing w:before="120" w:after="120" w:line="288" w:lineRule="auto"/>
        <w:ind w:left="0"/>
        <w:jc w:val="left"/>
      </w:pPr>
      <w:r>
        <w:rPr>
          <w:rFonts w:eastAsia="等线" w:ascii="Arial" w:cs="Arial" w:hAnsi="Arial"/>
          <w:b w:val="true"/>
          <w:sz w:val="22"/>
        </w:rPr>
        <w:t>计算机图形学(Computer Graphics,简称CG)是一种使用数学算法将二维或三维图形转化为计算机显示器的</w:t>
      </w:r>
      <w:r>
        <w:rPr>
          <w:rFonts w:eastAsia="等线" w:ascii="Arial" w:cs="Arial" w:hAnsi="Arial"/>
          <w:b w:val="true"/>
          <w:sz w:val="22"/>
        </w:rPr>
        <w:t>栅格</w:t>
      </w:r>
      <w:r>
        <w:rPr>
          <w:rFonts w:eastAsia="等线" w:ascii="Arial" w:cs="Arial" w:hAnsi="Arial"/>
          <w:b w:val="true"/>
          <w:sz w:val="22"/>
        </w:rPr>
        <w:t>形式的科学</w:t>
      </w:r>
      <w:r>
        <w:rPr>
          <w:rFonts w:eastAsia="等线" w:ascii="Arial" w:cs="Arial" w:hAnsi="Arial"/>
          <w:sz w:val="22"/>
        </w:rPr>
        <w:t>。</w:t>
      </w:r>
      <w:r>
        <w:rPr>
          <w:rFonts w:eastAsia="等线" w:ascii="Arial" w:cs="Arial" w:hAnsi="Arial"/>
          <w:b w:val="true"/>
          <w:sz w:val="22"/>
        </w:rPr>
        <w:t>简单地说，计算机图形学的主要研究内容就是研究如何在计算机中表示图形、以及利用计算机进行图形的计算、处理和显示的相关原理与算法</w:t>
      </w:r>
      <w:r>
        <w:rPr>
          <w:rFonts w:eastAsia="等线" w:ascii="Arial" w:cs="Arial" w:hAnsi="Arial"/>
          <w:sz w:val="22"/>
        </w:rPr>
        <w:t>。</w:t>
      </w:r>
    </w:p>
    <w:p>
      <w:pPr>
        <w:spacing w:before="120" w:after="120" w:line="288" w:lineRule="auto"/>
        <w:ind w:left="0"/>
        <w:jc w:val="left"/>
      </w:pPr>
      <w:r>
        <w:rPr>
          <w:rFonts w:eastAsia="等线" w:ascii="Arial" w:cs="Arial" w:hAnsi="Arial"/>
          <w:sz w:val="22"/>
        </w:rPr>
        <w:t>浅显地说，将3D的现实世界体现在一个画布上，需要考虑3D物体在画布中的位置，需要考虑每个部分的颜色亮度从而体现立体效果。因此为了模拟这个过程，需要有相机(小角度视域的眼睛),画布，视口，视口外的物体(可以在视线中，也可以在外面)</w:t>
      </w:r>
    </w:p>
    <w:p>
      <w:pPr>
        <w:spacing w:before="120" w:after="120" w:line="288" w:lineRule="auto"/>
        <w:ind w:left="0"/>
        <w:jc w:val="left"/>
      </w:pPr>
      <w:r>
        <w:rPr>
          <w:rFonts w:eastAsia="等线" w:ascii="Arial" w:cs="Arial" w:hAnsi="Arial"/>
          <w:sz w:val="22"/>
        </w:rPr>
        <w:t>图形渲染通常有两种方式：一种是</w:t>
      </w:r>
      <w:r>
        <w:rPr>
          <w:rFonts w:eastAsia="等线" w:ascii="Arial" w:cs="Arial" w:hAnsi="Arial"/>
          <w:b w:val="true"/>
          <w:sz w:val="22"/>
        </w:rPr>
        <w:t>光线追踪(Ray Tracing)</w:t>
      </w:r>
      <w:r>
        <w:rPr>
          <w:rFonts w:eastAsia="等线" w:ascii="Arial" w:cs="Arial" w:hAnsi="Arial"/>
          <w:sz w:val="22"/>
        </w:rPr>
        <w:t>：主要考虑的是一个像素是如何被场景中的物体影响的。原理比较符合直觉，相对容易实现；另一种是</w:t>
      </w:r>
      <w:r>
        <w:rPr>
          <w:rFonts w:eastAsia="等线" w:ascii="Arial" w:cs="Arial" w:hAnsi="Arial"/>
          <w:b w:val="true"/>
          <w:sz w:val="22"/>
        </w:rPr>
        <w:t>光栅化(Rasterization)</w:t>
      </w:r>
      <w:r>
        <w:rPr>
          <w:rFonts w:eastAsia="等线" w:ascii="Arial" w:cs="Arial" w:hAnsi="Arial"/>
          <w:sz w:val="22"/>
        </w:rPr>
        <w:t>:主要考虑的是场景中的物体是如何影响图片中的每一个像素的。渲染时间很快，一般游戏使用的是这种方式。</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drawing>
                <wp:inline distT="0" distR="0" distB="0" distL="0">
                  <wp:extent cx="2476500" cy="904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476500" cy="904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图一.光线追踪简易原理示意图(类似于模拟光线,但是是从相机发出的,返回颜色而已)</w:t>
            </w:r>
          </w:p>
        </w:tc>
        <w:tc>
          <w:tcPr>
            <w:tcW w:w="4140" w:type="dxa"/>
            <w:tcMar>
              <w:top w:type="dxa" w:w="60"/>
              <w:left w:type="dxa" w:w="120"/>
              <w:bottom w:type="dxa" w:w="30"/>
              <w:right w:type="dxa" w:w="120"/>
            </w:tcMar>
          </w:tcPr>
          <w:p>
            <w:pPr>
              <w:spacing w:before="120" w:after="120" w:line="288" w:lineRule="auto"/>
              <w:ind w:left="0"/>
              <w:jc w:val="center"/>
            </w:pPr>
            <w:r>
              <w:drawing>
                <wp:inline distT="0" distR="0" distB="0" distL="0">
                  <wp:extent cx="2476500" cy="10096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2476500" cy="10096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图二.光栅化简易原理示意图(类似于</w:t>
            </w:r>
            <w:r>
              <w:rPr>
                <w:rFonts w:eastAsia="等线" w:ascii="Arial" w:cs="Arial" w:hAnsi="Arial"/>
                <w:sz w:val="22"/>
              </w:rPr>
              <w:t>投影</w:t>
            </w:r>
            <w:r>
              <w:rPr>
                <w:rFonts w:eastAsia="等线" w:ascii="Arial" w:cs="Arial" w:hAnsi="Arial"/>
                <w:sz w:val="22"/>
              </w:rPr>
              <w:t>)</w:t>
            </w:r>
          </w:p>
          <w:p>
            <w:pPr>
              <w:spacing w:before="120" w:after="120" w:line="288" w:lineRule="auto"/>
              <w:ind w:left="0"/>
              <w:jc w:val="left"/>
            </w:pPr>
          </w:p>
        </w:tc>
      </w:tr>
    </w:tbl>
    <w:p>
      <w:pPr>
        <w:spacing w:before="120" w:after="120" w:line="288" w:lineRule="auto"/>
        <w:ind w:left="0"/>
        <w:jc w:val="left"/>
      </w:pPr>
      <w:r>
        <w:rPr>
          <w:rFonts w:eastAsia="等线" w:ascii="Arial" w:cs="Arial" w:hAnsi="Arial"/>
          <w:b w:val="true"/>
          <w:sz w:val="22"/>
          <w:shd w:fill="fbbfbc"/>
        </w:rPr>
        <w:t>接下来我们只关注光线追踪渲染的方式</w:t>
      </w:r>
      <w:r>
        <w:rPr>
          <w:rFonts w:eastAsia="等线" w:ascii="Arial" w:cs="Arial" w:hAnsi="Arial"/>
          <w:b w:val="true"/>
          <w:sz w:val="22"/>
        </w:rPr>
        <w:t>。</w:t>
      </w:r>
    </w:p>
    <w:p>
      <w:pPr>
        <w:pStyle w:val="1"/>
        <w:spacing w:before="380" w:after="140" w:line="288" w:lineRule="auto"/>
        <w:ind w:left="0"/>
        <w:jc w:val="left"/>
        <w:outlineLvl w:val="0"/>
      </w:pPr>
      <w:bookmarkStart w:name="heading_2" w:id="2"/>
      <w:r>
        <w:rPr>
          <w:rFonts w:eastAsia="等线" w:ascii="Arial" w:cs="Arial" w:hAnsi="Arial"/>
          <w:b w:val="true"/>
          <w:sz w:val="36"/>
        </w:rPr>
        <w:t>第二章 实现光线追踪渲染的准备</w:t>
      </w:r>
      <w:bookmarkEnd w:id="2"/>
    </w:p>
    <w:p>
      <w:pPr>
        <w:spacing w:before="120" w:after="120" w:line="288" w:lineRule="auto"/>
        <w:ind w:left="0"/>
        <w:jc w:val="left"/>
      </w:pPr>
      <w:r>
        <w:rPr>
          <w:rFonts w:eastAsia="等线" w:ascii="Arial" w:cs="Arial" w:hAnsi="Arial"/>
          <w:sz w:val="22"/>
        </w:rPr>
        <w:t>根据上面提到的原理</w:t>
      </w:r>
      <w:r>
        <w:rPr>
          <w:rFonts w:eastAsia="等线" w:ascii="Arial" w:cs="Arial" w:hAnsi="Arial"/>
          <w:b w:val="true"/>
          <w:sz w:val="22"/>
        </w:rPr>
        <w:t>我们需要有几个对象：相机，画布，视口，需要渲染的物体</w:t>
      </w:r>
      <w:r>
        <w:rPr>
          <w:rFonts w:eastAsia="等线" w:ascii="Arial" w:cs="Arial" w:hAnsi="Arial"/>
          <w:sz w:val="22"/>
        </w:rPr>
        <w:t>。同时正如现实世界要看见东西需要有光照，</w:t>
      </w:r>
      <w:r>
        <w:rPr>
          <w:rFonts w:eastAsia="等线" w:ascii="Arial" w:cs="Arial" w:hAnsi="Arial"/>
          <w:b w:val="true"/>
          <w:sz w:val="22"/>
        </w:rPr>
        <w:t>光照可以分为全局光照(主要是为了能看见物体)，方向光照(固定方向类似于太阳光)，点光照</w:t>
      </w:r>
      <w:r>
        <w:rPr>
          <w:rFonts w:eastAsia="等线" w:ascii="Arial" w:cs="Arial" w:hAnsi="Arial"/>
          <w:sz w:val="22"/>
        </w:rPr>
        <w:t>。</w:t>
      </w:r>
      <w:r>
        <w:rPr>
          <w:rFonts w:eastAsia="等线" w:ascii="Arial" w:cs="Arial" w:hAnsi="Arial"/>
          <w:b w:val="true"/>
          <w:sz w:val="22"/>
        </w:rPr>
        <w:t>这里我们主要考虑简单地进行光线追踪渲染的尝试，因此可以直接定义相机位于(0,0,0)处，朝向Z轴，方向“向上”方向为Y+。</w:t>
      </w:r>
      <w:r>
        <w:rPr>
          <w:rFonts w:eastAsia="等线" w:ascii="Arial" w:cs="Arial" w:hAnsi="Arial"/>
          <w:sz w:val="22"/>
        </w:rPr>
        <w:t>(电脑软件常见的坐标定义[起源])。定义一个大小为Cw和Ch的矩形画布(Canvas)，定义一个大小为Vw和Vh的矩形视口(ViewPort)，两者的边分别平行于X轴和Y轴，显然这两者对应的边是成比例的，为了简化我们可以直接从画布通过一个比例来定义矩形视口。这里定义画布到相机的距离为d(你也可以定义视口到相机的距离为d，但是光线追踪是从相机到画布再到视口，这样定义更符合直觉)。需要显示的物体坐标定义于视域内(类似于四棱锥)视口后即可。光照随意。[</w:t>
      </w:r>
      <w:r>
        <w:rPr>
          <w:rFonts w:eastAsia="等线" w:ascii="Arial" w:cs="Arial" w:hAnsi="Arial"/>
          <w:b w:val="true"/>
          <w:sz w:val="22"/>
        </w:rPr>
        <w:t>在这里画布坐标系单位和显示窗口需要有一个比例，保证画布坐标值小(避免运算数据过大)</w:t>
      </w:r>
      <w:r>
        <w:rPr>
          <w:rFonts w:eastAsia="等线" w:ascii="Arial" w:cs="Arial" w:hAnsi="Arial"/>
          <w:sz w:val="22"/>
        </w:rPr>
        <w:t>，这里涉及的比例大概对应的就是Unity中定义的PixelPerUnit(每画布世界单位对应像素值)和Unit(世界单位)]</w:t>
      </w:r>
    </w:p>
    <w:p>
      <w:pPr>
        <w:spacing w:before="120" w:after="120" w:line="288" w:lineRule="auto"/>
        <w:ind w:left="0"/>
        <w:jc w:val="left"/>
      </w:pPr>
      <w:r>
        <w:rPr>
          <w:rFonts w:eastAsia="等线" w:ascii="Arial" w:cs="Arial" w:hAnsi="Arial"/>
          <w:sz w:val="22"/>
        </w:rPr>
        <w:t>定义完成后，我们首先根据由画布到世界的原理，取画布上的一个像素点坐标(</w:t>
      </w:r>
      <w:r>
        <w:rPr>
          <w:rFonts w:eastAsia="等线" w:ascii="Arial" w:cs="Arial" w:hAnsi="Arial"/>
          <w:b w:val="true"/>
          <w:sz w:val="22"/>
          <w:shd w:fill="fbbfbc"/>
        </w:rPr>
        <w:t>这里涉及界面到画布的转换,请自行理解[浮点数单从小数位数来看有较大优势,具体情况可以自行研究]</w:t>
      </w:r>
      <w:r>
        <w:rPr>
          <w:rFonts w:eastAsia="等线" w:ascii="Arial" w:cs="Arial" w:hAnsi="Arial"/>
          <w:sz w:val="22"/>
        </w:rPr>
        <w:t>)对应到视口上的坐标(注意是三维的，由于画布和视口都与XY平面平行，考虑(X,Y)坐标即可)，至于对应到视口上是为了方便保证要显示的物体在视口后(同时更符合原理)，由坐标系定义，X和Y值范围分别是[-Cw/2,Cw/2],[-Ch/2,Ch/2]。即</w:t>
      </w:r>
      <w:r>
        <w:rPr>
          <w:rFonts w:eastAsia="等线" w:ascii="Arial" w:cs="Arial" w:hAnsi="Arial"/>
          <w:b w:val="true"/>
          <w:sz w:val="22"/>
        </w:rPr>
        <w:t>需要一个CanvasToViewPort的函数</w:t>
      </w:r>
      <w:r>
        <w:rPr>
          <w:rFonts w:eastAsia="等线" w:ascii="Arial" w:cs="Arial" w:hAnsi="Arial"/>
          <w:sz w:val="22"/>
          <w:shd w:fill="fbbfbc"/>
        </w:rPr>
        <w:t>(1)</w:t>
      </w:r>
    </w:p>
    <w:p>
      <w:pPr>
        <w:spacing w:before="120" w:after="120" w:line="288" w:lineRule="auto"/>
        <w:ind w:left="0"/>
        <w:jc w:val="left"/>
      </w:pPr>
      <w:r>
        <w:rPr>
          <w:rFonts w:eastAsia="等线" w:ascii="Arial" w:cs="Arial" w:hAnsi="Arial"/>
          <w:sz w:val="22"/>
        </w:rPr>
        <w:t>有了ViewPort上的点坐标D光线自然就表示出来了，</w:t>
      </w:r>
      <w:r>
        <w:rPr>
          <w:rFonts w:eastAsia="等线" w:ascii="Arial" w:cs="Arial" w:hAnsi="Arial"/>
          <w:b w:val="true"/>
          <w:sz w:val="22"/>
        </w:rPr>
        <w:t>光线方程使用向量的形式(在3维世界中更简洁) P = O + t*D</w:t>
      </w:r>
    </w:p>
    <w:p>
      <w:pPr>
        <w:spacing w:before="120" w:after="120" w:line="288" w:lineRule="auto"/>
        <w:ind w:left="0"/>
        <w:jc w:val="left"/>
      </w:pPr>
      <w:r>
        <w:rPr>
          <w:rFonts w:eastAsia="等线" w:ascii="Arial" w:cs="Arial" w:hAnsi="Arial"/>
          <w:b w:val="true"/>
          <w:sz w:val="22"/>
        </w:rPr>
        <w:t>O是原点，D是ViewPort上的点，P是直线上的点</w:t>
      </w:r>
      <w:r>
        <w:rPr>
          <w:rFonts w:eastAsia="等线" w:ascii="Arial" w:cs="Arial" w:hAnsi="Arial"/>
          <w:sz w:val="22"/>
        </w:rPr>
        <w:t>。</w:t>
      </w:r>
    </w:p>
    <w:p>
      <w:pPr>
        <w:spacing w:before="120" w:after="120" w:line="288" w:lineRule="auto"/>
        <w:ind w:left="0"/>
        <w:jc w:val="left"/>
      </w:pPr>
      <w:r>
        <w:rPr>
          <w:rFonts w:eastAsia="等线" w:ascii="Arial" w:cs="Arial" w:hAnsi="Arial"/>
          <w:sz w:val="22"/>
        </w:rPr>
        <w:t>在数据的世界有了光线的表示自然需要有物体的表示，由于球体的数学表达简单，这里先只涉及</w:t>
      </w:r>
      <w:r>
        <w:rPr>
          <w:rFonts w:eastAsia="等线" w:ascii="Arial" w:cs="Arial" w:hAnsi="Arial"/>
          <w:b w:val="true"/>
          <w:sz w:val="22"/>
        </w:rPr>
        <w:t>球体的方程 (P - C)(P - C) = r^2 ; P是球体上的点，C是球体原点， r是半径。 [其他的可以自行研究]</w:t>
      </w:r>
    </w:p>
    <w:p>
      <w:pPr>
        <w:spacing w:before="120" w:after="120" w:line="288" w:lineRule="auto"/>
        <w:ind w:left="0"/>
        <w:jc w:val="left"/>
      </w:pPr>
      <w:r>
        <w:rPr>
          <w:rFonts w:eastAsia="等线" w:ascii="Arial" w:cs="Arial" w:hAnsi="Arial"/>
          <w:sz w:val="22"/>
        </w:rPr>
        <w:t>球体和光线方程</w:t>
      </w:r>
      <w:r>
        <w:rPr>
          <w:rFonts w:eastAsia="等线" w:ascii="Arial" w:cs="Arial" w:hAnsi="Arial"/>
          <w:b w:val="true"/>
          <w:sz w:val="22"/>
        </w:rPr>
        <w:t>联立得t^2 * D^2 + 2 * t * D * CO + CO ^ 2 - r ^ 2 = 0这个方程， 令a = D^2 , b = 2 * D * CO , c = CO ^ 2 - r ^ 2. 显然当 dealt = b^2 - 4*a*c &gt; 0时相交, t = [-b +- dealt^(1/2) ]/2*a</w:t>
      </w:r>
    </w:p>
    <w:p>
      <w:pPr>
        <w:spacing w:before="120" w:after="120" w:line="288" w:lineRule="auto"/>
        <w:ind w:left="0"/>
        <w:jc w:val="left"/>
      </w:pPr>
    </w:p>
    <w:p>
      <w:pPr>
        <w:spacing w:before="120" w:after="120" w:line="288" w:lineRule="auto"/>
        <w:ind w:left="0"/>
        <w:jc w:val="left"/>
      </w:pPr>
      <w:r>
        <w:rPr>
          <w:rFonts w:eastAsia="等线" w:ascii="Arial" w:cs="Arial" w:hAnsi="Arial"/>
          <w:sz w:val="22"/>
        </w:rPr>
        <w:t>由上述方程光线击中球体能够有</w:t>
      </w:r>
      <w:r>
        <w:rPr>
          <w:rFonts w:eastAsia="等线" w:ascii="Arial" w:cs="Arial" w:hAnsi="Arial"/>
          <w:b w:val="true"/>
          <w:sz w:val="22"/>
        </w:rPr>
        <w:t>一个IntersectRaySphere函数</w:t>
      </w:r>
      <w:r>
        <w:rPr>
          <w:rFonts w:eastAsia="等线" w:ascii="Arial" w:cs="Arial" w:hAnsi="Arial"/>
          <w:b w:val="true"/>
          <w:sz w:val="22"/>
          <w:shd w:fill="fbbfbc"/>
        </w:rPr>
        <w:t>(2)</w:t>
      </w:r>
      <w:r>
        <w:rPr>
          <w:rFonts w:eastAsia="等线" w:ascii="Arial" w:cs="Arial" w:hAnsi="Arial"/>
          <w:b w:val="true"/>
          <w:sz w:val="22"/>
        </w:rPr>
        <w:t>来获取击中的物体并返回得到最小的t(后面的被遮住了)</w:t>
      </w:r>
      <w:r>
        <w:rPr>
          <w:rFonts w:eastAsia="等线" w:ascii="Arial" w:cs="Arial" w:hAnsi="Arial"/>
          <w:sz w:val="22"/>
        </w:rPr>
        <w:t>；</w:t>
      </w:r>
      <w:r>
        <w:rPr>
          <w:rFonts w:eastAsia="等线" w:ascii="Arial" w:cs="Arial" w:hAnsi="Arial"/>
          <w:b w:val="true"/>
          <w:sz w:val="22"/>
        </w:rPr>
        <w:t>如果击中则可以获取物体当前被击中点的颜色</w:t>
      </w:r>
      <w:r>
        <w:rPr>
          <w:rFonts w:eastAsia="等线" w:ascii="Arial" w:cs="Arial" w:hAnsi="Arial"/>
          <w:sz w:val="22"/>
        </w:rPr>
        <w:t>。先抽象</w:t>
      </w:r>
      <w:r>
        <w:rPr>
          <w:rFonts w:eastAsia="等线" w:ascii="Arial" w:cs="Arial" w:hAnsi="Arial"/>
          <w:b w:val="true"/>
          <w:sz w:val="22"/>
        </w:rPr>
        <w:t>一个ComputeLighting(</w:t>
      </w:r>
      <w:r>
        <w:rPr>
          <w:rFonts w:eastAsia="等线" w:ascii="Arial" w:cs="Arial" w:hAnsi="Arial"/>
          <w:b w:val="true"/>
          <w:sz w:val="22"/>
          <w:shd w:fill="ffe928"/>
        </w:rPr>
        <w:t>计算颜色强度</w:t>
      </w:r>
      <w:r>
        <w:rPr>
          <w:rFonts w:eastAsia="等线" w:ascii="Arial" w:cs="Arial" w:hAnsi="Arial"/>
          <w:b w:val="true"/>
          <w:sz w:val="22"/>
        </w:rPr>
        <w:t>)的函数</w:t>
      </w:r>
      <w:r>
        <w:rPr>
          <w:rFonts w:eastAsia="等线" w:ascii="Arial" w:cs="Arial" w:hAnsi="Arial"/>
          <w:b w:val="true"/>
          <w:sz w:val="22"/>
          <w:shd w:fill="fbbfbc"/>
        </w:rPr>
        <w:t>(3)</w:t>
      </w:r>
    </w:p>
    <w:p>
      <w:pPr>
        <w:spacing w:before="120" w:after="120" w:line="288" w:lineRule="auto"/>
        <w:ind w:left="0"/>
        <w:jc w:val="left"/>
      </w:pPr>
      <w:r>
        <w:rPr>
          <w:rFonts w:eastAsia="等线" w:ascii="Arial" w:cs="Arial" w:hAnsi="Arial"/>
          <w:b w:val="true"/>
          <w:sz w:val="22"/>
        </w:rPr>
        <w:t>颜色和强度按照颜色通道(R,G,B)进行乘法运算(即为数乘以向量)从而</w:t>
      </w:r>
    </w:p>
    <w:p>
      <w:pPr>
        <w:spacing w:before="120" w:after="120" w:line="288" w:lineRule="auto"/>
        <w:ind w:left="0"/>
        <w:jc w:val="left"/>
      </w:pPr>
    </w:p>
    <w:p>
      <w:pPr>
        <w:spacing w:before="120" w:after="120" w:line="288" w:lineRule="auto"/>
        <w:ind w:left="0"/>
        <w:jc w:val="left"/>
      </w:pPr>
      <w:r>
        <w:rPr>
          <w:rFonts w:eastAsia="等线" w:ascii="Arial" w:cs="Arial" w:hAnsi="Arial"/>
          <w:sz w:val="22"/>
        </w:rPr>
        <w:t>从以上分析看主要是物体方程和计算颜色的函数需要被拓展和实现(CanvasToViewPort简单通过相似即可实现)</w:t>
      </w:r>
    </w:p>
    <w:p>
      <w:pPr>
        <w:spacing w:before="120" w:after="120" w:line="288" w:lineRule="auto"/>
        <w:ind w:left="0"/>
        <w:jc w:val="left"/>
      </w:pPr>
      <w:r>
        <w:rPr>
          <w:rFonts w:eastAsia="等线" w:ascii="Arial" w:cs="Arial" w:hAnsi="Arial"/>
          <w:sz w:val="22"/>
        </w:rPr>
        <w:t>物体方程我们这里不拓展，</w:t>
      </w:r>
      <w:r>
        <w:rPr>
          <w:rFonts w:eastAsia="等线" w:ascii="Arial" w:cs="Arial" w:hAnsi="Arial"/>
          <w:b w:val="true"/>
          <w:sz w:val="22"/>
          <w:shd w:fill="fbbfbc"/>
        </w:rPr>
        <w:t>接下来主要实现ComputeLighting</w:t>
      </w:r>
    </w:p>
    <w:p>
      <w:pPr>
        <w:pStyle w:val="1"/>
        <w:spacing w:before="380" w:after="140" w:line="288" w:lineRule="auto"/>
        <w:ind w:left="0"/>
        <w:jc w:val="left"/>
        <w:outlineLvl w:val="0"/>
      </w:pPr>
      <w:bookmarkStart w:name="heading_3" w:id="3"/>
      <w:r>
        <w:rPr>
          <w:rFonts w:eastAsia="等线" w:ascii="Arial" w:cs="Arial" w:hAnsi="Arial"/>
          <w:b w:val="true"/>
          <w:sz w:val="36"/>
        </w:rPr>
        <w:t>第三章 光线运行计算及简易光学现象的建模(</w:t>
      </w:r>
      <w:r>
        <w:rPr>
          <w:rFonts w:eastAsia="等线" w:ascii="Arial" w:cs="Arial" w:hAnsi="Arial"/>
          <w:b w:val="true"/>
          <w:sz w:val="36"/>
          <w:shd w:fill="fbbfbc"/>
        </w:rPr>
        <w:t>以下都是简单地在球体场景下的建模</w:t>
      </w:r>
      <w:r>
        <w:rPr>
          <w:rFonts w:eastAsia="等线" w:ascii="Arial" w:cs="Arial" w:hAnsi="Arial"/>
          <w:b w:val="true"/>
          <w:sz w:val="36"/>
        </w:rPr>
        <w:t>)</w:t>
      </w:r>
      <w:bookmarkEnd w:id="3"/>
    </w:p>
    <w:p>
      <w:pPr>
        <w:spacing w:before="120" w:after="120" w:line="288" w:lineRule="auto"/>
        <w:ind w:left="0"/>
        <w:jc w:val="left"/>
      </w:pPr>
      <w:r>
        <w:rPr>
          <w:rFonts w:eastAsia="等线" w:ascii="Arial" w:cs="Arial" w:hAnsi="Arial"/>
          <w:b w:val="true"/>
          <w:sz w:val="22"/>
        </w:rPr>
        <w:t>首先规定光线向量P(OP)，O是原点(即相机的坐标)，P是击中物体上的点，同时规定光学计算都需要的单位法向量N(在球体上简单地为CP，C为球心坐标，定义为单位法向量便于之后的计算)</w:t>
      </w:r>
    </w:p>
    <w:p>
      <w:pPr>
        <w:pStyle w:val="2"/>
        <w:spacing w:before="320" w:after="120" w:line="288" w:lineRule="auto"/>
        <w:ind w:left="0"/>
        <w:jc w:val="left"/>
        <w:outlineLvl w:val="1"/>
      </w:pPr>
      <w:bookmarkStart w:name="heading_4" w:id="4"/>
      <w:r>
        <w:rPr>
          <w:rFonts w:eastAsia="等线" w:ascii="Arial" w:cs="Arial" w:hAnsi="Arial"/>
          <w:b w:val="true"/>
          <w:sz w:val="32"/>
        </w:rPr>
        <w:t>3.1 该文档需要实现的光学现象</w:t>
      </w:r>
      <w:bookmarkEnd w:id="4"/>
    </w:p>
    <w:p>
      <w:pPr>
        <w:spacing w:before="120" w:after="120" w:line="288" w:lineRule="auto"/>
        <w:ind w:left="0"/>
        <w:jc w:val="left"/>
      </w:pPr>
      <w:r>
        <w:rPr>
          <w:rFonts w:eastAsia="等线" w:ascii="Arial" w:cs="Arial" w:hAnsi="Arial"/>
          <w:b w:val="true"/>
          <w:sz w:val="22"/>
        </w:rPr>
        <w:t>球体的漫反射，镜面反射，阴影，反射。</w:t>
      </w:r>
    </w:p>
    <w:p>
      <w:pPr>
        <w:pStyle w:val="2"/>
        <w:spacing w:before="320" w:after="120" w:line="288" w:lineRule="auto"/>
        <w:ind w:left="0"/>
        <w:jc w:val="left"/>
        <w:outlineLvl w:val="1"/>
      </w:pPr>
      <w:bookmarkStart w:name="heading_5" w:id="5"/>
      <w:r>
        <w:rPr>
          <w:rFonts w:eastAsia="等线" w:ascii="Arial" w:cs="Arial" w:hAnsi="Arial"/>
          <w:b w:val="true"/>
          <w:sz w:val="32"/>
        </w:rPr>
        <w:t>3.2 漫反射的建模</w:t>
      </w:r>
      <w:bookmarkEnd w:id="5"/>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drawing>
                <wp:inline distT="0" distR="0" distB="0" distL="0">
                  <wp:extent cx="2476500" cy="12382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2476500" cy="1238250"/>
                          </a:xfrm>
                          <a:prstGeom prst="rect">
                            <a:avLst/>
                          </a:prstGeom>
                        </pic:spPr>
                      </pic:pic>
                    </a:graphicData>
                  </a:graphic>
                </wp:inline>
              </w:drawing>
            </w:r>
          </w:p>
          <w:p>
            <w:pPr>
              <w:spacing w:before="120" w:after="120" w:line="288" w:lineRule="auto"/>
              <w:ind w:left="0"/>
              <w:jc w:val="left"/>
            </w:pP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在这里考虑是极小光线(宽度为I)照到的极小的区域A(宽度为A)，L向量即为指向光源的向量(这样定义便于与之后的统一计算)，</w:t>
            </w:r>
            <w:r>
              <w:rPr>
                <w:rFonts w:eastAsia="等线" w:ascii="Arial" w:cs="Arial" w:hAnsi="Arial"/>
                <w:b w:val="true"/>
                <w:sz w:val="22"/>
              </w:rPr>
              <w:t>N向量为单位法向量</w:t>
            </w:r>
            <w:r>
              <w:rPr>
                <w:rFonts w:eastAsia="等线" w:ascii="Arial" w:cs="Arial" w:hAnsi="Arial"/>
                <w:sz w:val="22"/>
              </w:rPr>
              <w:t>，那么通过几何类比，将光的宽度I表示光强，宽度A均摊宽度I的光强，I/A = cosA = N*L/|N|*|L| , I/A即为每单位面积光强度比，同时规定场景中有n个能照射到P点的光源对应的光强为In，因此场景中P点漫反射光度可计算为:</w:t>
            </w:r>
          </w:p>
          <w:p>
            <w:pPr>
              <w:spacing w:before="120" w:after="120" w:line="288" w:lineRule="auto"/>
              <w:ind w:left="0"/>
              <w:jc w:val="center"/>
            </w:pPr>
            <w:r>
              <w:drawing>
                <wp:inline distT="0" distR="0" distB="0" distL="0">
                  <wp:extent cx="2476500" cy="11334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2476500" cy="1133475"/>
                          </a:xfrm>
                          <a:prstGeom prst="rect">
                            <a:avLst/>
                          </a:prstGeom>
                        </pic:spPr>
                      </pic:pic>
                    </a:graphicData>
                  </a:graphic>
                </wp:inline>
              </w:drawing>
            </w:r>
          </w:p>
          <w:p>
            <w:pPr>
              <w:spacing w:before="120" w:after="120" w:line="288" w:lineRule="auto"/>
              <w:ind w:left="0"/>
              <w:jc w:val="left"/>
            </w:pPr>
          </w:p>
        </w:tc>
      </w:tr>
    </w:tbl>
    <w:p>
      <w:pPr>
        <w:pStyle w:val="2"/>
        <w:spacing w:before="320" w:after="120" w:line="288" w:lineRule="auto"/>
        <w:ind w:left="0"/>
        <w:jc w:val="left"/>
        <w:outlineLvl w:val="1"/>
      </w:pPr>
      <w:bookmarkStart w:name="heading_6" w:id="6"/>
      <w:r>
        <w:rPr>
          <w:rFonts w:eastAsia="等线" w:ascii="Arial" w:cs="Arial" w:hAnsi="Arial"/>
          <w:b w:val="true"/>
          <w:sz w:val="32"/>
        </w:rPr>
        <w:t>3.3 镜面反射建模</w:t>
      </w:r>
      <w:bookmarkEnd w:id="6"/>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drawing>
                <wp:inline distT="0" distR="0" distB="0" distL="0">
                  <wp:extent cx="2476500" cy="10096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2476500" cy="10096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2476500" cy="13811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2476500" cy="13811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2476500" cy="8953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2476500" cy="895350"/>
                          </a:xfrm>
                          <a:prstGeom prst="rect">
                            <a:avLst/>
                          </a:prstGeom>
                        </pic:spPr>
                      </pic:pic>
                    </a:graphicData>
                  </a:graphic>
                </wp:inline>
              </w:drawing>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N和L和之前意义一致，R向量为反射向量，V为视线向量指向相机，实际获得当前亮度的为视线向量V，</w:t>
            </w:r>
            <w:r>
              <w:rPr>
                <w:rFonts w:eastAsia="等线" w:ascii="Arial" w:cs="Arial" w:hAnsi="Arial"/>
                <w:b w:val="true"/>
                <w:sz w:val="22"/>
              </w:rPr>
              <w:t>镜面反射不能单纯地进行向量分解，且不同的物体会有不同的镜面反射效果</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因此</w:t>
            </w:r>
            <w:r>
              <w:rPr>
                <w:rFonts w:eastAsia="等线" w:ascii="Arial" w:cs="Arial" w:hAnsi="Arial"/>
                <w:b w:val="true"/>
                <w:sz w:val="22"/>
              </w:rPr>
              <w:t>先对镜面反射的亮度关系进行以下建模</w:t>
            </w:r>
            <w:r>
              <w:rPr>
                <w:rFonts w:eastAsia="等线" w:ascii="Arial" w:cs="Arial" w:hAnsi="Arial"/>
                <w:sz w:val="22"/>
              </w:rPr>
              <w:t>：1.先近似寻找一个符合角度A小值大(始终小于1)，当角度A大于等于90度时都为0值，值最好曲线变化的简单的便于描述的函数 2.由cosA可以很简单地表示并且cos函数在-90度到90度符合以上的描述，来选择cos函数作为描述的函数。3.再引入一个参数来调控函数的差异来体现不同物体镜面反射的效果。4.这里</w:t>
            </w:r>
            <w:r>
              <w:rPr>
                <w:rFonts w:eastAsia="等线" w:ascii="Arial" w:cs="Arial" w:hAnsi="Arial"/>
                <w:b w:val="true"/>
                <w:sz w:val="22"/>
              </w:rPr>
              <w:t>引入S(通常被称为镜面反射指数)</w:t>
            </w:r>
            <w:r>
              <w:rPr>
                <w:rFonts w:eastAsia="等线" w:ascii="Arial" w:cs="Arial" w:hAnsi="Arial"/>
                <w:sz w:val="22"/>
              </w:rPr>
              <w:t>，并定义S的作用为作为函数的幂次来近似模拟指数高的物体A角度小亮度高且衰减快的效果。</w:t>
            </w:r>
            <w:r>
              <w:rPr>
                <w:rFonts w:eastAsia="等线" w:ascii="Arial" w:cs="Arial" w:hAnsi="Arial"/>
                <w:b w:val="true"/>
                <w:sz w:val="22"/>
              </w:rPr>
              <w:t>[这就是通常光泽度的简单定义]</w:t>
            </w:r>
          </w:p>
          <w:p>
            <w:pPr>
              <w:spacing w:before="120" w:after="120" w:line="288" w:lineRule="auto"/>
              <w:ind w:left="0"/>
              <w:jc w:val="left"/>
            </w:pPr>
          </w:p>
          <w:p>
            <w:pPr>
              <w:spacing w:before="120" w:after="120" w:line="288" w:lineRule="auto"/>
              <w:ind w:left="0"/>
              <w:jc w:val="left"/>
            </w:pPr>
            <w:r>
              <w:rPr>
                <w:rFonts w:eastAsia="等线" w:ascii="Arial" w:cs="Arial" w:hAnsi="Arial"/>
                <w:sz w:val="22"/>
              </w:rPr>
              <w:t>其中的</w:t>
            </w:r>
            <w:r>
              <w:rPr>
                <w:rFonts w:eastAsia="等线" w:ascii="Arial" w:cs="Arial" w:hAnsi="Arial"/>
                <w:b w:val="true"/>
                <w:sz w:val="22"/>
              </w:rPr>
              <w:t xml:space="preserve">R可以表示为R = 2*N(N*L) - L </w:t>
            </w:r>
          </w:p>
          <w:p>
            <w:pPr>
              <w:spacing w:before="120" w:after="120" w:line="288" w:lineRule="auto"/>
              <w:ind w:left="0"/>
              <w:jc w:val="left"/>
            </w:pPr>
            <w:r>
              <w:rPr>
                <w:rFonts w:eastAsia="等线" w:ascii="Arial" w:cs="Arial" w:hAnsi="Arial"/>
                <w:b w:val="true"/>
                <w:sz w:val="22"/>
              </w:rPr>
              <w:t>视线向量</w:t>
            </w:r>
            <w:r>
              <w:rPr>
                <w:rFonts w:eastAsia="等线" w:ascii="Arial" w:cs="Arial" w:hAnsi="Arial"/>
                <w:sz w:val="22"/>
              </w:rPr>
              <w:t xml:space="preserve">     </w:t>
            </w:r>
            <w:r>
              <w:rPr>
                <w:rFonts w:eastAsia="等线" w:ascii="Arial" w:cs="Arial" w:hAnsi="Arial"/>
                <w:b w:val="true"/>
                <w:sz w:val="22"/>
              </w:rPr>
              <w:t xml:space="preserve">V = O - P </w:t>
            </w:r>
          </w:p>
          <w:p>
            <w:pPr>
              <w:spacing w:before="120" w:after="120" w:line="288" w:lineRule="auto"/>
              <w:ind w:left="0"/>
              <w:jc w:val="left"/>
            </w:pPr>
          </w:p>
          <w:p>
            <w:pPr>
              <w:spacing w:before="120" w:after="120" w:line="288" w:lineRule="auto"/>
              <w:ind w:left="0"/>
              <w:jc w:val="left"/>
            </w:pPr>
            <w:r>
              <w:rPr>
                <w:rFonts w:eastAsia="等线" w:ascii="Arial" w:cs="Arial" w:hAnsi="Arial"/>
                <w:sz w:val="22"/>
              </w:rPr>
              <w:t>因此</w:t>
            </w:r>
            <w:r>
              <w:rPr>
                <w:rFonts w:eastAsia="等线" w:ascii="Arial" w:cs="Arial" w:hAnsi="Arial"/>
                <w:b w:val="true"/>
                <w:sz w:val="22"/>
              </w:rPr>
              <w:t>镜面反射的光照方程</w:t>
            </w:r>
            <w:r>
              <w:rPr>
                <w:rFonts w:eastAsia="等线" w:ascii="Arial" w:cs="Arial" w:hAnsi="Arial"/>
                <w:sz w:val="22"/>
              </w:rPr>
              <w:t>见左图:</w:t>
            </w:r>
          </w:p>
          <w:p>
            <w:pPr>
              <w:spacing w:before="120" w:after="120" w:line="288" w:lineRule="auto"/>
              <w:ind w:left="0"/>
              <w:jc w:val="left"/>
            </w:pPr>
          </w:p>
        </w:tc>
      </w:tr>
    </w:tbl>
    <w:p>
      <w:pPr>
        <w:pStyle w:val="2"/>
        <w:spacing w:before="320" w:after="120" w:line="288" w:lineRule="auto"/>
        <w:ind w:left="0"/>
        <w:jc w:val="left"/>
        <w:outlineLvl w:val="1"/>
      </w:pPr>
      <w:bookmarkStart w:name="heading_7" w:id="7"/>
      <w:r>
        <w:rPr>
          <w:rFonts w:eastAsia="等线" w:ascii="Arial" w:cs="Arial" w:hAnsi="Arial"/>
          <w:b w:val="true"/>
          <w:sz w:val="32"/>
        </w:rPr>
        <w:t>3.4 阴影的实现</w:t>
      </w:r>
      <w:bookmarkEnd w:id="7"/>
    </w:p>
    <w:p>
      <w:pPr>
        <w:spacing w:before="120" w:after="120" w:line="288" w:lineRule="auto"/>
        <w:ind w:left="0"/>
        <w:jc w:val="left"/>
      </w:pPr>
      <w:r>
        <w:rPr>
          <w:rFonts w:eastAsia="等线" w:ascii="Arial" w:cs="Arial" w:hAnsi="Arial"/>
          <w:sz w:val="22"/>
        </w:rPr>
        <w:t>在本文档的场景中阴影比较容易实现，只需要在计算光强(ComputeLighting)时在计算漫反射和镜面反射之前先判断当前待计算的点的待计算的光源的光路上是否有球体遮挡即可，需要抽象一个函数，这个函数本质上也是求向量和球体方程的交点，可以封装前面提到的</w:t>
      </w:r>
      <w:r>
        <w:rPr>
          <w:rFonts w:eastAsia="等线" w:ascii="Arial" w:cs="Arial" w:hAnsi="Arial"/>
          <w:b w:val="true"/>
          <w:sz w:val="22"/>
        </w:rPr>
        <w:t>IntersectRaySphere函数为一个功能更强大的</w:t>
      </w:r>
      <w:r>
        <w:rPr>
          <w:rFonts w:eastAsia="等线" w:ascii="Arial" w:cs="Arial" w:hAnsi="Arial"/>
          <w:b w:val="true"/>
          <w:sz w:val="22"/>
          <w:shd w:fill="fbbfbc"/>
        </w:rPr>
        <w:t>(4)</w:t>
      </w:r>
      <w:r>
        <w:rPr>
          <w:rFonts w:eastAsia="等线" w:ascii="Arial" w:cs="Arial" w:hAnsi="Arial"/>
          <w:b w:val="true"/>
          <w:sz w:val="22"/>
        </w:rPr>
        <w:t>函数ClosestInter返回t值并且返回求交完成的球体。如果有球体相交就跳过下面计算的过程(和上述函数使用差别不大，适当调整传入的参数即可)</w:t>
      </w:r>
      <w:r>
        <w:rPr>
          <w:rFonts w:eastAsia="等线" w:ascii="Arial" w:cs="Arial" w:hAnsi="Arial"/>
          <w:sz w:val="22"/>
        </w:rPr>
        <w:t>。</w:t>
      </w:r>
    </w:p>
    <w:p>
      <w:pPr>
        <w:pStyle w:val="2"/>
        <w:spacing w:before="320" w:after="120" w:line="288" w:lineRule="auto"/>
        <w:ind w:left="0"/>
        <w:jc w:val="left"/>
        <w:outlineLvl w:val="1"/>
      </w:pPr>
      <w:bookmarkStart w:name="heading_8" w:id="8"/>
      <w:r>
        <w:rPr>
          <w:rFonts w:eastAsia="等线" w:ascii="Arial" w:cs="Arial" w:hAnsi="Arial"/>
          <w:b w:val="true"/>
          <w:sz w:val="32"/>
        </w:rPr>
        <w:t>3.5 反射的实现</w:t>
      </w:r>
      <w:bookmarkEnd w:id="8"/>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drawing>
                <wp:inline distT="0" distR="0" distB="0" distL="0">
                  <wp:extent cx="2476500" cy="14763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2476500" cy="1476375"/>
                          </a:xfrm>
                          <a:prstGeom prst="rect">
                            <a:avLst/>
                          </a:prstGeom>
                        </pic:spPr>
                      </pic:pic>
                    </a:graphicData>
                  </a:graphic>
                </wp:inline>
              </w:drawing>
            </w:r>
          </w:p>
          <w:p>
            <w:pPr>
              <w:spacing w:before="120" w:after="120" w:line="288" w:lineRule="auto"/>
              <w:ind w:left="0"/>
              <w:jc w:val="center"/>
            </w:pPr>
            <w:r>
              <w:drawing>
                <wp:inline distT="0" distR="0" distB="0" distL="0">
                  <wp:extent cx="2476500" cy="13049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2476500" cy="1304925"/>
                          </a:xfrm>
                          <a:prstGeom prst="rect">
                            <a:avLst/>
                          </a:prstGeom>
                        </pic:spPr>
                      </pic:pic>
                    </a:graphicData>
                  </a:graphic>
                </wp:inline>
              </w:drawing>
            </w:r>
          </w:p>
          <w:p>
            <w:pPr>
              <w:spacing w:before="120" w:after="120" w:line="288" w:lineRule="auto"/>
              <w:ind w:left="0"/>
              <w:jc w:val="center"/>
            </w:pPr>
            <w:r>
              <w:drawing>
                <wp:inline distT="0" distR="0" distB="0" distL="0">
                  <wp:extent cx="2476500" cy="2571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2476500" cy="257175"/>
                          </a:xfrm>
                          <a:prstGeom prst="rect">
                            <a:avLst/>
                          </a:prstGeom>
                        </pic:spPr>
                      </pic:pic>
                    </a:graphicData>
                  </a:graphic>
                </wp:inline>
              </w:drawing>
            </w:r>
          </w:p>
          <w:p>
            <w:pPr>
              <w:spacing w:before="120" w:after="120" w:line="288" w:lineRule="auto"/>
              <w:ind w:left="0"/>
              <w:jc w:val="left"/>
            </w:pP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其中V为视线向量，N为P点对应得单位法向量，R为反射向量，</w:t>
            </w:r>
            <w:r>
              <w:rPr>
                <w:rFonts w:eastAsia="等线" w:ascii="Arial" w:cs="Arial" w:hAnsi="Arial"/>
                <w:b w:val="true"/>
                <w:sz w:val="22"/>
              </w:rPr>
              <w:t>V和R的方向都是为了便于计算，不必过于纠结</w:t>
            </w:r>
            <w:r>
              <w:rPr>
                <w:rFonts w:eastAsia="等线" w:ascii="Arial" w:cs="Arial" w:hAnsi="Arial"/>
                <w:sz w:val="22"/>
              </w:rPr>
              <w:t>。</w:t>
            </w:r>
          </w:p>
          <w:p>
            <w:pPr>
              <w:spacing w:before="120" w:after="120" w:line="288" w:lineRule="auto"/>
              <w:ind w:left="0"/>
              <w:jc w:val="left"/>
            </w:pPr>
            <w:r>
              <w:rPr>
                <w:rFonts w:eastAsia="等线" w:ascii="Arial" w:cs="Arial" w:hAnsi="Arial"/>
                <w:sz w:val="22"/>
              </w:rPr>
              <w:t>再次使用到了</w:t>
            </w:r>
            <w:r>
              <w:rPr>
                <w:rFonts w:eastAsia="等线" w:ascii="Arial" w:cs="Arial" w:hAnsi="Arial"/>
                <w:b w:val="true"/>
                <w:sz w:val="22"/>
              </w:rPr>
              <w:t>求反射向量</w:t>
            </w:r>
            <w:r>
              <w:rPr>
                <w:rFonts w:eastAsia="等线" w:ascii="Arial" w:cs="Arial" w:hAnsi="Arial"/>
                <w:sz w:val="22"/>
              </w:rPr>
              <w:t>过程和之前差不多，只是参数意义不太一样，因此封装一个</w:t>
            </w:r>
            <w:r>
              <w:rPr>
                <w:rFonts w:eastAsia="等线" w:ascii="Arial" w:cs="Arial" w:hAnsi="Arial"/>
                <w:sz w:val="22"/>
                <w:shd w:fill="fbbfbc"/>
              </w:rPr>
              <w:t>(5)</w:t>
            </w:r>
            <w:r>
              <w:rPr>
                <w:rFonts w:eastAsia="等线" w:ascii="Arial" w:cs="Arial" w:hAnsi="Arial"/>
                <w:b w:val="true"/>
                <w:sz w:val="22"/>
              </w:rPr>
              <w:t>函数Reflect</w:t>
            </w:r>
            <w:r>
              <w:rPr>
                <w:rFonts w:eastAsia="等线" w:ascii="Arial" w:cs="Arial" w:hAnsi="Arial"/>
                <w:sz w:val="22"/>
              </w:rPr>
              <w:t>来求反射向量R，</w:t>
            </w:r>
            <w:r>
              <w:rPr>
                <w:rFonts w:eastAsia="等线" w:ascii="Arial" w:cs="Arial" w:hAnsi="Arial"/>
                <w:b w:val="true"/>
                <w:sz w:val="22"/>
              </w:rPr>
              <w:t>公式同求镜面反射</w:t>
            </w:r>
          </w:p>
          <w:p>
            <w:pPr>
              <w:spacing w:before="120" w:after="120" w:line="288" w:lineRule="auto"/>
              <w:ind w:left="0"/>
              <w:jc w:val="left"/>
            </w:pPr>
            <w:r>
              <w:rPr>
                <w:rFonts w:eastAsia="等线" w:ascii="Arial" w:cs="Arial" w:hAnsi="Arial"/>
                <w:sz w:val="22"/>
              </w:rPr>
              <w:t>由于反射，</w:t>
            </w:r>
            <w:r>
              <w:rPr>
                <w:rFonts w:eastAsia="等线" w:ascii="Arial" w:cs="Arial" w:hAnsi="Arial"/>
                <w:b w:val="true"/>
                <w:sz w:val="22"/>
              </w:rPr>
              <w:t>P点的颜色</w:t>
            </w:r>
            <w:r>
              <w:rPr>
                <w:rFonts w:eastAsia="等线" w:ascii="Arial" w:cs="Arial" w:hAnsi="Arial"/>
                <w:sz w:val="22"/>
              </w:rPr>
              <w:t>显然会受到从反射向量R获取的</w:t>
            </w:r>
            <w:r>
              <w:rPr>
                <w:rFonts w:eastAsia="等线" w:ascii="Arial" w:cs="Arial" w:hAnsi="Arial"/>
                <w:b w:val="true"/>
                <w:sz w:val="22"/>
              </w:rPr>
              <w:t>颜色</w:t>
            </w:r>
            <w:r>
              <w:rPr>
                <w:rFonts w:eastAsia="等线" w:ascii="Arial" w:cs="Arial" w:hAnsi="Arial"/>
                <w:sz w:val="22"/>
              </w:rPr>
              <w:t>的影响。这里的反射效果同样会受到物体性质的影响。因此继续对反射进行简单的建模：</w:t>
            </w:r>
          </w:p>
          <w:p>
            <w:pPr>
              <w:spacing w:before="120" w:after="120" w:line="288" w:lineRule="auto"/>
              <w:ind w:left="0"/>
              <w:jc w:val="left"/>
            </w:pPr>
            <w:r>
              <w:rPr>
                <w:rFonts w:eastAsia="等线" w:ascii="Arial" w:cs="Arial" w:hAnsi="Arial"/>
                <w:sz w:val="22"/>
              </w:rPr>
              <w:t>1.</w:t>
            </w:r>
            <w:r>
              <w:rPr>
                <w:rFonts w:eastAsia="等线" w:ascii="Arial" w:cs="Arial" w:hAnsi="Arial"/>
                <w:b w:val="true"/>
                <w:sz w:val="22"/>
              </w:rPr>
              <w:t>P点的颜色</w:t>
            </w:r>
            <w:r>
              <w:rPr>
                <w:rFonts w:eastAsia="等线" w:ascii="Arial" w:cs="Arial" w:hAnsi="Arial"/>
                <w:sz w:val="22"/>
              </w:rPr>
              <w:t>由两部分构成：a.未反射部分的颜色(记为local_color) b.反射部分的颜色(记为reflected_color)，需要有一个关系关联这两个部分 2. 分析生活中的物体如(理想的)镜子，完全反射相当于只包含b部分；理想的黑体(无反射和透射)相当于只包含a部分，介于两者中值的物体显然这两部分是均分的，因此可以简易地用加权函数来关联这两个部分。3.直接引入参数r(0&lt;=r&lt;=1)称为反射率来模拟上面的现象。</w:t>
            </w:r>
          </w:p>
          <w:p>
            <w:pPr>
              <w:spacing w:before="120" w:after="120" w:line="288" w:lineRule="auto"/>
              <w:ind w:left="0"/>
              <w:jc w:val="left"/>
            </w:pPr>
            <w:r>
              <w:rPr>
                <w:rFonts w:eastAsia="等线" w:ascii="Arial" w:cs="Arial" w:hAnsi="Arial"/>
                <w:b w:val="true"/>
                <w:sz w:val="22"/>
              </w:rPr>
              <w:t>方程见左</w:t>
            </w:r>
          </w:p>
          <w:p>
            <w:pPr>
              <w:spacing w:before="120" w:after="120" w:line="288" w:lineRule="auto"/>
              <w:ind w:left="0"/>
              <w:jc w:val="left"/>
            </w:pPr>
            <w:r>
              <w:rPr>
                <w:rFonts w:eastAsia="等线" w:ascii="Arial" w:cs="Arial" w:hAnsi="Arial"/>
                <w:b w:val="true"/>
                <w:sz w:val="22"/>
              </w:rPr>
              <w:t>从方程也能看出需要两个颜色，并且反射并不是单次的(得到颜色需要先得到两个小颜色)，因此需要用到递归</w:t>
            </w:r>
          </w:p>
        </w:tc>
      </w:tr>
    </w:tbl>
    <w:p>
      <w:pPr>
        <w:pStyle w:val="1"/>
        <w:spacing w:before="380" w:after="140" w:line="288" w:lineRule="auto"/>
        <w:ind w:left="0"/>
        <w:jc w:val="left"/>
        <w:outlineLvl w:val="0"/>
      </w:pPr>
      <w:bookmarkStart w:name="heading_9" w:id="9"/>
      <w:r>
        <w:rPr>
          <w:rFonts w:eastAsia="等线" w:ascii="Arial" w:cs="Arial" w:hAnsi="Arial"/>
          <w:b w:val="true"/>
          <w:sz w:val="36"/>
        </w:rPr>
        <w:t>第四章 代码实现以及相应的效果(这里用C#实现[好像通常是</w:t>
      </w:r>
      <w:r>
        <w:rPr>
          <w:rFonts w:eastAsia="等线" w:ascii="Arial" w:cs="Arial" w:hAnsi="Arial"/>
          <w:b w:val="true"/>
          <w:sz w:val="36"/>
        </w:rPr>
        <w:t>C++</w:t>
      </w:r>
      <w:r>
        <w:rPr>
          <w:rFonts w:eastAsia="等线" w:ascii="Arial" w:cs="Arial" w:hAnsi="Arial"/>
          <w:b w:val="true"/>
          <w:sz w:val="36"/>
        </w:rPr>
        <w:t>])</w:t>
      </w:r>
      <w:bookmarkEnd w:id="9"/>
    </w:p>
    <w:p>
      <w:pPr>
        <w:spacing w:before="120" w:after="120" w:line="288" w:lineRule="auto"/>
        <w:ind w:left="0"/>
        <w:jc w:val="left"/>
      </w:pPr>
      <w:r>
        <w:rPr>
          <w:rFonts w:eastAsia="等线" w:ascii="Arial" w:cs="Arial" w:hAnsi="Arial"/>
          <w:b w:val="true"/>
          <w:sz w:val="22"/>
        </w:rPr>
        <w:t>综合以上的函数以及层次结构,用一个TraceRay函数返回颜色</w:t>
      </w:r>
    </w:p>
    <w:p>
      <w:pPr>
        <w:spacing w:before="120" w:after="120" w:line="288" w:lineRule="auto"/>
        <w:ind w:left="0"/>
        <w:jc w:val="center"/>
      </w:pPr>
      <w:r>
        <w:drawing>
          <wp:inline distT="0" distR="0" distB="0" distL="0">
            <wp:extent cx="5257800" cy="17145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57800" cy="171450"/>
                    </a:xfrm>
                    <a:prstGeom prst="rect">
                      <a:avLst/>
                    </a:prstGeom>
                  </pic:spPr>
                </pic:pic>
              </a:graphicData>
            </a:graphic>
          </wp:inline>
        </w:drawing>
      </w:r>
    </w:p>
    <w:p>
      <w:pPr>
        <w:spacing w:before="120" w:after="120" w:line="288" w:lineRule="auto"/>
        <w:ind w:left="0"/>
        <w:jc w:val="center"/>
      </w:pPr>
      <w:r>
        <w:drawing>
          <wp:inline distT="0" distR="0" distB="0" distL="0">
            <wp:extent cx="5257800" cy="17145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171450"/>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ComputeLighting</w:t>
      </w:r>
    </w:p>
    <w:p>
      <w:pPr>
        <w:spacing w:before="120" w:after="120" w:line="288" w:lineRule="auto"/>
        <w:ind w:left="0"/>
        <w:jc w:val="center"/>
      </w:pPr>
      <w:r>
        <w:drawing>
          <wp:inline distT="0" distR="0" distB="0" distL="0">
            <wp:extent cx="5257800" cy="23812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5257800" cy="238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还有一个最主要的部分是反射的递归，我简要地描述</w:t>
      </w:r>
      <w:r>
        <w:rPr>
          <w:rFonts w:eastAsia="等线" w:ascii="Arial" w:cs="Arial" w:hAnsi="Arial"/>
          <w:b w:val="true"/>
          <w:sz w:val="22"/>
        </w:rPr>
        <w:t xml:space="preserve">递归出口：没有交到球体，递归次数达到规定极限 </w:t>
      </w:r>
      <w:r>
        <w:rPr>
          <w:rFonts w:eastAsia="等线" w:ascii="Arial" w:cs="Arial" w:hAnsi="Arial"/>
          <w:sz w:val="22"/>
        </w:rPr>
        <w:br/>
      </w:r>
      <w:r>
        <w:rPr>
          <w:rFonts w:eastAsia="等线" w:ascii="Arial" w:cs="Arial" w:hAnsi="Arial"/>
          <w:b w:val="true"/>
          <w:sz w:val="22"/>
        </w:rPr>
        <w:t>算了，不粘贴了，毕竟这篇文档主要的目的是分析原理实现一个简易的光线追踪渲染器，如果感兴趣的话可以看看</w:t>
      </w:r>
      <w:hyperlink r:id="rId18">
        <w:r>
          <w:rPr>
            <w:rFonts w:eastAsia="等线" w:ascii="Arial" w:cs="Arial" w:hAnsi="Arial"/>
            <w:b w:val="true"/>
            <w:color w:val="3370ff"/>
            <w:sz w:val="22"/>
          </w:rPr>
          <w:t>我的代码</w:t>
        </w:r>
      </w:hyperlink>
      <w:r>
        <w:rPr>
          <w:rFonts w:eastAsia="等线" w:ascii="Arial" w:cs="Arial" w:hAnsi="Arial"/>
          <w:b w:val="true"/>
          <w:sz w:val="22"/>
        </w:rPr>
        <w:t>(先叠几个甲(比较简陋)(不会使用多线程)(没有进行运算优化))</w:t>
      </w:r>
    </w:p>
    <w:p>
      <w:pPr>
        <w:pStyle w:val="3"/>
        <w:spacing w:before="300" w:after="120" w:line="288" w:lineRule="auto"/>
        <w:ind w:left="0"/>
        <w:jc w:val="left"/>
        <w:outlineLvl w:val="2"/>
      </w:pPr>
      <w:bookmarkStart w:name="heading_10" w:id="10"/>
      <w:r>
        <w:rPr>
          <w:rFonts w:eastAsia="等线" w:ascii="Arial" w:cs="Arial" w:hAnsi="Arial"/>
          <w:b w:val="true"/>
          <w:sz w:val="30"/>
        </w:rPr>
        <w:t>效果如下：</w:t>
      </w:r>
      <w:bookmarkEnd w:id="10"/>
    </w:p>
    <w:p>
      <w:pPr>
        <w:spacing w:before="120" w:after="120" w:line="288" w:lineRule="auto"/>
        <w:ind w:left="0"/>
        <w:jc w:val="left"/>
      </w:pPr>
      <w:r>
        <w:rPr>
          <w:rFonts w:eastAsia="等线" w:ascii="Arial" w:cs="Arial" w:hAnsi="Arial"/>
          <w:b w:val="true"/>
          <w:sz w:val="22"/>
        </w:rPr>
        <w:t>带漫反射、镜面反射和阴影的</w:t>
      </w:r>
    </w:p>
    <w:p>
      <w:pPr>
        <w:spacing w:before="120" w:after="120" w:line="288" w:lineRule="auto"/>
        <w:ind w:left="0"/>
        <w:jc w:val="center"/>
      </w:pPr>
      <w:r>
        <w:drawing>
          <wp:inline distT="0" distR="0" distB="0" distL="0">
            <wp:extent cx="5257800" cy="2876550"/>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9"/>
                    <a:stretch>
                      <a:fillRect/>
                    </a:stretch>
                  </pic:blipFill>
                  <pic:spPr>
                    <a:xfrm>
                      <a:off x="0" y="0"/>
                      <a:ext cx="5257800" cy="2876550"/>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带漫反射、镜面反射、阴影和反射的</w:t>
      </w:r>
    </w:p>
    <w:p>
      <w:pPr>
        <w:spacing w:before="120" w:after="120" w:line="288" w:lineRule="auto"/>
        <w:ind w:left="0"/>
        <w:jc w:val="center"/>
      </w:pPr>
      <w:r>
        <w:drawing>
          <wp:inline distT="0" distR="0" distB="0" distL="0">
            <wp:extent cx="5257800" cy="379095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0"/>
                    <a:stretch>
                      <a:fillRect/>
                    </a:stretch>
                  </pic:blipFill>
                  <pic:spPr>
                    <a:xfrm>
                      <a:off x="0" y="0"/>
                      <a:ext cx="5257800" cy="3790950"/>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两者亮度设置不一样，并且反射会影响亮度</w:t>
      </w:r>
    </w:p>
    <w:p>
      <w:pPr>
        <w:pStyle w:val="1"/>
        <w:spacing w:before="380" w:after="140" w:line="288" w:lineRule="auto"/>
        <w:ind w:left="0"/>
        <w:jc w:val="left"/>
        <w:outlineLvl w:val="0"/>
      </w:pPr>
      <w:bookmarkStart w:name="heading_11" w:id="11"/>
      <w:commentRangeStart w:id="1"/>
      <w:r>
        <w:rPr>
          <w:rFonts w:eastAsia="等线" w:ascii="Arial" w:cs="Arial" w:hAnsi="Arial"/>
          <w:b w:val="true"/>
          <w:sz w:val="36"/>
        </w:rPr>
        <w:t>第五章 优化</w:t>
      </w:r>
      <w:commentRangeEnd w:id="1"/>
      <w:r>
        <w:commentReference w:id="1"/>
      </w:r>
      <w:bookmarkEnd w:id="11"/>
    </w:p>
    <w:p>
      <w:pPr>
        <w:spacing w:before="120" w:after="120" w:line="288" w:lineRule="auto"/>
        <w:ind w:left="0"/>
        <w:jc w:val="left"/>
      </w:pPr>
      <w:r>
        <w:rPr>
          <w:rFonts w:eastAsia="等线" w:ascii="Arial" w:cs="Arial" w:hAnsi="Arial"/>
          <w:sz w:val="22"/>
        </w:rPr>
        <w:t>优化的部分我也没有做，但是大概有如下几种能够理解实现的优化，如果你对这些部分感兴趣的话，可以自行研究</w:t>
      </w:r>
    </w:p>
    <w:p>
      <w:pPr>
        <w:spacing w:before="120" w:after="120" w:line="288" w:lineRule="auto"/>
        <w:ind w:left="0"/>
        <w:jc w:val="left"/>
      </w:pPr>
      <w:r>
        <w:rPr>
          <w:rFonts w:eastAsia="等线" w:ascii="Arial" w:cs="Arial" w:hAnsi="Arial"/>
          <w:sz w:val="22"/>
        </w:rPr>
        <w:t>I/O操作首当其冲</w:t>
      </w:r>
    </w:p>
    <w:p>
      <w:pPr>
        <w:spacing w:before="120" w:after="120" w:line="288" w:lineRule="auto"/>
        <w:ind w:left="0"/>
        <w:jc w:val="left"/>
      </w:pPr>
      <w:r>
        <w:rPr>
          <w:rFonts w:eastAsia="等线" w:ascii="Arial" w:cs="Arial" w:hAnsi="Arial"/>
          <w:sz w:val="22"/>
        </w:rPr>
        <w:t>1.并行优化 (线程并行)</w:t>
      </w:r>
    </w:p>
    <w:p>
      <w:pPr>
        <w:spacing w:before="120" w:after="120" w:line="288" w:lineRule="auto"/>
        <w:ind w:left="0"/>
        <w:jc w:val="left"/>
      </w:pPr>
      <w:r>
        <w:rPr>
          <w:rFonts w:eastAsia="等线" w:ascii="Arial" w:cs="Arial" w:hAnsi="Arial"/>
          <w:sz w:val="22"/>
        </w:rPr>
        <w:t>2.缓存不变的值 (一些不变的值不用重复计算，如r^2)</w:t>
      </w:r>
    </w:p>
    <w:p>
      <w:pPr>
        <w:spacing w:before="120" w:after="120" w:line="288" w:lineRule="auto"/>
        <w:ind w:left="0"/>
        <w:jc w:val="left"/>
      </w:pPr>
      <w:r>
        <w:rPr>
          <w:rFonts w:eastAsia="等线" w:ascii="Arial" w:cs="Arial" w:hAnsi="Arial"/>
          <w:sz w:val="22"/>
        </w:rPr>
        <w:t>3.阴影计算的优化 (可以从阴影的点出发蔓延判断周围的点是否在阴影中从而避免阴影前的计算)</w:t>
      </w:r>
    </w:p>
    <w:p>
      <w:pPr>
        <w:spacing w:before="120" w:after="120" w:line="288" w:lineRule="auto"/>
        <w:ind w:left="0"/>
        <w:jc w:val="left"/>
      </w:pPr>
      <w:r>
        <w:rPr>
          <w:rFonts w:eastAsia="等线" w:ascii="Arial" w:cs="Arial" w:hAnsi="Arial"/>
          <w:sz w:val="22"/>
        </w:rPr>
        <w:t>4.空间结构使用边界体结构 (大致为广大的空背景没必要计算，只需要计算可能存在物体的边界体部分的光线追踪)</w:t>
      </w:r>
    </w:p>
    <w:p>
      <w:pPr>
        <w:spacing w:before="120" w:after="120" w:line="288" w:lineRule="auto"/>
        <w:ind w:left="0"/>
        <w:jc w:val="left"/>
      </w:pPr>
      <w:r>
        <w:rPr>
          <w:rFonts w:eastAsia="等线" w:ascii="Arial" w:cs="Arial" w:hAnsi="Arial"/>
          <w:sz w:val="22"/>
        </w:rPr>
        <w:t>5.子采样 (间隔采颜色样本对跳过的像素点颜色进行假设来提高运算速度, x和y步长为2的话可以获得四倍加速!)</w:t>
      </w:r>
    </w:p>
    <w:p>
      <w:pPr>
        <w:spacing w:before="120" w:after="120" w:line="288" w:lineRule="auto"/>
        <w:ind w:left="0"/>
        <w:jc w:val="left"/>
      </w:pPr>
      <w:r>
        <w:rPr>
          <w:rFonts w:eastAsia="等线" w:ascii="Arial" w:cs="Arial" w:hAnsi="Arial"/>
          <w:sz w:val="22"/>
        </w:rPr>
        <w:t>…………还有很多…………</w:t>
      </w:r>
    </w:p>
    <w:p>
      <w:pPr>
        <w:spacing w:before="120" w:after="120" w:line="288" w:lineRule="auto"/>
        <w:ind w:left="0"/>
        <w:jc w:val="left"/>
      </w:pPr>
    </w:p>
    <w:p>
      <w:pPr>
        <w:pStyle w:val="1"/>
        <w:spacing w:before="380" w:after="140" w:line="288" w:lineRule="auto"/>
        <w:ind w:left="0"/>
        <w:jc w:val="left"/>
        <w:outlineLvl w:val="0"/>
      </w:pPr>
      <w:bookmarkStart w:name="heading_12" w:id="12"/>
      <w:r>
        <w:rPr>
          <w:rFonts w:eastAsia="等线" w:ascii="Arial" w:cs="Arial" w:hAnsi="Arial"/>
          <w:b w:val="true"/>
          <w:sz w:val="36"/>
        </w:rPr>
        <w:t>结语(如果之后我不想再写了的话)</w:t>
      </w:r>
      <w:bookmarkEnd w:id="12"/>
    </w:p>
    <w:p>
      <w:pPr>
        <w:spacing w:before="120" w:after="120" w:line="288" w:lineRule="auto"/>
        <w:ind w:left="0"/>
        <w:jc w:val="left"/>
      </w:pPr>
      <w:r>
        <w:rPr>
          <w:rFonts w:eastAsia="等线" w:ascii="Arial" w:cs="Arial" w:hAnsi="Arial"/>
          <w:sz w:val="22"/>
        </w:rPr>
        <w:t>以下是我单纯地讨论一些可以被看做事实的观点：本篇文档以上所述甚至称不上图形学的冰山一角，距离图形学的门路也相差很远，如果以上内容引起了你对于图形学的兴趣那也不错。</w:t>
      </w:r>
      <w:r>
        <w:rPr>
          <w:rFonts w:eastAsia="等线" w:ascii="Arial" w:cs="Arial" w:hAnsi="Arial"/>
          <w:b w:val="true"/>
          <w:sz w:val="22"/>
        </w:rPr>
        <w:t>我的兴趣比较广泛，本质是个菜鸡，写这篇文档也只是为了证明我在小目标上没有半途而费，并总结一点学到的知识(试试看是不是更有效果)</w:t>
      </w:r>
      <w:r>
        <w:rPr>
          <w:rFonts w:eastAsia="等线" w:ascii="Arial" w:cs="Arial" w:hAnsi="Arial"/>
          <w:sz w:val="22"/>
        </w:rPr>
        <w:t>。图形学听说是编程方向一个很难的部分，可能你付出同等(甚至更多)的努力从利益的角度比不上从普通编程方向获得的利益，这也应该是图形学从业人数少的原因，但是如果你有追求兴趣胜过利益的勇气和格局，并真切地认为你对图形学很感兴趣，那我会认为你很厉害。</w:t>
      </w:r>
      <w:r>
        <w:rPr>
          <w:rFonts w:eastAsia="等线" w:ascii="Arial" w:cs="Arial" w:hAnsi="Arial"/>
          <w:b w:val="true"/>
          <w:sz w:val="22"/>
          <w:u w:val="single"/>
        </w:rPr>
        <w:t>(无聊BB)</w:t>
      </w:r>
    </w:p>
    <w:p>
      <w:pPr>
        <w:spacing w:before="120" w:after="120" w:line="288" w:lineRule="auto"/>
        <w:ind w:left="0"/>
        <w:jc w:val="left"/>
      </w:pPr>
    </w:p>
    <w:sectPr>
      <w:footerReference w:type="default" r:id="rId3"/>
      <w:headerReference w:type="default" r:id="rId21"/>
      <w:pgSz w:orient="portrait" w:h="16840" w:w="11905"/>
    </w:sectPr>
  </w:body>
</w:document>
</file>

<file path=word/comments.xml><?xml version="1.0" encoding="utf-8"?>
<w:comments xmlns:w="http://schemas.openxmlformats.org/wordprocessingml/2006/main">
  <w:comment w:id="1" w:date="2023-06-22T03:14:43.000+08:00" w:author="杨海珺">
    <w:p>
      <w:r>
        <w:t>玩软光追一般就不考虑优化了）真要优化还得看GPU计算</w:t>
      </w:r>
    </w:p>
    <w:p>
      <w:r>
        <w:t>戴志杰：[LOVE] 2023-06-22 03:15:27</w:t>
      </w:r>
    </w:p>
  </w:comment>
</w:comments>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https://github.com/Unknownky/Simple-RayTracing-Renderer" TargetMode="External" Type="http://schemas.openxmlformats.org/officeDocument/2006/relationships/hyperlink"/><Relationship Id="rId19" Target="media/image14.png" Type="http://schemas.openxmlformats.org/officeDocument/2006/relationships/image"/><Relationship Id="rId2" Target="styles.xml" Type="http://schemas.openxmlformats.org/officeDocument/2006/relationships/styles"/><Relationship Id="rId20" Target="media/image15.png" Type="http://schemas.openxmlformats.org/officeDocument/2006/relationships/image"/><Relationship Id="rId21" Target="header1.xml" Type="http://schemas.openxmlformats.org/officeDocument/2006/relationships/header"/><Relationship Id="rId3" Target="footer1.xml" Type="http://schemas.openxmlformats.org/officeDocument/2006/relationships/footer"/><Relationship Id="rId4" Target="comments.xml" Type="http://schemas.openxmlformats.org/officeDocument/2006/relationships/comments"/><Relationship Id="rId5" Target="media/image1.jpe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2024-07-09T14:07:54Z</dcterms:created>
  <dc:creator>Apache POI</dc:creator>
</cp:coreProperties>
</file>