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Borders>
              <w:top w:val="nil"/>
              <w:left w:val="nil"/>
              <w:bottom w:val="nil"/>
              <w:right w:val="nil"/>
            </w:tcBorders>
          </w:tcPr>
          <w:p/>
          <w:p/>
          <w:p/>
          <w:p/>
          <w:p>
            <w:pPr>
              <w:jc w:val="center"/>
            </w:pPr>
            <w:r>
              <w:rPr>
                <w:rFonts w:ascii="Aptos" w:hAnsi="Aptos"/>
                <w:b/>
                <w:color w:val="5EEAD4"/>
                <w:sz w:val="32"/>
              </w:rPr>
              <w:t>PROYECTO FINAL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54"/>
              </w:rPr>
              <w:t>Implementacion, Evaluacion y Optimizacion</w:t>
              <w:br/>
              <w:t>de Modelos de Machine Learning</w:t>
            </w:r>
          </w:p>
          <w:p>
            <w:pPr>
              <w:jc w:val="center"/>
            </w:pPr>
            <w:r>
              <w:rPr>
                <w:rFonts w:ascii="Aptos" w:hAnsi="Aptos"/>
                <w:color w:val="CBD5E1"/>
                <w:sz w:val="28"/>
              </w:rPr>
              <w:t>Prediccion del rendimiento academico de estudiantes</w:t>
            </w:r>
          </w:p>
          <w:p/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4968"/>
              <w:gridCol w:w="4968"/>
            </w:tblGrid>
            <w:tr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5EEAD4"/>
                      <w:sz w:val="20"/>
                    </w:rPr>
                    <w:t>Institucion</w:t>
                  </w:r>
                </w:p>
              </w:tc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FFFFFF"/>
                      <w:sz w:val="20"/>
                    </w:rPr>
                    <w:t>Universidad Tecnologica</w:t>
                  </w:r>
                </w:p>
              </w:tc>
            </w:tr>
            <w:tr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5EEAD4"/>
                      <w:sz w:val="20"/>
                    </w:rPr>
                    <w:t>Asignatura</w:t>
                  </w:r>
                </w:p>
              </w:tc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FFFFFF"/>
                      <w:sz w:val="20"/>
                    </w:rPr>
                    <w:t>Machine Learning / Ciencia de Datos</w:t>
                  </w:r>
                </w:p>
              </w:tc>
            </w:tr>
            <w:tr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5EEAD4"/>
                      <w:sz w:val="20"/>
                    </w:rPr>
                    <w:t>Alumno(s)</w:t>
                  </w:r>
                </w:p>
              </w:tc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FFFFFF"/>
                      <w:sz w:val="20"/>
                    </w:rPr>
                    <w:t>[Escribe aqui los nombres]</w:t>
                  </w:r>
                </w:p>
              </w:tc>
            </w:tr>
            <w:tr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5EEAD4"/>
                      <w:sz w:val="20"/>
                    </w:rPr>
                    <w:t>Docente</w:t>
                  </w:r>
                </w:p>
              </w:tc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FFFFFF"/>
                      <w:sz w:val="20"/>
                    </w:rPr>
                    <w:t>[Escribe aqui el nombre]</w:t>
                  </w:r>
                </w:p>
              </w:tc>
            </w:tr>
            <w:tr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b/>
                      <w:color w:val="5EEAD4"/>
                      <w:sz w:val="20"/>
                    </w:rPr>
                    <w:t>Fecha</w:t>
                  </w:r>
                </w:p>
              </w:tc>
              <w:tc>
                <w:tcPr>
                  <w:tcW w:type="dxa" w:w="4968"/>
                  <w:shd w:fill="1E293B"/>
                  <w:tcBorders>
                    <w:top w:val="single" w:sz="2" w:color="334155"/>
                    <w:left w:val="nil"/>
                    <w:bottom w:val="single" w:sz="2" w:color="334155"/>
                    <w:right w:val="nil"/>
                  </w:tcBorders>
                </w:tcPr>
                <w:p>
                  <w:r>
                    <w:rPr>
                      <w:rFonts w:ascii="Aptos" w:hAnsi="Aptos"/>
                      <w:color w:val="FFFFFF"/>
                      <w:sz w:val="20"/>
                    </w:rPr>
                    <w:t>28 de julio de 2026</w:t>
                  </w:r>
                </w:p>
              </w:tc>
            </w:tr>
          </w:tbl>
          <w:p/>
          <w:p/>
          <w:p/>
          <w:p/>
          <w:p/>
        </w:tc>
      </w:tr>
    </w:tbl>
    <w:p>
      <w:r>
        <w:br w:type="page"/>
      </w:r>
    </w:p>
    <w:p>
      <w:pPr>
        <w:pStyle w:val="Heading1"/>
      </w:pPr>
      <w:r>
        <w:t>Indice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/>
                <w:color w:val="334155"/>
                <w:sz w:val="21"/>
              </w:rPr>
              <w:t>1. Introduccion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/>
                <w:color w:val="334155"/>
                <w:sz w:val="21"/>
              </w:rPr>
              <w:t>2. Caso de estudio</w:t>
            </w:r>
          </w:p>
        </w:tc>
      </w:tr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/>
                <w:color w:val="334155"/>
                <w:sz w:val="21"/>
              </w:rPr>
              <w:t>3. Objetivos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4. Dataset utilizado</w:t>
            </w:r>
          </w:p>
        </w:tc>
      </w:tr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5. Justificacion de los algoritmos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6. Diseno de los modelos</w:t>
            </w:r>
          </w:p>
        </w:tc>
      </w:tr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7. Implementacion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8. Evaluacion</w:t>
            </w:r>
          </w:p>
        </w:tc>
      </w:tr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9. Optimizacion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10. Resultados</w:t>
            </w:r>
          </w:p>
        </w:tc>
      </w:tr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11. Evidencias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12. Conclusiones</w:t>
            </w:r>
          </w:p>
        </w:tc>
      </w:tr>
      <w:tr>
        <w:tc>
          <w:tcPr>
            <w:tcW w:type="dxa" w:w="9936"/>
            <w:shd w:fill="F1F5F9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13. Bibliografia</w:t>
            </w:r>
          </w:p>
        </w:tc>
      </w:tr>
      <w:tr>
        <w:tc>
          <w:tcPr>
            <w:tcW w:type="dxa" w:w="9936"/>
            <w:tcBorders>
              <w:top w:val="nil"/>
              <w:left w:val="nil"/>
              <w:bottom w:val="single" w:sz="3" w:color="CBD5E1"/>
              <w:right w:val="nil"/>
            </w:tcBorders>
          </w:tcPr>
          <w:p>
            <w:r>
              <w:rPr>
                <w:rFonts w:ascii="Aptos" w:hAnsi="Aptos"/>
                <w:b w:val="0"/>
                <w:color w:val="334155"/>
                <w:sz w:val="21"/>
              </w:rPr>
              <w:t>14. Anexos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"/>
        <w:gridCol w:w="8928"/>
      </w:tblGrid>
      <w:tr>
        <w:tc>
          <w:tcPr>
            <w:tcW w:type="dxa" w:w="4968"/>
            <w:shd w:fill="0F766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CCFBF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0F766E"/>
                <w:sz w:val="20"/>
              </w:rPr>
              <w:t>Entregables incluidos</w:t>
              <w:br/>
            </w:r>
            <w:r>
              <w:rPr>
                <w:rFonts w:ascii="Aptos" w:hAnsi="Aptos"/>
                <w:color w:val="334155"/>
                <w:sz w:val="19"/>
              </w:rPr>
              <w:t>CSV con 200 registros, notebook de clasificacion, notebook de regresion, graficas, documento tecnico, README, guia de GitHub y archivo ZIP listo para entregar.</w:t>
            </w:r>
          </w:p>
        </w:tc>
      </w:tr>
    </w:tbl>
    <w:p>
      <w:pPr>
        <w:spacing w:after="20"/>
      </w:pPr>
    </w:p>
    <w:p>
      <w:pPr>
        <w:pStyle w:val="Heading1"/>
      </w:pPr>
      <w:r>
        <w:t>1. Introduccion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Las instituciones educativas generan datos que pueden aprovecharse para identificar patrones de rendimiento y ofrecer apoyo oportuno. En este proyecto se desarrolla un flujo completo de Machine Learning supervisado para estimar si un estudiante aprobara o reprobara y para predecir su calificacion final.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El trabajo integra preparacion de datos, seleccion de algoritmos, entrenamiento, evaluacion con metricas especializadas, optimizacion mediante busqueda de hiperparametros, interpretacion de variables y documentacion reproducible. Los dos problemas se resuelven con el mismo conjunto de variables de entrada, pero con objetivos y metricas diferentes.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"/>
        <w:gridCol w:w="8928"/>
      </w:tblGrid>
      <w:tr>
        <w:tc>
          <w:tcPr>
            <w:tcW w:type="dxa" w:w="4968"/>
            <w:shd w:fill="EA580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FFEDD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EA580C"/>
                <w:sz w:val="20"/>
              </w:rPr>
              <w:t>Alcance academico</w:t>
              <w:br/>
            </w:r>
            <w:r>
              <w:rPr>
                <w:rFonts w:ascii="Aptos" w:hAnsi="Aptos"/>
                <w:color w:val="334155"/>
                <w:sz w:val="19"/>
              </w:rPr>
              <w:t>Los 200 registros son sinteticos y anonimos. Fueron generados para demostrar el proceso de ciencia de datos sin utilizar informacion personal real de estudiantes.</w:t>
            </w:r>
          </w:p>
        </w:tc>
      </w:tr>
    </w:tbl>
    <w:p>
      <w:pPr>
        <w:spacing w:after="20"/>
      </w:pPr>
    </w:p>
    <w:p>
      <w:pPr>
        <w:pStyle w:val="Heading1"/>
      </w:pPr>
      <w:r>
        <w:t>2. Caso de estudio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 Universidad Tecnologica desea contar con un sistema inteligente que ayude a los coordinadores academicos a intervenir antes de que un alumno repruebe. La institucion dispone de indicadores de rendimiento previo, asistencia, dedicacion al estudio, actividad en Moodle, tareas y participacion.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El proyecto responde dos preguntas centrales: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Clasificacion: determinar si el alumno pertenece a la clase Aprueba o Reprueba.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Regresion: estimar la calificacion final esperada en una escala de 0 a 100.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 salida del sistema puede servir como alerta temprana para tutorias, seguimiento individual y priorizacion de apoyos. No debe utilizarse como una decision automatica definitiva, sino como informacion adicional para el personal academico.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general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Desarrollar, evaluar y optimizar un modelo de clasificacion y un modelo de regresion capaces de predecir el rendimiento academico de estudiantes a partir de datos tabulares.</w:t>
      </w:r>
    </w:p>
    <w:p>
      <w:pPr>
        <w:pStyle w:val="Heading2"/>
      </w:pPr>
      <w:r>
        <w:t>3.2 Objetivos especificos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Construir un dataset consistente con aproximadamente 200 registros.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Preparar variables de entrada y objetivos sin fuga de informacion.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Dividir los datos en 80% para entrenamiento y 20% para prueba.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Implementar modelos base interpretables con arboles de decision.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Evaluar clasificacion con Accuracy, Precision, Recall, F1 y matriz de confusion.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Evaluar regresion con MAE, MSE, RMSE y R2.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Optimizar ambos modelos mediante Random Forest y GridSearchCV.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Comparar resultados antes y despues, e identificar las variables mas importantes.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Preparar una estructura lista para publicarse en GitHub.</w:t>
      </w:r>
    </w:p>
    <w:p>
      <w:pPr>
        <w:pStyle w:val="Heading1"/>
      </w:pPr>
      <w:r>
        <w:t>4. Dataset utilizado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El archivo alumnos.csv contiene 200 registros y 10 columnas. La clase Aprueba aparece en 107 registros y Reprueba en 93. La calificacion final promedio es 70.79.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Los valores se generaron con distribuciones realistas y relaciones controladas entre rendimiento previo, asistencia, estudio, actividad digital y entrega de tareas. Se agrego ruido aleatorio para evitar un problema perfectamente determinista y representar variaciones no observadas.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Descripcion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Promedio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Promedio previo del estudiante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Numerica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Parcial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Calificacion del examen parcial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Numerica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Asistencia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Porcentaje de asistencia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Numerica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Horas_Estudio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Horas de estudio por semana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Numerica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Accesos_Moodle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Actividad en la plataforma virtual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Entera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Tareas_Entregadas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Tareas entregadas de 12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Entera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Participacion_Clase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Participacion de 0 a 10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Entera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Entrada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Calificacion_Final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Calificacion de 0 a 100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Numerica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Objetivo de regresion</w:t>
            </w:r>
          </w:p>
        </w:tc>
      </w:tr>
      <w:tr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Resultado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Aprueba o Reprueba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Categorica</w:t>
            </w:r>
          </w:p>
        </w:tc>
        <w:tc>
          <w:tcPr>
            <w:tcW w:type="dxa" w:w="2484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Objetivo de clasificacion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1. Descripcion y funcion de las variables del dataset.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766E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Validacion</w:t>
            </w:r>
          </w:p>
        </w:tc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766E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Registros</w:t>
            </w:r>
          </w:p>
        </w:tc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200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Valores faltantes</w:t>
            </w:r>
          </w:p>
        </w:tc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Registros duplicados</w:t>
            </w:r>
          </w:p>
        </w:tc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0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Division entrenamiento/prueba</w:t>
            </w:r>
          </w:p>
        </w:tc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80% / 20%</w:t>
            </w:r>
          </w:p>
        </w:tc>
      </w:tr>
      <w:tr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Semilla aleatoria</w:t>
            </w:r>
          </w:p>
        </w:tc>
        <w:tc>
          <w:tcPr>
            <w:tcW w:type="dxa" w:w="4968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42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2. Controles de calidad y reproducibilidad.</w:t>
      </w:r>
    </w:p>
    <w:p>
      <w:r>
        <w:drawing>
          <wp:inline xmlns:a="http://schemas.openxmlformats.org/drawingml/2006/main" xmlns:pic="http://schemas.openxmlformats.org/drawingml/2006/picture">
            <wp:extent cx="5669280" cy="33513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ribucion_resulta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51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1. Distribucion de clases en el conjunto de datos.</w:t>
      </w:r>
    </w:p>
    <w:p>
      <w:r>
        <w:drawing>
          <wp:inline xmlns:a="http://schemas.openxmlformats.org/drawingml/2006/main" xmlns:pic="http://schemas.openxmlformats.org/drawingml/2006/picture">
            <wp:extent cx="5577840" cy="47652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rrel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765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2. Correlaciones entre variables numericas.</w:t>
      </w:r>
    </w:p>
    <w:p>
      <w:pPr>
        <w:pStyle w:val="Heading1"/>
      </w:pPr>
      <w:r>
        <w:t>5. Justificacion de los algoritmos</w:t>
      </w:r>
    </w:p>
    <w:p>
      <w:pPr>
        <w:pStyle w:val="Heading2"/>
      </w:pPr>
      <w:r>
        <w:t>5.1 Modelo inicial: Arbol de Decision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Se selecciono un arbol de decision como modelo inicial para ambos problemas porque aprende reglas directas a partir de los datos y permite explicar de forma visual como se separan los casos. Su interpretabilidad es apropiada para presentar el procedimiento a coordinadores academicos y establecer una linea base sencilla.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 profundidad se limito a 2 para evitar que el modelo inicial memorice los datos. Esta decision produce un punto de comparacion deliberadamente simple y permite observar con claridad el efecto de la optimizacion.</w:t>
      </w:r>
    </w:p>
    <w:p>
      <w:pPr>
        <w:pStyle w:val="Heading2"/>
      </w:pPr>
      <w:r>
        <w:t>5.2 Modelo optimizado: Random Forest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Random Forest combina multiples arboles entrenados con muestras y subconjuntos de variables. La agregacion reduce la variabilidad de un solo arbol y suele mejorar la capacidad de generalizacion en datos tabulares. Tambien ofrece importancias de variables para interpretar los factores con mayor influencia.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 seleccion de hiperparametros se realizo con GridSearchCV y validacion cruzada de cuatro particiones. Para clasificacion se optimizo F1; para regresion se minimizo RMSE.</w:t>
      </w:r>
    </w:p>
    <w:p>
      <w:pPr>
        <w:pStyle w:val="Heading1"/>
      </w:pPr>
      <w:r>
        <w:t>6. Diseno de los modelos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Clasificacion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172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Regresion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Entradas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7 variables predictoras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7 variables predictoras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Objetivo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Resultado: 0=Reprueba, 1=Aprueba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Calificacion_Final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Modelo base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DecisionTreeClassifier(max_depth=2)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DecisionTreeRegressor(max_depth=2)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Modelo optimizado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RandomForestClassifier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RandomForestRegressor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Division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80% entrenamiento / 20% prueba estratificada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80% entrenamiento / 20% prueba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Validacion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StratifiedKFold, 4 particiones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KFold, 4 particiones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Criterio de optimizacion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F1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RMSE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3. Diseno comparativo de los dos modelos.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"/>
        <w:gridCol w:w="8928"/>
      </w:tblGrid>
      <w:tr>
        <w:tc>
          <w:tcPr>
            <w:tcW w:type="dxa" w:w="4968"/>
            <w:shd w:fill="0F766E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CCFBF1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0F766E"/>
                <w:sz w:val="20"/>
              </w:rPr>
              <w:t>Prevencion de fuga de informacion</w:t>
              <w:br/>
            </w:r>
            <w:r>
              <w:rPr>
                <w:rFonts w:ascii="Aptos" w:hAnsi="Aptos"/>
                <w:color w:val="334155"/>
                <w:sz w:val="19"/>
              </w:rPr>
              <w:t>La columna Calificacion_Final no se utiliza para predecir Resultado. Incluirla haria que el modelo conociera indirectamente la respuesta, porque Resultado se determina con el umbral de aprobacion.</w:t>
            </w:r>
          </w:p>
        </w:tc>
      </w:tr>
    </w:tbl>
    <w:p>
      <w:pPr>
        <w:spacing w:after="20"/>
      </w:pPr>
    </w:p>
    <w:p>
      <w:pPr>
        <w:pStyle w:val="Heading1"/>
      </w:pPr>
      <w:r>
        <w:t>7. Implementacion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 implementacion se realizo en notebooks de Jupyter compatibles con Google Colab. Cada notebook contiene texto explicativo, codigo ejecutable, salidas, tablas y graficas. El flujo aplicado fue el siguiente: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Importar Pandas, NumPy, Scikit-Learn y Matplotlib.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Leer alumnos.csv y revisar dimensiones, valores faltantes y duplicados.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Separar las siete variables independientes y la variable objetivo.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Aplicar train_test_split con una proporcion 80/20.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Entrenar el arbol de decision base y generar predicciones.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Calcular las metricas correspondientes al tipo de problema.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Ejecutar GridSearchCV sobre un Random Forest.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Evaluar el mejor estimador sobre el mismo conjunto de prueba.</w:t>
      </w:r>
    </w:p>
    <w:p>
      <w:pPr>
        <w:pStyle w:val="ListNumber"/>
        <w:spacing w:after="60"/>
      </w:pPr>
      <w:r>
        <w:rPr>
          <w:rFonts w:ascii="Aptos" w:hAnsi="Aptos"/>
          <w:color w:val="334155"/>
          <w:sz w:val="21"/>
        </w:rPr>
        <w:t>Comparar antes y despues e interpretar importancia de variables.</w:t>
      </w:r>
    </w:p>
    <w:p>
      <w:pPr>
        <w:pStyle w:val="Heading2"/>
      </w:pPr>
      <w:r>
        <w:t>7.1 Hiperparametros evaluados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7C3AE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Hiperparametro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7C3AE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Valores probados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7C3AE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Funcion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n_estimators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100, 200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Numero de arboles del bosque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max_depth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None, 5, 8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Profundidad maxima de cada arbol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min_samples_split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2, 4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Minimo de casos para dividir un nodo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min_samples_leaf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1, 2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Minimo de casos por hoja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max_features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sqrt; 1.0 en regresion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Variables candidatas por division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4. Espacio de busqueda para la optimizacion.</w:t>
      </w:r>
    </w:p>
    <w:p>
      <w:pPr>
        <w:pStyle w:val="Heading1"/>
      </w:pPr>
      <w:r>
        <w:t>8. Evaluacion</w:t>
      </w:r>
    </w:p>
    <w:p>
      <w:pPr>
        <w:pStyle w:val="Heading2"/>
      </w:pPr>
      <w:r>
        <w:t>8.1 Metricas de clasificacion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Accuracy: proporcion total de predicciones correctas.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Precision: de los alumnos predichos como aprobados, cuantos realmente aprobaron.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Recall: de los alumnos que aprobaron, cuantos fueron identificados por el modelo.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F1 Score: media armonica de precision y recall.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Matriz de confusion: muestra verdaderos positivos, verdaderos negativos y los dos tipos de error.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766E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Metrica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766E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Antes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0F766E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Despues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Accuracy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0.700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0.825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Precision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0.636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0.769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Recall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1.000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0.952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F1 Score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0.778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0.851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5. Metricas de clasificacion antes y despues.</w:t>
      </w:r>
    </w:p>
    <w:p>
      <w:r>
        <w:drawing>
          <wp:inline xmlns:a="http://schemas.openxmlformats.org/drawingml/2006/main" xmlns:pic="http://schemas.openxmlformats.org/drawingml/2006/picture">
            <wp:extent cx="5715000" cy="3313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clasific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3. Comparacion de metricas de clasificacion.</w:t>
      </w:r>
    </w:p>
    <w:p>
      <w:pPr>
        <w:pStyle w:val="Heading2"/>
      </w:pPr>
      <w:r>
        <w:t>8.2 Metricas de regresion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MAE: error absoluto promedio medido en puntos de calificacion.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MSE: promedio del error al cuadrado, que penaliza mas los errores grandes.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RMSE: raiz del MSE; se interpreta en la misma escala de la calificacion.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R2: proporcion de variabilidad explicada por el modelo; valores mayores indican mejor ajuste.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7C3AE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Metrica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7C3AE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Antes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7C3AED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Despues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MAE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7.236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4.757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MSE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85.428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34.497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RMSE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9.243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5.873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R2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0.298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0.716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6. Metricas de regresion antes y despues.</w:t>
      </w:r>
    </w:p>
    <w:p>
      <w:r>
        <w:drawing>
          <wp:inline xmlns:a="http://schemas.openxmlformats.org/drawingml/2006/main" xmlns:pic="http://schemas.openxmlformats.org/drawingml/2006/picture">
            <wp:extent cx="5715000" cy="3313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ion_regre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13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4. Reduccion del error en el modelo de regresion.</w:t>
      </w:r>
    </w:p>
    <w:p>
      <w:pPr>
        <w:pStyle w:val="Heading1"/>
      </w:pPr>
      <w:r>
        <w:t>9. Optimizacion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La mejora principal consistio en cambiar de un solo arbol limitado a un conjunto de arboles y seleccionar automaticamente los hiperparametros mediante validacion cruzada. El conjunto de prueba se mantuvo separado durante la busqueda y solo se utilizo para la evaluacion final.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En clasificacion, la exactitud paso de 0.700 a 0.825. El recall optimizado fue 0.952, lo cual indica que se identifico a la gran mayoria de los alumnos que realmente aprobaron.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En regresion, el RMSE disminuyo de 9.243 a 5.873, una reduccion aproximada de 36.5%. El R2 aumento de 0.298 a 0.716.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A580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A580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Mejores hiperparametros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EA580C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Random Forest Classifier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{"max_depth": null, "max_features": "sqrt", "min_samples_leaf": 1, "min_samples_split": 4, "n_estimators": 100}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sz w:val="18"/>
              </w:rPr>
              <w:t>F1</w:t>
            </w:r>
          </w:p>
        </w:tc>
      </w:tr>
      <w:tr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Random Forest Regressor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{"max_depth": 8, "max_features": "sqrt", "min_samples_leaf": 1, "min_samples_split": 4, "n_estimators": 100}</w:t>
            </w:r>
          </w:p>
        </w:tc>
        <w:tc>
          <w:tcPr>
            <w:tcW w:type="dxa" w:w="3312"/>
            <w:vAlign w:val="cente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1F5F9"/>
          </w:tcPr>
          <w:p>
            <w:r>
              <w:rPr>
                <w:rFonts w:ascii="Aptos" w:hAnsi="Aptos"/>
                <w:sz w:val="18"/>
              </w:rPr>
              <w:t>RMSE</w:t>
            </w:r>
          </w:p>
        </w:tc>
      </w:tr>
    </w:tbl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Tabla 7. Configuraciones seleccionadas por GridSearchCV.</w:t>
      </w:r>
    </w:p>
    <w:p>
      <w:pPr>
        <w:pStyle w:val="Heading1"/>
      </w:pPr>
      <w:r>
        <w:t>10. Resultados</w:t>
      </w:r>
    </w:p>
    <w:p>
      <w:pPr>
        <w:pStyle w:val="Heading2"/>
      </w:pPr>
      <w:r>
        <w:t>10.1 Algoritmo con mejor desempeno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Random Forest fue el algoritmo con mejor desempeno en ambos problemas. La combinacion de varios arboles capto relaciones no lineales y fue menos sensible a una sola particion de los datos que el arbol base.</w:t>
      </w:r>
    </w:p>
    <w:p>
      <w:pPr>
        <w:pStyle w:val="Heading2"/>
      </w:pPr>
      <w:r>
        <w:t>10.2 Variables mas importantes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En clasificacion, las variables principales fueron Parcial (0.255), Promedio (0.218), Horas_Estudio (0.146).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En regresion, las variables principales fueron Parcial (0.220), Horas_Estudio (0.195), Promedio (0.194).</w:t>
      </w:r>
    </w:p>
    <w:p>
      <w:r>
        <w:drawing>
          <wp:inline xmlns:a="http://schemas.openxmlformats.org/drawingml/2006/main" xmlns:pic="http://schemas.openxmlformats.org/drawingml/2006/picture">
            <wp:extent cx="5669280" cy="3455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ia_clasific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5. Importancia de variables en clasificacion.</w:t>
      </w:r>
    </w:p>
    <w:p>
      <w:r>
        <w:drawing>
          <wp:inline xmlns:a="http://schemas.openxmlformats.org/drawingml/2006/main" xmlns:pic="http://schemas.openxmlformats.org/drawingml/2006/picture">
            <wp:extent cx="5669280" cy="34552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ancia_regre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5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6. Importancia de variables en regresion.</w:t>
      </w:r>
    </w:p>
    <w:p>
      <w:pPr>
        <w:pStyle w:val="Heading2"/>
      </w:pPr>
      <w:r>
        <w:t>10.3 Interpretacion institucional</w:t>
      </w:r>
    </w:p>
    <w:p>
      <w:pPr>
        <w:spacing w:after="140" w:line="276" w:lineRule="auto"/>
        <w:jc w:val="both"/>
      </w:pPr>
      <w:r>
        <w:rPr>
          <w:rFonts w:ascii="Aptos" w:hAnsi="Aptos"/>
          <w:color w:val="334155"/>
          <w:sz w:val="21"/>
        </w:rPr>
        <w:t>Los resultados sugieren que el rendimiento previo y el parcial contienen informacion academica directa, mientras que la asistencia, las tareas y las horas de estudio aportan evidencia conductual. Un coordinador puede usar estas variables para identificar perfiles de riesgo y recomendar tutorias, regularizacion o seguimiento de habitos de estudio.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"/>
        <w:gridCol w:w="8928"/>
      </w:tblGrid>
      <w:tr>
        <w:tc>
          <w:tcPr>
            <w:tcW w:type="dxa" w:w="4968"/>
            <w:shd w:fill="EA580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FFEDD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EA580C"/>
                <w:sz w:val="20"/>
              </w:rPr>
              <w:t>Uso responsable</w:t>
              <w:br/>
            </w:r>
            <w:r>
              <w:rPr>
                <w:rFonts w:ascii="Aptos" w:hAnsi="Aptos"/>
                <w:color w:val="334155"/>
                <w:sz w:val="19"/>
              </w:rPr>
              <w:t>Una importancia alta no demuestra causalidad. Las predicciones deben revisarse junto con contexto academico, condiciones personales y criterio profesional.</w:t>
            </w:r>
          </w:p>
        </w:tc>
      </w:tr>
    </w:tbl>
    <w:p>
      <w:pPr>
        <w:spacing w:after="20"/>
      </w:pPr>
    </w:p>
    <w:p>
      <w:pPr>
        <w:pStyle w:val="Heading1"/>
      </w:pPr>
      <w:r>
        <w:t>11. Evidencias</w:t>
      </w:r>
    </w:p>
    <w:p>
      <w:r>
        <w:drawing>
          <wp:inline xmlns:a="http://schemas.openxmlformats.org/drawingml/2006/main" xmlns:pic="http://schemas.openxmlformats.org/drawingml/2006/picture">
            <wp:extent cx="5760720" cy="338462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metricas_clasificac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7. Captura resumen de metricas de clasificacion.</w:t>
      </w:r>
    </w:p>
    <w:p>
      <w:r>
        <w:drawing>
          <wp:inline xmlns:a="http://schemas.openxmlformats.org/drawingml/2006/main" xmlns:pic="http://schemas.openxmlformats.org/drawingml/2006/picture">
            <wp:extent cx="4754880" cy="3839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despu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3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8. Matriz de confusion del modelo optimizado.</w:t>
      </w:r>
    </w:p>
    <w:p>
      <w:r>
        <w:drawing>
          <wp:inline xmlns:a="http://schemas.openxmlformats.org/drawingml/2006/main" xmlns:pic="http://schemas.openxmlformats.org/drawingml/2006/picture">
            <wp:extent cx="5760720" cy="33846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_metricas_regre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4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9. Captura resumen de metricas de regresion.</w:t>
      </w:r>
    </w:p>
    <w:p>
      <w:r>
        <w:drawing>
          <wp:inline xmlns:a="http://schemas.openxmlformats.org/drawingml/2006/main" xmlns:pic="http://schemas.openxmlformats.org/drawingml/2006/picture">
            <wp:extent cx="5120640" cy="42811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resion_despu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8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10. Valores reales y predichos por el modelo optimizado.</w:t>
      </w:r>
    </w:p>
    <w:p>
      <w:r>
        <w:drawing>
          <wp:inline xmlns:a="http://schemas.openxmlformats.org/drawingml/2006/main" xmlns:pic="http://schemas.openxmlformats.org/drawingml/2006/picture">
            <wp:extent cx="5577840" cy="33865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os_regre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38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ptos" w:hAnsi="Aptos"/>
          <w:b/>
          <w:color w:val="475569"/>
          <w:sz w:val="18"/>
        </w:rPr>
        <w:t>Figura 11. Distribucion de residuos del modelo de regresion.</w:t>
      </w:r>
    </w:p>
    <w:p>
      <w:pPr>
        <w:pStyle w:val="Heading1"/>
      </w:pPr>
      <w:r>
        <w:t>12. Conclusiones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Se construyo un dataset sintetico de 200 estudiantes con variables academicas y de participacion.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Los dos notebooks cumplen el flujo de preparacion, entrenamiento, prediccion, evaluacion y optimizacion.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El clasificador optimizado alcanzo Accuracy=0.825, Precision=0.769, Recall=0.952 y F1=0.851.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El regresor optimizado obtuvo MAE=4.757, RMSE=5.873 y R2=0.716.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Random Forest supero a los arboles base y mostro que la optimizacion de hiperparametros aporta una mejora medible.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Las variables de rendimiento previo, parcial, asistencia y dedicacion fueron las fuentes de informacion mas relevantes.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Para uso real se requieren mas registros, validacion externa, monitoreo de sesgos y proteccion de datos personales.</w:t>
      </w:r>
    </w:p>
    <w:p>
      <w:pPr>
        <w:pStyle w:val="Heading2"/>
      </w:pPr>
      <w:r>
        <w:t>12.1 Trabajo futuro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Incorporar historial por semestre, dificultad de materias y secuencias temporales.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Evaluar calibracion de probabilidades y ajustar umbrales para priorizar estudiantes en riesgo.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Comparar con Gradient Boosting y modelos lineales regularizados.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Desarrollar un tablero para coordinadores con explicaciones por estudiante.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Validar el modelo con datos reales autorizados y anonimizados.</w:t>
      </w:r>
    </w:p>
    <w:p>
      <w:pPr>
        <w:pStyle w:val="Heading1"/>
      </w:pPr>
      <w:r>
        <w:t>13. Bibliografia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Scikit-learn Developers. Decision Trees. https://scikit-learn.org/stable/modules/tree.html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Scikit-learn Developers. RandomForestClassifier. https://scikit-learn.org/stable/modules/generated/sklearn.ensemble.RandomForestClassifier.html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Scikit-learn Developers. RandomForestRegressor. https://scikit-learn.org/stable/modules/generated/sklearn.ensemble.RandomForestRegressor.html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Scikit-learn Developers. Metrics and scoring. https://scikit-learn.org/stable/modules/model_evaluation.html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Scikit-learn Developers. Tuning the hyper-parameters of an estimator. https://scikit-learn.org/stable/modules/grid_search.html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Pandas Development Team. pandas.read_csv. https://pandas.pydata.org/pandas-docs/stable/reference/api/pandas.read_csv.html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Matplotlib Development Team. Matplotlib documentation. https://matplotlib.org/stable/</w:t>
      </w:r>
    </w:p>
    <w:p>
      <w:pPr>
        <w:pStyle w:val="ListNumber"/>
      </w:pPr>
      <w:r>
        <w:rPr>
          <w:rFonts w:ascii="Aptos" w:hAnsi="Aptos"/>
          <w:color w:val="334155"/>
          <w:sz w:val="19"/>
        </w:rPr>
        <w:t>NumPy Developers. NumPy documentation. https://numpy.org/doc/stable/</w:t>
      </w:r>
    </w:p>
    <w:p>
      <w:pPr>
        <w:pStyle w:val="Heading1"/>
      </w:pPr>
      <w:r>
        <w:t>14. Anexos</w:t>
      </w:r>
    </w:p>
    <w:p>
      <w:pPr>
        <w:pStyle w:val="Heading2"/>
      </w:pPr>
      <w:r>
        <w:t>14.1 Estructura del repositorio</w:t>
      </w:r>
    </w:p>
    <w:p>
      <w:r>
        <w:rPr>
          <w:rFonts w:ascii="Liberation Mono" w:hAnsi="Liberation Mono"/>
          <w:color w:val="0F172A"/>
          <w:sz w:val="17"/>
        </w:rPr>
        <w:t>Proyecto_MachineLearning</w:t>
        <w:br/>
        <w:t>├── Dataset</w:t>
        <w:br/>
        <w:t>│   ├── alumnos.csv</w:t>
        <w:br/>
        <w:t>│   └── diccionario_datos.csv</w:t>
        <w:br/>
        <w:t>├── Clasificacion</w:t>
        <w:br/>
        <w:t>│   └── clasificacion.ipynb</w:t>
        <w:br/>
        <w:t>├── Regresion</w:t>
        <w:br/>
        <w:t>│   └── regresion.ipynb</w:t>
        <w:br/>
        <w:t>├── Imagenes</w:t>
        <w:br/>
        <w:t>│   └── *.png</w:t>
        <w:br/>
        <w:t>├── Documentacion</w:t>
        <w:br/>
        <w:t>│   ├── Reporte.pdf</w:t>
        <w:br/>
        <w:t>│   ├── Reporte.docx</w:t>
        <w:br/>
        <w:t>│   └── resultados_modelos.json</w:t>
        <w:br/>
        <w:t>├── README.md</w:t>
        <w:br/>
        <w:t>├── requirements.txt</w:t>
        <w:br/>
        <w:t>└── GUIA_GITHUB.md</w:t>
      </w:r>
    </w:p>
    <w:p>
      <w:pPr>
        <w:pStyle w:val="Heading2"/>
      </w:pPr>
      <w:r>
        <w:t>14.2 Lista de evidencias entregadas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Documento PDF y version editable DOCX.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CSV principal y diccionario de datos.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Notebook de clasificacion ejecutado.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Notebook de regresion ejecutado.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Graficas de distribucion, correlacion, matrices de confusion, importancia, predicciones y residuos.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Capturas resumen de las metricas antes y despues.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README con instrucciones y resultados.</w:t>
      </w:r>
    </w:p>
    <w:p>
      <w:pPr>
        <w:pStyle w:val="ListBullet"/>
        <w:spacing w:after="60"/>
      </w:pPr>
      <w:r>
        <w:rPr>
          <w:rFonts w:ascii="Aptos" w:hAnsi="Aptos"/>
          <w:color w:val="334155"/>
          <w:sz w:val="21"/>
        </w:rPr>
        <w:t>Guia para publicar el repositorio en GitHub.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"/>
        <w:gridCol w:w="8928"/>
      </w:tblGrid>
      <w:tr>
        <w:tc>
          <w:tcPr>
            <w:tcW w:type="dxa" w:w="4968"/>
            <w:shd w:fill="EA580C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68"/>
            <w:shd w:fill="FFEDD5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ptos" w:hAnsi="Aptos"/>
                <w:b/>
                <w:color w:val="EA580C"/>
                <w:sz w:val="20"/>
              </w:rPr>
              <w:t>Pendiente de completar antes de entregar</w:t>
              <w:br/>
            </w:r>
            <w:r>
              <w:rPr>
                <w:rFonts w:ascii="Aptos" w:hAnsi="Aptos"/>
                <w:color w:val="334155"/>
                <w:sz w:val="19"/>
              </w:rPr>
              <w:t>Sustituye los campos de alumno(s) y docente de la portada. Despues publica la carpeta en tu cuenta de GitHub y pega la URL del repositorio en la plataforma de entrega.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8"/>
      </w:rPr>
      <w:t xml:space="preserve">Pagina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4748B"/>
        <w:sz w:val="17"/>
      </w:rPr>
      <w:t>UNIVERSIDAD TECNOLOGICA  |  PROYECTO DE MACHINE LEARNING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7C3AE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