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1A1A1A"/>
          <w:sz w:val="52"/>
          <w:szCs w:val="52"/>
        </w:rPr>
        <w:t xml:space="preserve">Employee Leave Management System</w:t>
      </w:r>
    </w:p>
    <w:p>
      <w:pPr>
        <w:spacing w:after="60" w:before="0"/>
      </w:pPr>
      <w:r>
        <w:rPr>
          <w:rFonts w:ascii="Arial" w:cs="Arial" w:eastAsia="Arial" w:hAnsi="Arial"/>
          <w:i/>
          <w:iCs/>
          <w:color w:val="0F6E56"/>
          <w:sz w:val="24"/>
          <w:szCs w:val="24"/>
        </w:rPr>
        <w:t xml:space="preserve">MERN Stack + JWT | HR Workflow Application</w:t>
      </w:r>
    </w:p>
    <w:p>
      <w:pPr>
        <w:shd w:fill="0F6E56" w:val="clear"/>
        <w:spacing w:after="200" w:before="40"/>
        <w:ind w:left="0"/>
      </w:pPr>
      <w:r>
        <w:rPr>
          <w:rFonts w:ascii="Arial" w:cs="Arial" w:eastAsia="Arial" w:hAnsi="Arial"/>
          <w:color w:val="FFFFFF"/>
          <w:sz w:val="20"/>
          <w:szCs w:val="20"/>
        </w:rPr>
        <w:t xml:space="preserve">Full Stack Project</w:t>
      </w:r>
    </w:p>
    <w:p>
      <w:pPr>
        <w:pBdr>
          <w:bottom w:val="single" w:color="0F6E56" w:sz="8" w:space="4"/>
        </w:pBdr>
        <w:spacing w:after="80" w:before="280"/>
      </w:pPr>
      <w:r>
        <w:rPr>
          <w:rFonts w:ascii="Arial" w:cs="Arial" w:eastAsia="Arial" w:hAnsi="Arial"/>
          <w:b/>
          <w:bCs/>
          <w:color w:val="0F6E56"/>
          <w:sz w:val="22"/>
          <w:szCs w:val="22"/>
        </w:rPr>
        <w:t xml:space="preserve">PROJECT OVERVIEW</w:t>
      </w:r>
    </w:p>
    <w:p>
      <w:pPr>
        <w:spacing w:after="60" w:before="60"/>
      </w:pPr>
      <w:r>
        <w:rPr>
          <w:rFonts w:ascii="Arial" w:cs="Arial" w:eastAsia="Arial" w:hAnsi="Arial"/>
          <w:color w:val="555555"/>
          <w:sz w:val="22"/>
          <w:szCs w:val="22"/>
        </w:rPr>
        <w:t xml:space="preserve">A full-stack HR application that simulates a real company leave workflow. Employees can request leave, managers can approve or reject requests, and admins can manage users and roles. Built with the MERN stack and secured using JWT authentication with role-based access control.</w:t>
      </w:r>
    </w:p>
    <w:p>
      <w:pPr>
        <w:pBdr>
          <w:bottom w:val="single" w:color="0F6E56" w:sz="8" w:space="4"/>
        </w:pBdr>
        <w:spacing w:after="80" w:before="280"/>
      </w:pPr>
      <w:r>
        <w:rPr>
          <w:rFonts w:ascii="Arial" w:cs="Arial" w:eastAsia="Arial" w:hAnsi="Arial"/>
          <w:b/>
          <w:bCs/>
          <w:color w:val="0F6E56"/>
          <w:sz w:val="22"/>
          <w:szCs w:val="22"/>
        </w:rPr>
        <w:t xml:space="preserve">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Aim</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Design an Employee Leave Management System — a full-stack HR workflow where employees request leave, managers approve/reject, and admins manage users with role-based access.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Behind the scenes</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MongoDB stores users, leave requests, and role data. Node.js + Express handles REST APIs with JWT middleware and RBAC (Admin/Manager/Employee). React Context API manages global auth state across protected routes.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Conclusion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Improve HR efficiency by reducing manual tracking — optimizing workflows through real-time status updates, role-specific dashboards, and secure token-based session management.</w:t>
            </w:r>
          </w:p>
        </w:tc>
      </w:tr>
    </w:tbl>
    <w:p>
      <w:pPr>
        <w:pBdr>
          <w:bottom w:val="single" w:color="0F6E56" w:sz="8" w:space="4"/>
        </w:pBdr>
        <w:spacing w:after="80" w:before="280"/>
      </w:pPr>
      <w:r>
        <w:rPr>
          <w:rFonts w:ascii="Arial" w:cs="Arial" w:eastAsia="Arial" w:hAnsi="Arial"/>
          <w:b/>
          <w:bCs/>
          <w:color w:val="0F6E56"/>
          <w:sz w:val="22"/>
          <w:szCs w:val="22"/>
        </w:rPr>
        <w:t xml:space="preserve">TECH STACK</w:t>
      </w:r>
    </w:p>
    <w:p>
      <w:pPr>
        <w:pStyle w:val="ListParagraph"/>
        <w:numPr>
          <w:ilvl w:val="0"/>
          <w:numId w:val="2"/>
        </w:numPr>
        <w:spacing w:after="40" w:before="40"/>
      </w:pPr>
      <w:r>
        <w:rPr>
          <w:rFonts w:ascii="Arial" w:cs="Arial" w:eastAsia="Arial" w:hAnsi="Arial"/>
          <w:b w:val="false"/>
          <w:bCs w:val="false"/>
          <w:color w:val="1A1A1A"/>
          <w:sz w:val="22"/>
          <w:szCs w:val="22"/>
        </w:rPr>
        <w:t xml:space="preserve">React.js + Tailwind CSS — Frontend UI with responsive design</w:t>
      </w:r>
    </w:p>
    <w:p>
      <w:pPr>
        <w:pStyle w:val="ListParagraph"/>
        <w:numPr>
          <w:ilvl w:val="0"/>
          <w:numId w:val="2"/>
        </w:numPr>
        <w:spacing w:after="40" w:before="40"/>
      </w:pPr>
      <w:r>
        <w:rPr>
          <w:rFonts w:ascii="Arial" w:cs="Arial" w:eastAsia="Arial" w:hAnsi="Arial"/>
          <w:b w:val="false"/>
          <w:bCs w:val="false"/>
          <w:color w:val="1A1A1A"/>
          <w:sz w:val="22"/>
          <w:szCs w:val="22"/>
        </w:rPr>
        <w:t xml:space="preserve">React Router — Protected route navigation per role</w:t>
      </w:r>
    </w:p>
    <w:p>
      <w:pPr>
        <w:pStyle w:val="ListParagraph"/>
        <w:numPr>
          <w:ilvl w:val="0"/>
          <w:numId w:val="2"/>
        </w:numPr>
        <w:spacing w:after="40" w:before="40"/>
      </w:pPr>
      <w:r>
        <w:rPr>
          <w:rFonts w:ascii="Arial" w:cs="Arial" w:eastAsia="Arial" w:hAnsi="Arial"/>
          <w:b w:val="false"/>
          <w:bCs w:val="false"/>
          <w:color w:val="1A1A1A"/>
          <w:sz w:val="22"/>
          <w:szCs w:val="22"/>
        </w:rPr>
        <w:t xml:space="preserve">Context API — Global authentication state management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Node.js + Express.js — REST API backend</w:t>
      </w:r>
    </w:p>
    <w:p>
      <w:pPr>
        <w:pStyle w:val="ListParagraph"/>
        <w:numPr>
          <w:ilvl w:val="0"/>
          <w:numId w:val="2"/>
        </w:numPr>
        <w:spacing w:after="40" w:before="40"/>
      </w:pPr>
      <w:r>
        <w:rPr>
          <w:rFonts w:ascii="Arial" w:cs="Arial" w:eastAsia="Arial" w:hAnsi="Arial"/>
          <w:b w:val="false"/>
          <w:bCs w:val="false"/>
          <w:color w:val="1A1A1A"/>
          <w:sz w:val="22"/>
          <w:szCs w:val="22"/>
        </w:rPr>
        <w:t xml:space="preserve">MongoDB — Database for users, roles, and leave requests</w:t>
      </w:r>
    </w:p>
    <w:p>
      <w:pPr>
        <w:pStyle w:val="ListParagraph"/>
        <w:numPr>
          <w:ilvl w:val="0"/>
          <w:numId w:val="2"/>
        </w:numPr>
        <w:spacing w:after="40" w:before="40"/>
      </w:pPr>
      <w:r>
        <w:rPr>
          <w:rFonts w:ascii="Arial" w:cs="Arial" w:eastAsia="Arial" w:hAnsi="Arial"/>
          <w:b w:val="false"/>
          <w:bCs w:val="false"/>
          <w:color w:val="1A1A1A"/>
          <w:sz w:val="22"/>
          <w:szCs w:val="22"/>
        </w:rPr>
        <w:t xml:space="preserve">JWT (JSON Web Token) — Secure authentication and authorization</w:t>
      </w:r>
    </w:p>
    <w:p>
      <w:pPr>
        <w:pBdr>
          <w:bottom w:val="single" w:color="0F6E56" w:sz="8" w:space="4"/>
        </w:pBdr>
        <w:spacing w:after="80" w:before="280"/>
      </w:pPr>
      <w:r>
        <w:rPr>
          <w:rFonts w:ascii="Arial" w:cs="Arial" w:eastAsia="Arial" w:hAnsi="Arial"/>
          <w:b/>
          <w:bCs/>
          <w:color w:val="0F6E56"/>
          <w:sz w:val="22"/>
          <w:szCs w:val="22"/>
        </w:rPr>
        <w:t xml:space="preserve">CORE 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JWT login and registration with token-based sessions</w:t>
      </w:r>
    </w:p>
    <w:p>
      <w:pPr>
        <w:pStyle w:val="ListParagraph"/>
        <w:numPr>
          <w:ilvl w:val="0"/>
          <w:numId w:val="2"/>
        </w:numPr>
        <w:spacing w:after="40" w:before="40"/>
      </w:pPr>
      <w:r>
        <w:rPr>
          <w:rFonts w:ascii="Arial" w:cs="Arial" w:eastAsia="Arial" w:hAnsi="Arial"/>
          <w:b w:val="false"/>
          <w:bCs w:val="false"/>
          <w:color w:val="1A1A1A"/>
          <w:sz w:val="22"/>
          <w:szCs w:val="22"/>
        </w:rPr>
        <w:t xml:space="preserve">3 role-specific dashboards — Employee, Manager, Admin</w:t>
      </w:r>
    </w:p>
    <w:p>
      <w:pPr>
        <w:pStyle w:val="ListParagraph"/>
        <w:numPr>
          <w:ilvl w:val="0"/>
          <w:numId w:val="2"/>
        </w:numPr>
        <w:spacing w:after="40" w:before="40"/>
      </w:pPr>
      <w:r>
        <w:rPr>
          <w:rFonts w:ascii="Arial" w:cs="Arial" w:eastAsia="Arial" w:hAnsi="Arial"/>
          <w:b w:val="false"/>
          <w:bCs w:val="false"/>
          <w:color w:val="1A1A1A"/>
          <w:sz w:val="22"/>
          <w:szCs w:val="22"/>
        </w:rPr>
        <w:t xml:space="preserve">Employee: Apply for leave with type, dates, and reason</w:t>
      </w:r>
    </w:p>
    <w:p>
      <w:pPr>
        <w:pStyle w:val="ListParagraph"/>
        <w:numPr>
          <w:ilvl w:val="0"/>
          <w:numId w:val="2"/>
        </w:numPr>
        <w:spacing w:after="40" w:before="40"/>
      </w:pPr>
      <w:r>
        <w:rPr>
          <w:rFonts w:ascii="Arial" w:cs="Arial" w:eastAsia="Arial" w:hAnsi="Arial"/>
          <w:b w:val="false"/>
          <w:bCs w:val="false"/>
          <w:color w:val="1A1A1A"/>
          <w:sz w:val="22"/>
          <w:szCs w:val="22"/>
        </w:rPr>
        <w:t xml:space="preserve">Manager: Approve or reject pending leave requests</w:t>
      </w:r>
    </w:p>
    <w:p>
      <w:pPr>
        <w:pStyle w:val="ListParagraph"/>
        <w:numPr>
          <w:ilvl w:val="0"/>
          <w:numId w:val="2"/>
        </w:numPr>
        <w:spacing w:after="40" w:before="40"/>
      </w:pPr>
      <w:r>
        <w:rPr>
          <w:rFonts w:ascii="Arial" w:cs="Arial" w:eastAsia="Arial" w:hAnsi="Arial"/>
          <w:b w:val="false"/>
          <w:bCs w:val="false"/>
          <w:color w:val="1A1A1A"/>
          <w:sz w:val="22"/>
          <w:szCs w:val="22"/>
        </w:rPr>
        <w:t xml:space="preserve">Admin: Manage users, assign roles, and oversee all leaves</w:t>
      </w:r>
    </w:p>
    <w:p>
      <w:pPr>
        <w:pStyle w:val="ListParagraph"/>
        <w:numPr>
          <w:ilvl w:val="0"/>
          <w:numId w:val="2"/>
        </w:numPr>
        <w:spacing w:after="40" w:before="40"/>
      </w:pPr>
      <w:r>
        <w:rPr>
          <w:rFonts w:ascii="Arial" w:cs="Arial" w:eastAsia="Arial" w:hAnsi="Arial"/>
          <w:b w:val="false"/>
          <w:bCs w:val="false"/>
          <w:color w:val="1A1A1A"/>
          <w:sz w:val="22"/>
          <w:szCs w:val="22"/>
        </w:rPr>
        <w:t xml:space="preserve">Leave status tracking — Pending / Approved / Rejected</w:t>
      </w:r>
    </w:p>
    <w:p>
      <w:pPr>
        <w:pStyle w:val="ListParagraph"/>
        <w:numPr>
          <w:ilvl w:val="0"/>
          <w:numId w:val="2"/>
        </w:numPr>
        <w:spacing w:after="40" w:before="40"/>
      </w:pPr>
      <w:r>
        <w:rPr>
          <w:rFonts w:ascii="Arial" w:cs="Arial" w:eastAsia="Arial" w:hAnsi="Arial"/>
          <w:b w:val="false"/>
          <w:bCs w:val="false"/>
          <w:color w:val="1A1A1A"/>
          <w:sz w:val="22"/>
          <w:szCs w:val="22"/>
        </w:rPr>
        <w:t xml:space="preserve">Protected routes on both frontend (React Router) and backend (Express middleware)</w:t>
      </w:r>
    </w:p>
    <w:p>
      <w:pPr>
        <w:pStyle w:val="ListParagraph"/>
        <w:numPr>
          <w:ilvl w:val="0"/>
          <w:numId w:val="2"/>
        </w:numPr>
        <w:spacing w:after="40" w:before="40"/>
      </w:pPr>
      <w:r>
        <w:rPr>
          <w:rFonts w:ascii="Arial" w:cs="Arial" w:eastAsia="Arial" w:hAnsi="Arial"/>
          <w:b w:val="false"/>
          <w:bCs w:val="false"/>
          <w:color w:val="1A1A1A"/>
          <w:sz w:val="22"/>
          <w:szCs w:val="22"/>
        </w:rPr>
        <w:t xml:space="preserve">Industry folder structure — controllers, routes, models, middleware, config</w:t>
      </w:r>
    </w:p>
    <w:p>
      <w:pPr>
        <w:pBdr>
          <w:bottom w:val="single" w:color="0F6E56" w:sz="8" w:space="4"/>
        </w:pBdr>
        <w:spacing w:after="80" w:before="280"/>
      </w:pPr>
      <w:r>
        <w:rPr>
          <w:rFonts w:ascii="Arial" w:cs="Arial" w:eastAsia="Arial" w:hAnsi="Arial"/>
          <w:b/>
          <w:bCs/>
          <w:color w:val="0F6E56"/>
          <w:sz w:val="22"/>
          <w:szCs w:val="22"/>
        </w:rPr>
        <w:t xml:space="preserve">MARKS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rPr>
          <w:tblHeader/>
        </w:trPr>
        <w:tc>
          <w:tcPr>
            <w:tcW w:type="dxa" w:w="35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3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Marks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Authentication &amp; Security</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 implementation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20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Role-Based Authorization</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Admin/Manager/Employee logic</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20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Frontend UI</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Tailwind + Routing + Context API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15</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Backend API Structure</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Express routes and middleware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Database Design</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MongoDB schemas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Code Quality</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Folder structure and clean code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README &amp; Documentation</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Setup steps and screenshots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5</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Bonus Features</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Innovation and extras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5</w:t>
            </w:r>
          </w:p>
        </w:tc>
      </w:tr>
      <w:tr>
        <w:trPr>
          <w:tblHeader/>
        </w:trPr>
        <w:tc>
          <w:tcPr>
            <w:tcW w:type="dxa" w:w="35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3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5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100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2026-04-03T04:45:35.049Z</dcterms:created>
  <dcterms:modified xsi:type="dcterms:W3CDTF">2026-04-03T04:45:35.049Z</dcterms:modified>
</cp:coreProperties>
</file>

<file path=docProps/custom.xml><?xml version="1.0" encoding="utf-8"?>
<Properties xmlns="http://schemas.openxmlformats.org/officeDocument/2006/custom-properties" xmlns:vt="http://schemas.openxmlformats.org/officeDocument/2006/docPropsVTypes"/>
</file>