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F87D0B" w:rsidRDefault="00F87D0B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FF4F24" w:rsidRPr="00FF4F24">
        <w:rPr>
          <w:rFonts w:ascii="Times New Roman" w:hAnsi="Times New Roman" w:cs="Times New Roman"/>
          <w:color w:val="000000"/>
          <w:sz w:val="28"/>
          <w:szCs w:val="28"/>
        </w:rPr>
        <w:t>ИЗБРАННЫЕ ГЛАВЫ ИНФОРМАТИКИ</w:t>
      </w:r>
      <w:r w:rsidR="00FF4F24"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995754" w:rsidRPr="00995754" w:rsidRDefault="00FF4F24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</w:t>
      </w: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6428AE" w:rsidRDefault="001F60BD" w:rsidP="001F60BD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428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642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6428A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6428A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6428AE" w:rsidRDefault="001F60BD" w:rsidP="001F60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6428AE" w:rsidRDefault="001F60BD" w:rsidP="001F60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6428AE" w:rsidRDefault="001F60BD" w:rsidP="001F60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6428AE" w:rsidRDefault="001F60BD" w:rsidP="001F60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6428AE" w:rsidRDefault="001F60BD" w:rsidP="001F60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6428AE" w:rsidRDefault="001F60BD" w:rsidP="001F60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E2639" w:rsidRPr="00FF4F24" w:rsidRDefault="001F60BD" w:rsidP="00FF4F2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FD074E">
        <w:rPr>
          <w:rFonts w:ascii="Times New Roman" w:hAnsi="Times New Roman" w:cs="Times New Roman"/>
          <w:color w:val="000000"/>
          <w:sz w:val="28"/>
          <w:szCs w:val="28"/>
        </w:rPr>
        <w:t xml:space="preserve"> 2018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lastRenderedPageBreak/>
        <w:t xml:space="preserve">Расположите события страницы в порядке их генерации: 1. </w:t>
      </w:r>
      <w:r w:rsidRPr="006428AE">
        <w:rPr>
          <w:noProof/>
          <w:sz w:val="28"/>
          <w:szCs w:val="28"/>
          <w:lang w:val="en-US"/>
        </w:rPr>
        <w:t xml:space="preserve">Page_Load, 2. Button_Click, 3. Page_PreInit, 4. </w:t>
      </w:r>
      <w:r w:rsidRPr="00CF748E">
        <w:rPr>
          <w:noProof/>
          <w:sz w:val="28"/>
          <w:szCs w:val="28"/>
        </w:rPr>
        <w:t>Page_PreRender. A) 3–4–1–2. B) 3–1–2–4. C) 1–3–2–4. D) 3-2–1-4.</w:t>
      </w:r>
    </w:p>
    <w:p w:rsidR="006428AE" w:rsidRPr="006428AE" w:rsidRDefault="006428AE" w:rsidP="006428A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3–1–2–4.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В каталоге web-приложения содержится 3 подкаталога со страницами. Какое максимальное количество файлов web.config может быть размещено в web-приложении? A) 4. B) 1. C) Любое количество. D) 3.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Кэш данных в ASP.NET... A) Индивидуален для каждого клиента. B) Один для всего сервера. C) Индивидуален для каждого сайта (приложения).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Необходим пользовательский обработчик ресурсов *.sqlx. Что для этого реализуется? A) HttpHandler. B) Пользовательский элемент управления. C) HttpModule. D) HttpModule и HttpHandler.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Доступен ли объект класса HttpContext в методах собственного серверного элемента управления? A) Да. B) Нет.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Шаблон ItemTemplate используется для настройки элемента управления... A) CheckBoxList. B) DataGrid. C) DropDownList. D) Button.</w:t>
      </w:r>
    </w:p>
    <w:p w:rsidR="00A27C1D" w:rsidRPr="00A27C1D" w:rsidRDefault="00A27C1D" w:rsidP="00A27C1D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DataGrid.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 xml:space="preserve">Можно ли использовать директиву @OutputCache при разработке </w:t>
      </w:r>
      <w:bookmarkStart w:id="2" w:name="_GoBack"/>
      <w:r w:rsidRPr="00CF748E">
        <w:rPr>
          <w:noProof/>
          <w:sz w:val="28"/>
          <w:szCs w:val="28"/>
        </w:rPr>
        <w:t>User Control *.ascx</w:t>
      </w:r>
      <w:bookmarkEnd w:id="2"/>
      <w:r w:rsidRPr="00CF748E">
        <w:rPr>
          <w:noProof/>
          <w:sz w:val="28"/>
          <w:szCs w:val="28"/>
        </w:rPr>
        <w:t>? A) Да. B) Нет.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Когда происходит компиляция aspx-страницы? A) При каждом обращении к странице. B) При первом обращении к странице после её изменения. C) Страницы не компилируются, компилируется Code Behind класс, если он есть.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В каталоге web-приложения содержится 3 подкаталога со страницами. Какое максимальное количество файлов global.asax может быть размещено в web-приложении? A) 3. B) 1. C) 4. D) Любое количество.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Какое условие обязательно для работы с сайтом ASP.NET? A) На компьютере клиента установлен Internet Explorer. B) В браузере клиента включен JavaScript. C) На сервере сайта установлен .NET Framework. D) На компьютере клиента установлен .NET Framework.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Какой обработчик события допустим в пользовательском User Control? A) Page_Init. B) Page_LoadViewState. C) Page_PreInit.</w:t>
      </w:r>
    </w:p>
    <w:p w:rsidR="006428AE" w:rsidRPr="000E794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Данные состояния сеанса... A) Хранятся на странице в скрытом поле ViewState. B) По умолчанию хранятся в памяти сервера. C) Передаются от клиента к серверу и обратно. D) По умолчанию хранятся в cookies на клиенте.</w:t>
      </w:r>
    </w:p>
    <w:p w:rsidR="006428AE" w:rsidRDefault="006428A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28AE" w:rsidRDefault="006428AE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FF4F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Рихтер, Дж.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CLR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via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#. Программирование на платформе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 .NET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Framework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2.0 на языке C# / Дж. Рихтер.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: 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2008.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Мак-Дональд, М.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ASP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3.5 с примерами на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 2008 и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Silverlight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 для профессионалов / М. Мак-Дональд, М.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Шпушта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М.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: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Издательский дом «Вильямс», 2009.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Д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. Microsoft ASP.NET 2.0.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Базовый курс / Д.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 : 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2007.</w:t>
      </w:r>
    </w:p>
    <w:p w:rsidR="0020026D" w:rsidRDefault="0020026D" w:rsidP="00FF4F24">
      <w:pPr>
        <w:spacing w:after="0" w:line="240" w:lineRule="auto"/>
        <w:ind w:firstLine="709"/>
      </w:pPr>
    </w:p>
    <w:p w:rsidR="0018194E" w:rsidRPr="0018194E" w:rsidRDefault="0018194E" w:rsidP="00156A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2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92A01"/>
    <w:rsid w:val="004A7836"/>
    <w:rsid w:val="004C7858"/>
    <w:rsid w:val="00575748"/>
    <w:rsid w:val="006428AE"/>
    <w:rsid w:val="0094728C"/>
    <w:rsid w:val="00995754"/>
    <w:rsid w:val="00A27C1D"/>
    <w:rsid w:val="00BE2639"/>
    <w:rsid w:val="00CE6AC6"/>
    <w:rsid w:val="00D1533F"/>
    <w:rsid w:val="00D20D20"/>
    <w:rsid w:val="00D926B9"/>
    <w:rsid w:val="00E24F70"/>
    <w:rsid w:val="00F1157B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roon21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20</cp:revision>
  <dcterms:created xsi:type="dcterms:W3CDTF">2017-05-25T07:51:00Z</dcterms:created>
  <dcterms:modified xsi:type="dcterms:W3CDTF">2018-10-17T05:35:00Z</dcterms:modified>
</cp:coreProperties>
</file>