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B72" w:sz="12"/>
              <w:left w:val="single" w:color="1C6B72" w:sz="12"/>
              <w:bottom w:val="single" w:color="1C6B72" w:sz="12"/>
              <w:right w:val="single" w:color="1C6B72" w:sz="12"/>
            </w:tcBorders>
            <w:shd w:fill="0D2B45" w:val="clear"/>
            <w:tcMar>
              <w:top w:type="dxa" w:w="180"/>
              <w:left w:type="dxa" w:w="220"/>
              <w:bottom w:type="dxa" w:w="180"/>
              <w:right w:type="dxa" w:w="220"/>
            </w:tcMar>
          </w:tcPr>
          <w:p>
            <w:r>
              <w:rPr>
                <w:rFonts w:ascii="Arial" w:cs="Arial" w:eastAsia="Arial" w:hAnsi="Arial"/>
                <w:color w:val="7EB8C9"/>
                <w:sz w:val="17"/>
                <w:szCs w:val="17"/>
              </w:rPr>
              <w:t xml:space="preserve">Unlimited Coverage  |  Guide K-1</w:t>
            </w:r>
          </w:p>
          <w:p>
            <w:r>
              <w:rPr>
                <w:rFonts w:ascii="Arial" w:cs="Arial" w:eastAsia="Arial" w:hAnsi="Arial"/>
                <w:b/>
                <w:bCs/>
                <w:color w:val="FFFFFF"/>
                <w:sz w:val="42"/>
                <w:szCs w:val="42"/>
              </w:rPr>
              <w:t xml:space="preserve">Kali Linux Live USB</w:t>
            </w:r>
          </w:p>
          <w:p>
            <w:pPr>
              <w:spacing w:after="0" w:before="50"/>
            </w:pPr>
            <w:r>
              <w:rPr>
                <w:rFonts w:ascii="Arial" w:cs="Arial" w:eastAsia="Arial" w:hAnsi="Arial"/>
                <w:color w:val="AACCDD"/>
                <w:sz w:val="21"/>
                <w:szCs w:val="21"/>
              </w:rPr>
              <w:t xml:space="preserve">Starter Guide — Portable Penetration Testing Environment</w:t>
            </w:r>
          </w:p>
        </w:tc>
      </w:tr>
    </w:tbl>
    <w:p>
      <w:pPr>
        <w:spacing w:after="0" w:before="160"/>
      </w:pPr>
      <w:r>
        <w:t xml:space="preserve"/>
      </w:r>
    </w:p>
    <w:p>
      <w:pPr>
        <w:spacing w:after="150"/>
      </w:pPr>
      <w:r>
        <w:rPr>
          <w:rFonts w:ascii="Arial" w:cs="Arial" w:eastAsia="Arial" w:hAnsi="Arial"/>
          <w:b w:val="false"/>
          <w:bCs w:val="false"/>
          <w:color w:val="1A1A1A"/>
          <w:sz w:val="23"/>
          <w:szCs w:val="23"/>
        </w:rPr>
        <w:t xml:space="preserve">Your Unlimited Coverage Kali Linux USB ships with Kali 2025.x, the industry-standard penetration testing distribution. Unlike Tails (which prioritises anonymity), Kali prioritises tool depth: 600+ pre-installed security tools organised by category. This guide covers booting, the Kali boot menu options, key tools, persistence setup, and safe working practices.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Kali Linux is a professional penetration testing platform. All tools included are for use exclusively on networks, systems, and devices you own or have explicit written authorisation to test. Unauthorised use is a criminal offence.</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1 —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Requirement</w:t>
            </w:r>
          </w:p>
        </w:tc>
        <w:tc>
          <w:tcPr>
            <w:tcW w:type="dxa" w:w="63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Computer</w:t>
            </w:r>
          </w:p>
        </w:tc>
        <w:tc>
          <w:tcPr>
            <w:tcW w:type="dxa" w:w="63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x86-64 (64-bit) PC. Not compatible with Apple M-series Macs without additional setup.</w:t>
            </w:r>
          </w:p>
        </w:tc>
      </w:tr>
      <w:tr>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RAM</w:t>
            </w:r>
          </w:p>
        </w:tc>
        <w:tc>
          <w:tcPr>
            <w:tcW w:type="dxa" w:w="63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4 GB minimum; 8 GB+ recommended for running Metasploit, Wireshark, and Burp Suite simultaneously.</w:t>
            </w:r>
          </w:p>
        </w:tc>
      </w:tr>
      <w:tr>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USB drive</w:t>
            </w:r>
          </w:p>
        </w:tc>
        <w:tc>
          <w:tcPr>
            <w:tcW w:type="dxa" w:w="63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Your pre-flashed USB. Use USB 3.0 port for best performance.</w:t>
            </w:r>
          </w:p>
        </w:tc>
      </w:tr>
      <w:tr>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Storage</w:t>
            </w:r>
          </w:p>
        </w:tc>
        <w:tc>
          <w:tcPr>
            <w:tcW w:type="dxa" w:w="63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For persistence: your USB has a dedicated partition. No host drive space needed.</w:t>
            </w:r>
          </w:p>
        </w:tc>
      </w:tr>
      <w:tr>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Processor</w:t>
            </w:r>
          </w:p>
        </w:tc>
        <w:tc>
          <w:tcPr>
            <w:tcW w:type="dxa" w:w="63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2 GHz+ dual-core. More cores improve Hashcat and Metasploit performance significantly.</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2 — Booting Kali</w:t>
      </w:r>
    </w:p>
    <w:p>
      <w:pPr>
        <w:pStyle w:val="Heading3"/>
        <w:spacing w:after="80" w:before="220"/>
      </w:pPr>
      <w:r>
        <w:rPr>
          <w:rFonts w:ascii="Arial" w:cs="Arial" w:eastAsia="Arial" w:hAnsi="Arial"/>
          <w:b/>
          <w:bCs/>
          <w:color w:val="0D2B45"/>
          <w:sz w:val="24"/>
          <w:szCs w:val="24"/>
        </w:rPr>
        <w:t xml:space="preserve">Step 1: Enter the boot menu</w:t>
      </w:r>
    </w:p>
    <w:p>
      <w:pPr>
        <w:spacing w:after="150"/>
      </w:pPr>
      <w:r>
        <w:rPr>
          <w:rFonts w:ascii="Arial" w:cs="Arial" w:eastAsia="Arial" w:hAnsi="Arial"/>
          <w:b w:val="false"/>
          <w:bCs w:val="false"/>
          <w:color w:val="1A1A1A"/>
          <w:sz w:val="22"/>
          <w:szCs w:val="22"/>
        </w:rPr>
        <w:t xml:space="preserve">The process is identical to Tails (see the Tails guide for a manufacturer-by-key table). Common keys: F12 (Lenovo, Dell), Esc then F9 (HP), F8 or Esc (ASUS).</w:t>
      </w:r>
    </w:p>
    <w:p>
      <w:pPr>
        <w:spacing w:after="0" w:before="80"/>
      </w:pPr>
      <w:r>
        <w:t xml:space="preserve"/>
      </w:r>
    </w:p>
    <w:p>
      <w:pPr>
        <w:pStyle w:val="ListParagraph"/>
        <w:numPr>
          <w:ilvl w:val="0"/>
          <w:numId w:val="2"/>
        </w:numPr>
        <w:spacing w:after="100"/>
      </w:pPr>
      <w:r>
        <w:rPr>
          <w:rFonts w:ascii="Arial" w:cs="Arial" w:eastAsia="Arial" w:hAnsi="Arial"/>
          <w:color w:val="1A1A1A"/>
          <w:sz w:val="22"/>
          <w:szCs w:val="22"/>
        </w:rPr>
        <w:t xml:space="preserve">Shut down the host computer completely.</w:t>
      </w:r>
    </w:p>
    <w:p>
      <w:pPr>
        <w:pStyle w:val="ListParagraph"/>
        <w:numPr>
          <w:ilvl w:val="0"/>
          <w:numId w:val="2"/>
        </w:numPr>
        <w:spacing w:after="100"/>
      </w:pPr>
      <w:r>
        <w:rPr>
          <w:rFonts w:ascii="Arial" w:cs="Arial" w:eastAsia="Arial" w:hAnsi="Arial"/>
          <w:color w:val="1A1A1A"/>
          <w:sz w:val="22"/>
          <w:szCs w:val="22"/>
        </w:rPr>
        <w:t xml:space="preserve">Insert the Kali USB into a USB 3.0 port.</w:t>
      </w:r>
    </w:p>
    <w:p>
      <w:pPr>
        <w:pStyle w:val="ListParagraph"/>
        <w:numPr>
          <w:ilvl w:val="0"/>
          <w:numId w:val="2"/>
        </w:numPr>
        <w:spacing w:after="100"/>
      </w:pPr>
      <w:r>
        <w:rPr>
          <w:rFonts w:ascii="Arial" w:cs="Arial" w:eastAsia="Arial" w:hAnsi="Arial"/>
          <w:color w:val="1A1A1A"/>
          <w:sz w:val="22"/>
          <w:szCs w:val="22"/>
        </w:rPr>
        <w:t xml:space="preserve">Power on and immediately press your boot menu key.</w:t>
      </w:r>
    </w:p>
    <w:p>
      <w:pPr>
        <w:pStyle w:val="ListParagraph"/>
        <w:numPr>
          <w:ilvl w:val="0"/>
          <w:numId w:val="2"/>
        </w:numPr>
        <w:spacing w:after="100"/>
      </w:pPr>
      <w:r>
        <w:rPr>
          <w:rFonts w:ascii="Arial" w:cs="Arial" w:eastAsia="Arial" w:hAnsi="Arial"/>
          <w:color w:val="1A1A1A"/>
          <w:sz w:val="22"/>
          <w:szCs w:val="22"/>
        </w:rPr>
        <w:t xml:space="preserve">Select the USB device from the list.</w:t>
      </w:r>
    </w:p>
    <w:p>
      <w:pPr>
        <w:spacing w:after="0" w:before="80"/>
      </w:pPr>
      <w:r>
        <w:t xml:space="preserve"/>
      </w:r>
    </w:p>
    <w:p>
      <w:pPr>
        <w:pStyle w:val="Heading3"/>
        <w:spacing w:after="80" w:before="220"/>
      </w:pPr>
      <w:r>
        <w:rPr>
          <w:rFonts w:ascii="Arial" w:cs="Arial" w:eastAsia="Arial" w:hAnsi="Arial"/>
          <w:b/>
          <w:bCs/>
          <w:color w:val="0D2B45"/>
          <w:sz w:val="24"/>
          <w:szCs w:val="24"/>
        </w:rPr>
        <w:t xml:space="preserve">Step 2: Kali boot menu options</w:t>
      </w:r>
    </w:p>
    <w:p>
      <w:pPr>
        <w:spacing w:after="150"/>
      </w:pPr>
      <w:r>
        <w:rPr>
          <w:rFonts w:ascii="Arial" w:cs="Arial" w:eastAsia="Arial" w:hAnsi="Arial"/>
          <w:b w:val="false"/>
          <w:bCs w:val="false"/>
          <w:color w:val="1A1A1A"/>
          <w:sz w:val="22"/>
          <w:szCs w:val="22"/>
        </w:rPr>
        <w:t xml:space="preserve">The Kali boot menu offers several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Boot Mode</w:t>
            </w:r>
          </w:p>
        </w:tc>
        <w:tc>
          <w:tcPr>
            <w:tcW w:type="dxa" w:w="65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Live system (default)</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Boots into a full Kali session. Changes are lost on shutdown. Best for single-session testing.</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Live system (failsafe)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Uses basic graphics drivers. Use if default boot shows graphics corruption or freezes.</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Live USB Persistence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Boots into Kali with the persistence partition mounted. Your files and installed tools survive reboots. Requires persistence to be configured first.</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Live USB Encrypted Persistence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Same as Persistence but the persistent partition is LUKS-encrypted. Prompted for passphrase on each boot. Recommended for field use.</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Forensics Mode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Disables automounting and swap. Does not touch internal drives. Use when collecting evidence from a suspect machine — prevents accidental write to the target.</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Install / Graphical Install</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Installs Kali permanently to internal drive. Do not use this unless you intend to replace the host 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For regular security work, use 'Live USB Encrypted Persistence'. This gives you all your saved configurations and installed tools across sessions while protecting your data if the USB is lost or seized.</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3 — Default Credentials</w:t>
      </w:r>
    </w:p>
    <w:p>
      <w:pPr>
        <w:spacing w:after="150"/>
      </w:pPr>
      <w:r>
        <w:rPr>
          <w:rFonts w:ascii="Arial" w:cs="Arial" w:eastAsia="Arial" w:hAnsi="Arial"/>
          <w:b w:val="false"/>
          <w:bCs w:val="false"/>
          <w:color w:val="1A1A1A"/>
          <w:sz w:val="22"/>
          <w:szCs w:val="22"/>
        </w:rPr>
        <w:t xml:space="preserve">Kali Linux Live sessions use these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30"/>
              <w:left w:type="dxa" w:w="200"/>
              <w:bottom w:type="dxa" w:w="130"/>
              <w:right w:type="dxa" w:w="200"/>
            </w:tcMar>
          </w:tcPr>
          <w:p>
            <w:r>
              <w:rPr>
                <w:rFonts w:ascii="Courier New" w:cs="Courier New" w:eastAsia="Courier New" w:hAnsi="Courier New"/>
                <w:color w:val="C8D6E5"/>
                <w:sz w:val="19"/>
                <w:szCs w:val="19"/>
              </w:rPr>
              <w:t xml:space="preserve">Username: kali</w:t>
            </w:r>
          </w:p>
          <w:p>
            <w:r>
              <w:rPr>
                <w:rFonts w:ascii="Courier New" w:cs="Courier New" w:eastAsia="Courier New" w:hAnsi="Courier New"/>
                <w:color w:val="C8D6E5"/>
                <w:sz w:val="19"/>
                <w:szCs w:val="19"/>
              </w:rPr>
              <w:t xml:space="preserve">Password: kali</w:t>
            </w:r>
          </w:p>
          <w:p>
            <w:r>
              <w:rPr>
                <w:rFonts w:ascii="Courier New" w:cs="Courier New" w:eastAsia="Courier New" w:hAnsi="Courier New"/>
                <w:color w:val="C8D6E5"/>
                <w:sz w:val="19"/>
                <w:szCs w:val="19"/>
              </w:rPr>
              <w:t xml:space="preserve">Root password: kali (use 'sudo su' or 'sudo -i' for root shell)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Change the default password immediately in any persistent session: passwd kali. The default password 'kali' is universally known. Leaving it unchanged in a persistent session is a serious security risk.</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4 — Key Tools by Category</w:t>
      </w:r>
    </w:p>
    <w:p>
      <w:pPr>
        <w:pStyle w:val="Heading3"/>
        <w:spacing w:after="80" w:before="220"/>
      </w:pPr>
      <w:r>
        <w:rPr>
          <w:rFonts w:ascii="Arial" w:cs="Arial" w:eastAsia="Arial" w:hAnsi="Arial"/>
          <w:b/>
          <w:bCs/>
          <w:color w:val="0D2B45"/>
          <w:sz w:val="24"/>
          <w:szCs w:val="24"/>
        </w:rPr>
        <w:t xml:space="preserve">Information Gathering / Recon</w:t>
      </w:r>
    </w:p>
    <w:p>
      <w:pPr>
        <w:pStyle w:val="ListParagraph"/>
        <w:numPr>
          <w:ilvl w:val="0"/>
          <w:numId w:val="3"/>
        </w:numPr>
        <w:spacing w:after="80"/>
      </w:pPr>
      <w:r>
        <w:rPr>
          <w:rFonts w:ascii="Arial" w:cs="Arial" w:eastAsia="Arial" w:hAnsi="Arial"/>
          <w:b w:val="false"/>
          <w:bCs w:val="false"/>
          <w:color w:val="1A1A1A"/>
          <w:sz w:val="22"/>
          <w:szCs w:val="22"/>
        </w:rPr>
        <w:t xml:space="preserve">nmap — port scanner and network discovery: nmap -sV -sC 192.168.1.0/24</w:t>
      </w:r>
    </w:p>
    <w:p>
      <w:pPr>
        <w:pStyle w:val="ListParagraph"/>
        <w:numPr>
          <w:ilvl w:val="0"/>
          <w:numId w:val="3"/>
        </w:numPr>
        <w:spacing w:after="80"/>
      </w:pPr>
      <w:r>
        <w:rPr>
          <w:rFonts w:ascii="Arial" w:cs="Arial" w:eastAsia="Arial" w:hAnsi="Arial"/>
          <w:b w:val="false"/>
          <w:bCs w:val="false"/>
          <w:color w:val="1A1A1A"/>
          <w:sz w:val="22"/>
          <w:szCs w:val="22"/>
        </w:rPr>
        <w:t xml:space="preserve">theHarvester — email, subdomain, and host OSINT from public sources</w:t>
      </w:r>
    </w:p>
    <w:p>
      <w:pPr>
        <w:pStyle w:val="ListParagraph"/>
        <w:numPr>
          <w:ilvl w:val="0"/>
          <w:numId w:val="3"/>
        </w:numPr>
        <w:spacing w:after="80"/>
      </w:pPr>
      <w:r>
        <w:rPr>
          <w:rFonts w:ascii="Arial" w:cs="Arial" w:eastAsia="Arial" w:hAnsi="Arial"/>
          <w:b w:val="false"/>
          <w:bCs w:val="false"/>
          <w:color w:val="1A1A1A"/>
          <w:sz w:val="22"/>
          <w:szCs w:val="22"/>
        </w:rPr>
        <w:t xml:space="preserve">maltego — visual link analysis and intelligence mapping (community edition included)</w:t>
      </w:r>
    </w:p>
    <w:p>
      <w:pPr>
        <w:pStyle w:val="ListParagraph"/>
        <w:numPr>
          <w:ilvl w:val="0"/>
          <w:numId w:val="3"/>
        </w:numPr>
        <w:spacing w:after="80"/>
      </w:pPr>
      <w:r>
        <w:rPr>
          <w:rFonts w:ascii="Arial" w:cs="Arial" w:eastAsia="Arial" w:hAnsi="Arial"/>
          <w:b w:val="false"/>
          <w:bCs w:val="false"/>
          <w:color w:val="1A1A1A"/>
          <w:sz w:val="22"/>
          <w:szCs w:val="22"/>
        </w:rPr>
        <w:t xml:space="preserve">recon-ng — modular web reconnaissance framework</w:t>
      </w:r>
    </w:p>
    <w:p>
      <w:pPr>
        <w:spacing w:after="0" w:before="80"/>
      </w:pPr>
      <w:r>
        <w:t xml:space="preserve"/>
      </w:r>
    </w:p>
    <w:p>
      <w:pPr>
        <w:pStyle w:val="Heading3"/>
        <w:spacing w:after="80" w:before="220"/>
      </w:pPr>
      <w:r>
        <w:rPr>
          <w:rFonts w:ascii="Arial" w:cs="Arial" w:eastAsia="Arial" w:hAnsi="Arial"/>
          <w:b/>
          <w:bCs/>
          <w:color w:val="0D2B45"/>
          <w:sz w:val="24"/>
          <w:szCs w:val="24"/>
        </w:rPr>
        <w:t xml:space="preserve">Web Application Testing</w:t>
      </w:r>
    </w:p>
    <w:p>
      <w:pPr>
        <w:pStyle w:val="ListParagraph"/>
        <w:numPr>
          <w:ilvl w:val="0"/>
          <w:numId w:val="3"/>
        </w:numPr>
        <w:spacing w:after="80"/>
      </w:pPr>
      <w:r>
        <w:rPr>
          <w:rFonts w:ascii="Arial" w:cs="Arial" w:eastAsia="Arial" w:hAnsi="Arial"/>
          <w:b w:val="false"/>
          <w:bCs w:val="false"/>
          <w:color w:val="1A1A1A"/>
          <w:sz w:val="22"/>
          <w:szCs w:val="22"/>
        </w:rPr>
        <w:t xml:space="preserve">Burp Suite Community — HTTP proxy, scanner, and web app attack toolkit</w:t>
      </w:r>
    </w:p>
    <w:p>
      <w:pPr>
        <w:pStyle w:val="ListParagraph"/>
        <w:numPr>
          <w:ilvl w:val="0"/>
          <w:numId w:val="3"/>
        </w:numPr>
        <w:spacing w:after="80"/>
      </w:pPr>
      <w:r>
        <w:rPr>
          <w:rFonts w:ascii="Arial" w:cs="Arial" w:eastAsia="Arial" w:hAnsi="Arial"/>
          <w:b w:val="false"/>
          <w:bCs w:val="false"/>
          <w:color w:val="1A1A1A"/>
          <w:sz w:val="22"/>
          <w:szCs w:val="22"/>
        </w:rPr>
        <w:t xml:space="preserve">OWASP ZAP — open-source web scanner, good for automated scanning</w:t>
      </w:r>
    </w:p>
    <w:p>
      <w:pPr>
        <w:pStyle w:val="ListParagraph"/>
        <w:numPr>
          <w:ilvl w:val="0"/>
          <w:numId w:val="3"/>
        </w:numPr>
        <w:spacing w:after="80"/>
      </w:pPr>
      <w:r>
        <w:rPr>
          <w:rFonts w:ascii="Arial" w:cs="Arial" w:eastAsia="Arial" w:hAnsi="Arial"/>
          <w:b w:val="false"/>
          <w:bCs w:val="false"/>
          <w:color w:val="1A1A1A"/>
          <w:sz w:val="22"/>
          <w:szCs w:val="22"/>
        </w:rPr>
        <w:t xml:space="preserve">sqlmap — automated SQL injection and database takeover: sqlmap -u 'http://target/page?id=1' --dbs</w:t>
      </w:r>
    </w:p>
    <w:p>
      <w:pPr>
        <w:pStyle w:val="ListParagraph"/>
        <w:numPr>
          <w:ilvl w:val="0"/>
          <w:numId w:val="3"/>
        </w:numPr>
        <w:spacing w:after="80"/>
      </w:pPr>
      <w:r>
        <w:rPr>
          <w:rFonts w:ascii="Arial" w:cs="Arial" w:eastAsia="Arial" w:hAnsi="Arial"/>
          <w:b w:val="false"/>
          <w:bCs w:val="false"/>
          <w:color w:val="1A1A1A"/>
          <w:sz w:val="22"/>
          <w:szCs w:val="22"/>
        </w:rPr>
        <w:t xml:space="preserve">nikto — web server vulnerability scanner: nikto -h http://target</w:t>
      </w:r>
    </w:p>
    <w:p>
      <w:pPr>
        <w:spacing w:after="0" w:before="80"/>
      </w:pPr>
      <w:r>
        <w:t xml:space="preserve"/>
      </w:r>
    </w:p>
    <w:p>
      <w:pPr>
        <w:pStyle w:val="Heading3"/>
        <w:spacing w:after="80" w:before="220"/>
      </w:pPr>
      <w:r>
        <w:rPr>
          <w:rFonts w:ascii="Arial" w:cs="Arial" w:eastAsia="Arial" w:hAnsi="Arial"/>
          <w:b/>
          <w:bCs/>
          <w:color w:val="0D2B45"/>
          <w:sz w:val="24"/>
          <w:szCs w:val="24"/>
        </w:rPr>
        <w:t xml:space="preserve">Wi-Fi &amp; Wireless</w:t>
      </w:r>
    </w:p>
    <w:p>
      <w:pPr>
        <w:pStyle w:val="ListParagraph"/>
        <w:numPr>
          <w:ilvl w:val="0"/>
          <w:numId w:val="3"/>
        </w:numPr>
        <w:spacing w:after="80"/>
      </w:pPr>
      <w:r>
        <w:rPr>
          <w:rFonts w:ascii="Arial" w:cs="Arial" w:eastAsia="Arial" w:hAnsi="Arial"/>
          <w:b w:val="false"/>
          <w:bCs w:val="false"/>
          <w:color w:val="1A1A1A"/>
          <w:sz w:val="22"/>
          <w:szCs w:val="22"/>
        </w:rPr>
        <w:t xml:space="preserve">aircrack-ng suite — WPA/WPA2 handshake capture and cracking</w:t>
      </w:r>
    </w:p>
    <w:p>
      <w:pPr>
        <w:pStyle w:val="ListParagraph"/>
        <w:numPr>
          <w:ilvl w:val="0"/>
          <w:numId w:val="3"/>
        </w:numPr>
        <w:spacing w:after="80"/>
      </w:pPr>
      <w:r>
        <w:rPr>
          <w:rFonts w:ascii="Arial" w:cs="Arial" w:eastAsia="Arial" w:hAnsi="Arial"/>
          <w:b w:val="false"/>
          <w:bCs w:val="false"/>
          <w:color w:val="1A1A1A"/>
          <w:sz w:val="22"/>
          <w:szCs w:val="22"/>
        </w:rPr>
        <w:t xml:space="preserve">airmon-ng — enable monitor mode: airmon-ng start wlan0</w:t>
      </w:r>
    </w:p>
    <w:p>
      <w:pPr>
        <w:pStyle w:val="ListParagraph"/>
        <w:numPr>
          <w:ilvl w:val="0"/>
          <w:numId w:val="3"/>
        </w:numPr>
        <w:spacing w:after="80"/>
      </w:pPr>
      <w:r>
        <w:rPr>
          <w:rFonts w:ascii="Arial" w:cs="Arial" w:eastAsia="Arial" w:hAnsi="Arial"/>
          <w:b w:val="false"/>
          <w:bCs w:val="false"/>
          <w:color w:val="1A1A1A"/>
          <w:sz w:val="22"/>
          <w:szCs w:val="22"/>
        </w:rPr>
        <w:t xml:space="preserve">airodump-ng — scan and capture: airodump-ng wlan0mon</w:t>
      </w:r>
    </w:p>
    <w:p>
      <w:pPr>
        <w:pStyle w:val="ListParagraph"/>
        <w:numPr>
          <w:ilvl w:val="0"/>
          <w:numId w:val="3"/>
        </w:numPr>
        <w:spacing w:after="80"/>
      </w:pPr>
      <w:r>
        <w:rPr>
          <w:rFonts w:ascii="Arial" w:cs="Arial" w:eastAsia="Arial" w:hAnsi="Arial"/>
          <w:b w:val="false"/>
          <w:bCs w:val="false"/>
          <w:color w:val="1A1A1A"/>
          <w:sz w:val="22"/>
          <w:szCs w:val="22"/>
        </w:rPr>
        <w:t xml:space="preserve">aireplay-ng — deauthentication and injection attacks</w:t>
      </w:r>
    </w:p>
    <w:p>
      <w:pPr>
        <w:pStyle w:val="ListParagraph"/>
        <w:numPr>
          <w:ilvl w:val="0"/>
          <w:numId w:val="3"/>
        </w:numPr>
        <w:spacing w:after="80"/>
      </w:pPr>
      <w:r>
        <w:rPr>
          <w:rFonts w:ascii="Arial" w:cs="Arial" w:eastAsia="Arial" w:hAnsi="Arial"/>
          <w:b w:val="false"/>
          <w:bCs w:val="false"/>
          <w:color w:val="1A1A1A"/>
          <w:sz w:val="22"/>
          <w:szCs w:val="22"/>
        </w:rPr>
        <w:t xml:space="preserve">hashcat — GPU-accelerated password cracking (run offline after capturing): hashcat -m 22000 capture.hccapx wordlist.txt</w:t>
      </w:r>
    </w:p>
    <w:p>
      <w:pPr>
        <w:spacing w:after="0" w:before="80"/>
      </w:pPr>
      <w:r>
        <w:t xml:space="preserve"/>
      </w:r>
    </w:p>
    <w:p>
      <w:pPr>
        <w:pStyle w:val="Heading3"/>
        <w:spacing w:after="80" w:before="220"/>
      </w:pPr>
      <w:r>
        <w:rPr>
          <w:rFonts w:ascii="Arial" w:cs="Arial" w:eastAsia="Arial" w:hAnsi="Arial"/>
          <w:b/>
          <w:bCs/>
          <w:color w:val="0D2B45"/>
          <w:sz w:val="24"/>
          <w:szCs w:val="24"/>
        </w:rPr>
        <w:t xml:space="preserve">Password Attacks</w:t>
      </w:r>
    </w:p>
    <w:p>
      <w:pPr>
        <w:pStyle w:val="ListParagraph"/>
        <w:numPr>
          <w:ilvl w:val="0"/>
          <w:numId w:val="3"/>
        </w:numPr>
        <w:spacing w:after="80"/>
      </w:pPr>
      <w:r>
        <w:rPr>
          <w:rFonts w:ascii="Arial" w:cs="Arial" w:eastAsia="Arial" w:hAnsi="Arial"/>
          <w:b w:val="false"/>
          <w:bCs w:val="false"/>
          <w:color w:val="1A1A1A"/>
          <w:sz w:val="22"/>
          <w:szCs w:val="22"/>
        </w:rPr>
        <w:t xml:space="preserve">hashcat — GPU cracking (NTLM, MD5, WPA2, bcrypt, and 300+ more hash types)</w:t>
      </w:r>
    </w:p>
    <w:p>
      <w:pPr>
        <w:pStyle w:val="ListParagraph"/>
        <w:numPr>
          <w:ilvl w:val="0"/>
          <w:numId w:val="3"/>
        </w:numPr>
        <w:spacing w:after="80"/>
      </w:pPr>
      <w:r>
        <w:rPr>
          <w:rFonts w:ascii="Arial" w:cs="Arial" w:eastAsia="Arial" w:hAnsi="Arial"/>
          <w:b w:val="false"/>
          <w:bCs w:val="false"/>
          <w:color w:val="1A1A1A"/>
          <w:sz w:val="22"/>
          <w:szCs w:val="22"/>
        </w:rPr>
        <w:t xml:space="preserve">john (John the Ripper) — CPU-based cracking, good for diverse hash formats</w:t>
      </w:r>
    </w:p>
    <w:p>
      <w:pPr>
        <w:pStyle w:val="ListParagraph"/>
        <w:numPr>
          <w:ilvl w:val="0"/>
          <w:numId w:val="3"/>
        </w:numPr>
        <w:spacing w:after="80"/>
      </w:pPr>
      <w:r>
        <w:rPr>
          <w:rFonts w:ascii="Arial" w:cs="Arial" w:eastAsia="Arial" w:hAnsi="Arial"/>
          <w:b w:val="false"/>
          <w:bCs w:val="false"/>
          <w:color w:val="1A1A1A"/>
          <w:sz w:val="22"/>
          <w:szCs w:val="22"/>
        </w:rPr>
        <w:t xml:space="preserve">hydra — online brute-force: hydra -l admin -P wordlist.txt ssh://target</w:t>
      </w:r>
    </w:p>
    <w:p>
      <w:pPr>
        <w:pStyle w:val="ListParagraph"/>
        <w:numPr>
          <w:ilvl w:val="0"/>
          <w:numId w:val="3"/>
        </w:numPr>
        <w:spacing w:after="80"/>
      </w:pPr>
      <w:r>
        <w:rPr>
          <w:rFonts w:ascii="Arial" w:cs="Arial" w:eastAsia="Arial" w:hAnsi="Arial"/>
          <w:b w:val="false"/>
          <w:bCs w:val="false"/>
          <w:color w:val="1A1A1A"/>
          <w:sz w:val="22"/>
          <w:szCs w:val="22"/>
        </w:rPr>
        <w:t xml:space="preserve">crackmapexec — AD / SMB credential spraying and lateral movement</w:t>
      </w:r>
    </w:p>
    <w:p>
      <w:pPr>
        <w:spacing w:after="0" w:before="80"/>
      </w:pPr>
      <w:r>
        <w:t xml:space="preserve"/>
      </w:r>
    </w:p>
    <w:p>
      <w:pPr>
        <w:pStyle w:val="Heading3"/>
        <w:spacing w:after="80" w:before="220"/>
      </w:pPr>
      <w:r>
        <w:rPr>
          <w:rFonts w:ascii="Arial" w:cs="Arial" w:eastAsia="Arial" w:hAnsi="Arial"/>
          <w:b/>
          <w:bCs/>
          <w:color w:val="0D2B45"/>
          <w:sz w:val="24"/>
          <w:szCs w:val="24"/>
        </w:rPr>
        <w:t xml:space="preserve">Exploitation</w:t>
      </w:r>
    </w:p>
    <w:p>
      <w:pPr>
        <w:pStyle w:val="ListParagraph"/>
        <w:numPr>
          <w:ilvl w:val="0"/>
          <w:numId w:val="3"/>
        </w:numPr>
        <w:spacing w:after="80"/>
      </w:pPr>
      <w:r>
        <w:rPr>
          <w:rFonts w:ascii="Arial" w:cs="Arial" w:eastAsia="Arial" w:hAnsi="Arial"/>
          <w:b w:val="false"/>
          <w:bCs w:val="false"/>
          <w:color w:val="1A1A1A"/>
          <w:sz w:val="22"/>
          <w:szCs w:val="22"/>
        </w:rPr>
        <w:t xml:space="preserve">Metasploit Framework (msfconsole) — the most comprehensive exploitation framework</w:t>
      </w:r>
    </w:p>
    <w:p>
      <w:pPr>
        <w:pStyle w:val="ListParagraph"/>
        <w:numPr>
          <w:ilvl w:val="0"/>
          <w:numId w:val="3"/>
        </w:numPr>
        <w:spacing w:after="80"/>
      </w:pPr>
      <w:r>
        <w:rPr>
          <w:rFonts w:ascii="Arial" w:cs="Arial" w:eastAsia="Arial" w:hAnsi="Arial"/>
          <w:b w:val="false"/>
          <w:bCs w:val="false"/>
          <w:color w:val="1A1A1A"/>
          <w:sz w:val="22"/>
          <w:szCs w:val="22"/>
        </w:rPr>
        <w:t xml:space="preserve">searchsploit — offline exploit database search: searchsploit Apache 2.4</w:t>
      </w:r>
    </w:p>
    <w:p>
      <w:pPr>
        <w:pStyle w:val="ListParagraph"/>
        <w:numPr>
          <w:ilvl w:val="0"/>
          <w:numId w:val="3"/>
        </w:numPr>
        <w:spacing w:after="80"/>
      </w:pPr>
      <w:r>
        <w:rPr>
          <w:rFonts w:ascii="Arial" w:cs="Arial" w:eastAsia="Arial" w:hAnsi="Arial"/>
          <w:b w:val="false"/>
          <w:bCs w:val="false"/>
          <w:color w:val="1A1A1A"/>
          <w:sz w:val="22"/>
          <w:szCs w:val="22"/>
        </w:rPr>
        <w:t xml:space="preserve">exploitdb — full exploit database accessible via browser at exploit-db.com</w:t>
      </w:r>
    </w:p>
    <w:p>
      <w:pPr>
        <w:spacing w:after="0" w:before="80"/>
      </w:pPr>
      <w:r>
        <w:t xml:space="preserve"/>
      </w:r>
    </w:p>
    <w:p>
      <w:pPr>
        <w:pStyle w:val="Heading3"/>
        <w:spacing w:after="80" w:before="220"/>
      </w:pPr>
      <w:r>
        <w:rPr>
          <w:rFonts w:ascii="Arial" w:cs="Arial" w:eastAsia="Arial" w:hAnsi="Arial"/>
          <w:b/>
          <w:bCs/>
          <w:color w:val="0D2B45"/>
          <w:sz w:val="24"/>
          <w:szCs w:val="24"/>
        </w:rPr>
        <w:t xml:space="preserve">Post-Exploitation &amp; Pivoting</w:t>
      </w:r>
    </w:p>
    <w:p>
      <w:pPr>
        <w:pStyle w:val="ListParagraph"/>
        <w:numPr>
          <w:ilvl w:val="0"/>
          <w:numId w:val="3"/>
        </w:numPr>
        <w:spacing w:after="80"/>
      </w:pPr>
      <w:r>
        <w:rPr>
          <w:rFonts w:ascii="Arial" w:cs="Arial" w:eastAsia="Arial" w:hAnsi="Arial"/>
          <w:b w:val="false"/>
          <w:bCs w:val="false"/>
          <w:color w:val="1A1A1A"/>
          <w:sz w:val="22"/>
          <w:szCs w:val="22"/>
        </w:rPr>
        <w:t xml:space="preserve">meterpreter — Metasploit's post-exploitation shell with file system, keylogging, pivot modules</w:t>
      </w:r>
    </w:p>
    <w:p>
      <w:pPr>
        <w:pStyle w:val="ListParagraph"/>
        <w:numPr>
          <w:ilvl w:val="0"/>
          <w:numId w:val="3"/>
        </w:numPr>
        <w:spacing w:after="80"/>
      </w:pPr>
      <w:r>
        <w:rPr>
          <w:rFonts w:ascii="Arial" w:cs="Arial" w:eastAsia="Arial" w:hAnsi="Arial"/>
          <w:b w:val="false"/>
          <w:bCs w:val="false"/>
          <w:color w:val="1A1A1A"/>
          <w:sz w:val="22"/>
          <w:szCs w:val="22"/>
        </w:rPr>
        <w:t xml:space="preserve">chisel / socat — TCP tunnelling and port forwarding through firewalls</w:t>
      </w:r>
    </w:p>
    <w:p>
      <w:pPr>
        <w:pStyle w:val="ListParagraph"/>
        <w:numPr>
          <w:ilvl w:val="0"/>
          <w:numId w:val="3"/>
        </w:numPr>
        <w:spacing w:after="80"/>
      </w:pPr>
      <w:r>
        <w:rPr>
          <w:rFonts w:ascii="Arial" w:cs="Arial" w:eastAsia="Arial" w:hAnsi="Arial"/>
          <w:b w:val="false"/>
          <w:bCs w:val="false"/>
          <w:color w:val="1A1A1A"/>
          <w:sz w:val="22"/>
          <w:szCs w:val="22"/>
        </w:rPr>
        <w:t xml:space="preserve">impacket — Python library for SMB, Kerberos, and Windows authentication attacks</w:t>
      </w:r>
    </w:p>
    <w:p>
      <w:pPr>
        <w:spacing w:after="0" w:before="80"/>
      </w:pPr>
      <w:r>
        <w:t xml:space="preserve"/>
      </w:r>
    </w:p>
    <w:p>
      <w:pPr>
        <w:pStyle w:val="Heading3"/>
        <w:spacing w:after="80" w:before="220"/>
      </w:pPr>
      <w:r>
        <w:rPr>
          <w:rFonts w:ascii="Arial" w:cs="Arial" w:eastAsia="Arial" w:hAnsi="Arial"/>
          <w:b/>
          <w:bCs/>
          <w:color w:val="0D2B45"/>
          <w:sz w:val="24"/>
          <w:szCs w:val="24"/>
        </w:rPr>
        <w:t xml:space="preserve">Forensics (use in Forensics Mode)</w:t>
      </w:r>
    </w:p>
    <w:p>
      <w:pPr>
        <w:pStyle w:val="ListParagraph"/>
        <w:numPr>
          <w:ilvl w:val="0"/>
          <w:numId w:val="3"/>
        </w:numPr>
        <w:spacing w:after="80"/>
      </w:pPr>
      <w:r>
        <w:rPr>
          <w:rFonts w:ascii="Arial" w:cs="Arial" w:eastAsia="Arial" w:hAnsi="Arial"/>
          <w:b w:val="false"/>
          <w:bCs w:val="false"/>
          <w:color w:val="1A1A1A"/>
          <w:sz w:val="22"/>
          <w:szCs w:val="22"/>
        </w:rPr>
        <w:t xml:space="preserve">autopsy — GUI forensic suite for disk image analysis</w:t>
      </w:r>
    </w:p>
    <w:p>
      <w:pPr>
        <w:pStyle w:val="ListParagraph"/>
        <w:numPr>
          <w:ilvl w:val="0"/>
          <w:numId w:val="3"/>
        </w:numPr>
        <w:spacing w:after="80"/>
      </w:pPr>
      <w:r>
        <w:rPr>
          <w:rFonts w:ascii="Arial" w:cs="Arial" w:eastAsia="Arial" w:hAnsi="Arial"/>
          <w:b w:val="false"/>
          <w:bCs w:val="false"/>
          <w:color w:val="1A1A1A"/>
          <w:sz w:val="22"/>
          <w:szCs w:val="22"/>
        </w:rPr>
        <w:t xml:space="preserve">binwalk — firmware analysis and extraction</w:t>
      </w:r>
    </w:p>
    <w:p>
      <w:pPr>
        <w:pStyle w:val="ListParagraph"/>
        <w:numPr>
          <w:ilvl w:val="0"/>
          <w:numId w:val="3"/>
        </w:numPr>
        <w:spacing w:after="80"/>
      </w:pPr>
      <w:r>
        <w:rPr>
          <w:rFonts w:ascii="Arial" w:cs="Arial" w:eastAsia="Arial" w:hAnsi="Arial"/>
          <w:b w:val="false"/>
          <w:bCs w:val="false"/>
          <w:color w:val="1A1A1A"/>
          <w:sz w:val="22"/>
          <w:szCs w:val="22"/>
        </w:rPr>
        <w:t xml:space="preserve">volatility — memory forensics framework</w:t>
      </w:r>
    </w:p>
    <w:p>
      <w:pPr>
        <w:pStyle w:val="ListParagraph"/>
        <w:numPr>
          <w:ilvl w:val="0"/>
          <w:numId w:val="3"/>
        </w:numPr>
        <w:spacing w:after="80"/>
      </w:pPr>
      <w:r>
        <w:rPr>
          <w:rFonts w:ascii="Arial" w:cs="Arial" w:eastAsia="Arial" w:hAnsi="Arial"/>
          <w:b w:val="false"/>
          <w:bCs w:val="false"/>
          <w:color w:val="1A1A1A"/>
          <w:sz w:val="22"/>
          <w:szCs w:val="22"/>
        </w:rPr>
        <w:t xml:space="preserve">dd — raw disk imaging: dd if=/dev/sdb of=image.img bs=4M</w:t>
      </w:r>
    </w:p>
    <w:p>
      <w:pPr>
        <w:spacing w:after="0" w:before="120"/>
      </w:pPr>
      <w:r>
        <w:t xml:space="preserve"/>
      </w:r>
    </w:p>
    <w:p>
      <w:pPr>
        <w:pStyle w:val="Heading2"/>
        <w:spacing w:after="110" w:before="340"/>
      </w:pPr>
      <w:r>
        <w:rPr>
          <w:rFonts w:ascii="Arial" w:cs="Arial" w:eastAsia="Arial" w:hAnsi="Arial"/>
          <w:b/>
          <w:bCs/>
          <w:color w:val="1C6B72"/>
          <w:sz w:val="30"/>
          <w:szCs w:val="30"/>
        </w:rPr>
        <w:t xml:space="preserve">5 — Setting Up Persistence</w:t>
      </w:r>
    </w:p>
    <w:p>
      <w:pPr>
        <w:spacing w:after="150"/>
      </w:pPr>
      <w:r>
        <w:rPr>
          <w:rFonts w:ascii="Arial" w:cs="Arial" w:eastAsia="Arial" w:hAnsi="Arial"/>
          <w:b w:val="false"/>
          <w:bCs w:val="false"/>
          <w:color w:val="1A1A1A"/>
          <w:sz w:val="22"/>
          <w:szCs w:val="22"/>
        </w:rPr>
        <w:t xml:space="preserve">Persistence lets you save files, installed tools, reports, and configurations between reboots. Your UC Kali USB may have persistence pre-configured. To check: boot into 'Live USB Persistence' and look for the /home/kali/persistence or home directory retaining files from a previous session.</w:t>
      </w:r>
    </w:p>
    <w:p>
      <w:pPr>
        <w:spacing w:after="0" w:before="80"/>
      </w:pPr>
      <w:r>
        <w:t xml:space="preserve"/>
      </w:r>
    </w:p>
    <w:p>
      <w:pPr>
        <w:pStyle w:val="Heading3"/>
        <w:spacing w:after="80" w:before="220"/>
      </w:pPr>
      <w:r>
        <w:rPr>
          <w:rFonts w:ascii="Arial" w:cs="Arial" w:eastAsia="Arial" w:hAnsi="Arial"/>
          <w:b/>
          <w:bCs/>
          <w:color w:val="0D2B45"/>
          <w:sz w:val="24"/>
          <w:szCs w:val="24"/>
        </w:rPr>
        <w:t xml:space="preserve">If persistence is not yet configured (manual setup)</w:t>
      </w:r>
    </w:p>
    <w:p>
      <w:pPr>
        <w:spacing w:after="150"/>
      </w:pPr>
      <w:r>
        <w:rPr>
          <w:rFonts w:ascii="Arial" w:cs="Arial" w:eastAsia="Arial" w:hAnsi="Arial"/>
          <w:b w:val="false"/>
          <w:bCs w:val="false"/>
          <w:color w:val="1A1A1A"/>
          <w:sz w:val="22"/>
          <w:szCs w:val="22"/>
        </w:rPr>
        <w:t xml:space="preserve">Run these commands from a running Kali live session (requires the USB to be unmounted first — run from a different system or another USB):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30"/>
              <w:left w:type="dxa" w:w="200"/>
              <w:bottom w:type="dxa" w:w="130"/>
              <w:right w:type="dxa" w:w="200"/>
            </w:tcMar>
          </w:tcPr>
          <w:p>
            <w:r>
              <w:rPr>
                <w:rFonts w:ascii="Courier New" w:cs="Courier New" w:eastAsia="Courier New" w:hAnsi="Courier New"/>
                <w:color w:val="C8D6E5"/>
                <w:sz w:val="19"/>
                <w:szCs w:val="19"/>
              </w:rPr>
              <w:t xml:space="preserve"># Find the USB device (usually /dev/sdb or /dev/sdc)</w:t>
            </w:r>
          </w:p>
          <w:p>
            <w:r>
              <w:rPr>
                <w:rFonts w:ascii="Courier New" w:cs="Courier New" w:eastAsia="Courier New" w:hAnsi="Courier New"/>
                <w:color w:val="C8D6E5"/>
                <w:sz w:val="19"/>
                <w:szCs w:val="19"/>
              </w:rPr>
              <w:t xml:space="preserve">lsblk</w:t>
            </w:r>
          </w:p>
          <w:p>
            <w:r>
              <w:rPr>
                <w:rFonts w:ascii="Courier New" w:cs="Courier New" w:eastAsia="Courier New" w:hAnsi="Courier New"/>
                <w:color w:val="C8D6E5"/>
                <w:sz w:val="19"/>
                <w:szCs w:val="19"/>
              </w:rPr>
              <w:t xml:space="preserve"/>
            </w:r>
          </w:p>
          <w:p>
            <w:r>
              <w:rPr>
                <w:rFonts w:ascii="Courier New" w:cs="Courier New" w:eastAsia="Courier New" w:hAnsi="Courier New"/>
                <w:color w:val="C8D6E5"/>
                <w:sz w:val="19"/>
                <w:szCs w:val="19"/>
              </w:rPr>
              <w:t xml:space="preserve"># Create a persistence partition in free space after the ISO partition</w:t>
            </w:r>
          </w:p>
          <w:p>
            <w:r>
              <w:rPr>
                <w:rFonts w:ascii="Courier New" w:cs="Courier New" w:eastAsia="Courier New" w:hAnsi="Courier New"/>
                <w:color w:val="C8D6E5"/>
                <w:sz w:val="19"/>
                <w:szCs w:val="19"/>
              </w:rPr>
              <w:t xml:space="preserve"># (Use GParted GUI if unfamiliar with fdisk)</w:t>
            </w:r>
          </w:p>
          <w:p>
            <w:r>
              <w:rPr>
                <w:rFonts w:ascii="Courier New" w:cs="Courier New" w:eastAsia="Courier New" w:hAnsi="Courier New"/>
                <w:color w:val="C8D6E5"/>
                <w:sz w:val="19"/>
                <w:szCs w:val="19"/>
              </w:rPr>
              <w:t xml:space="preserve">sudo fdisk /dev/sdX   # replace X with your drive letter</w:t>
            </w:r>
          </w:p>
          <w:p>
            <w:r>
              <w:rPr>
                <w:rFonts w:ascii="Courier New" w:cs="Courier New" w:eastAsia="Courier New" w:hAnsi="Courier New"/>
                <w:color w:val="C8D6E5"/>
                <w:sz w:val="19"/>
                <w:szCs w:val="19"/>
              </w:rPr>
              <w:t xml:space="preserve"/>
            </w:r>
          </w:p>
          <w:p>
            <w:r>
              <w:rPr>
                <w:rFonts w:ascii="Courier New" w:cs="Courier New" w:eastAsia="Courier New" w:hAnsi="Courier New"/>
                <w:color w:val="C8D6E5"/>
                <w:sz w:val="19"/>
                <w:szCs w:val="19"/>
              </w:rPr>
              <w:t xml:space="preserve"># Format the new partition as ext4 with the label 'persistence'</w:t>
            </w:r>
          </w:p>
          <w:p>
            <w:r>
              <w:rPr>
                <w:rFonts w:ascii="Courier New" w:cs="Courier New" w:eastAsia="Courier New" w:hAnsi="Courier New"/>
                <w:color w:val="C8D6E5"/>
                <w:sz w:val="19"/>
                <w:szCs w:val="19"/>
              </w:rPr>
              <w:t xml:space="preserve">sudo mkfs.ext4 -L persistence /dev/sdX3</w:t>
            </w:r>
          </w:p>
          <w:p>
            <w:r>
              <w:rPr>
                <w:rFonts w:ascii="Courier New" w:cs="Courier New" w:eastAsia="Courier New" w:hAnsi="Courier New"/>
                <w:color w:val="C8D6E5"/>
                <w:sz w:val="19"/>
                <w:szCs w:val="19"/>
              </w:rPr>
              <w:t xml:space="preserve"/>
            </w:r>
          </w:p>
          <w:p>
            <w:r>
              <w:rPr>
                <w:rFonts w:ascii="Courier New" w:cs="Courier New" w:eastAsia="Courier New" w:hAnsi="Courier New"/>
                <w:color w:val="C8D6E5"/>
                <w:sz w:val="19"/>
                <w:szCs w:val="19"/>
              </w:rPr>
              <w:t xml:space="preserve"># Mount and create the persistence config file</w:t>
            </w:r>
          </w:p>
          <w:p>
            <w:r>
              <w:rPr>
                <w:rFonts w:ascii="Courier New" w:cs="Courier New" w:eastAsia="Courier New" w:hAnsi="Courier New"/>
                <w:color w:val="C8D6E5"/>
                <w:sz w:val="19"/>
                <w:szCs w:val="19"/>
              </w:rPr>
              <w:t xml:space="preserve">sudo mkdir -pv /mnt/kali_persistence</w:t>
            </w:r>
          </w:p>
          <w:p>
            <w:r>
              <w:rPr>
                <w:rFonts w:ascii="Courier New" w:cs="Courier New" w:eastAsia="Courier New" w:hAnsi="Courier New"/>
                <w:color w:val="C8D6E5"/>
                <w:sz w:val="19"/>
                <w:szCs w:val="19"/>
              </w:rPr>
              <w:t xml:space="preserve">sudo mount /dev/sdX3 /mnt/kali_persistence</w:t>
            </w:r>
          </w:p>
          <w:p>
            <w:r>
              <w:rPr>
                <w:rFonts w:ascii="Courier New" w:cs="Courier New" w:eastAsia="Courier New" w:hAnsi="Courier New"/>
                <w:color w:val="C8D6E5"/>
                <w:sz w:val="19"/>
                <w:szCs w:val="19"/>
              </w:rPr>
              <w:t xml:space="preserve">echo '/ union' | sudo tee /mnt/kali_persistence/persistence.conf</w:t>
            </w:r>
          </w:p>
          <w:p>
            <w:r>
              <w:rPr>
                <w:rFonts w:ascii="Courier New" w:cs="Courier New" w:eastAsia="Courier New" w:hAnsi="Courier New"/>
                <w:color w:val="C8D6E5"/>
                <w:sz w:val="19"/>
                <w:szCs w:val="19"/>
              </w:rPr>
              <w:t xml:space="preserve">sudo umount /mnt/kali_persistence</w:t>
            </w:r>
          </w:p>
        </w:tc>
      </w:tr>
    </w:tbl>
    <w:p>
      <w:pPr>
        <w:spacing w:after="0" w:before="80"/>
      </w:pPr>
      <w:r>
        <w:t xml:space="preserve"/>
      </w:r>
    </w:p>
    <w:p>
      <w:pPr>
        <w:spacing w:after="150"/>
      </w:pPr>
      <w:r>
        <w:rPr>
          <w:rFonts w:ascii="Arial" w:cs="Arial" w:eastAsia="Arial" w:hAnsi="Arial"/>
          <w:b w:val="false"/>
          <w:bCs w:val="false"/>
          <w:color w:val="1A1A1A"/>
          <w:sz w:val="22"/>
          <w:szCs w:val="22"/>
        </w:rPr>
        <w:t xml:space="preserve">For LUKS-encrypted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30"/>
              <w:left w:type="dxa" w:w="200"/>
              <w:bottom w:type="dxa" w:w="130"/>
              <w:right w:type="dxa" w:w="200"/>
            </w:tcMar>
          </w:tcPr>
          <w:p>
            <w:r>
              <w:rPr>
                <w:rFonts w:ascii="Courier New" w:cs="Courier New" w:eastAsia="Courier New" w:hAnsi="Courier New"/>
                <w:color w:val="C8D6E5"/>
                <w:sz w:val="19"/>
                <w:szCs w:val="19"/>
              </w:rPr>
              <w:t xml:space="preserve">sudo cryptsetup luksFormat /dev/sdX3   # set a strong passphrase</w:t>
            </w:r>
          </w:p>
          <w:p>
            <w:r>
              <w:rPr>
                <w:rFonts w:ascii="Courier New" w:cs="Courier New" w:eastAsia="Courier New" w:hAnsi="Courier New"/>
                <w:color w:val="C8D6E5"/>
                <w:sz w:val="19"/>
                <w:szCs w:val="19"/>
              </w:rPr>
              <w:t xml:space="preserve">sudo cryptsetup luksOpen /dev/sdX3 kali_persistence</w:t>
            </w:r>
          </w:p>
          <w:p>
            <w:r>
              <w:rPr>
                <w:rFonts w:ascii="Courier New" w:cs="Courier New" w:eastAsia="Courier New" w:hAnsi="Courier New"/>
                <w:color w:val="C8D6E5"/>
                <w:sz w:val="19"/>
                <w:szCs w:val="19"/>
              </w:rPr>
              <w:t xml:space="preserve">sudo mkfs.ext4 -L persistence /dev/mapper/kali_persistence</w:t>
            </w:r>
          </w:p>
          <w:p>
            <w:r>
              <w:rPr>
                <w:rFonts w:ascii="Courier New" w:cs="Courier New" w:eastAsia="Courier New" w:hAnsi="Courier New"/>
                <w:color w:val="C8D6E5"/>
                <w:sz w:val="19"/>
                <w:szCs w:val="19"/>
              </w:rPr>
              <w:t xml:space="preserve">sudo mkdir -pv /mnt/kali_persistence</w:t>
            </w:r>
          </w:p>
          <w:p>
            <w:r>
              <w:rPr>
                <w:rFonts w:ascii="Courier New" w:cs="Courier New" w:eastAsia="Courier New" w:hAnsi="Courier New"/>
                <w:color w:val="C8D6E5"/>
                <w:sz w:val="19"/>
                <w:szCs w:val="19"/>
              </w:rPr>
              <w:t xml:space="preserve">sudo mount /dev/mapper/kali_persistence /mnt/kali_persistence</w:t>
            </w:r>
          </w:p>
          <w:p>
            <w:r>
              <w:rPr>
                <w:rFonts w:ascii="Courier New" w:cs="Courier New" w:eastAsia="Courier New" w:hAnsi="Courier New"/>
                <w:color w:val="C8D6E5"/>
                <w:sz w:val="19"/>
                <w:szCs w:val="19"/>
              </w:rPr>
              <w:t xml:space="preserve">echo '/ union' | sudo tee /mnt/kali_persistence/persistence.conf</w:t>
            </w:r>
          </w:p>
          <w:p>
            <w:r>
              <w:rPr>
                <w:rFonts w:ascii="Courier New" w:cs="Courier New" w:eastAsia="Courier New" w:hAnsi="Courier New"/>
                <w:color w:val="C8D6E5"/>
                <w:sz w:val="19"/>
                <w:szCs w:val="19"/>
              </w:rPr>
              <w:t xml:space="preserve">sudo umount /mnt/kali_persistence</w:t>
            </w:r>
          </w:p>
          <w:p>
            <w:r>
              <w:rPr>
                <w:rFonts w:ascii="Courier New" w:cs="Courier New" w:eastAsia="Courier New" w:hAnsi="Courier New"/>
                <w:color w:val="C8D6E5"/>
                <w:sz w:val="19"/>
                <w:szCs w:val="19"/>
              </w:rPr>
              <w:t xml:space="preserve">sudo cryptsetup luksClose kali_persistence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56404"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BE6" w:val="clear"/>
            <w:tcMar>
              <w:top w:type="dxa" w:w="80"/>
              <w:left w:type="dxa" w:w="120"/>
              <w:bottom w:type="dxa" w:w="80"/>
              <w:right w:type="dxa" w:w="120"/>
            </w:tcMar>
          </w:tcPr>
          <w:p>
            <w:r>
              <w:rPr>
                <w:rFonts w:ascii="Arial" w:cs="Arial" w:eastAsia="Arial" w:hAnsi="Arial"/>
                <w:color w:val="5A3E00"/>
                <w:sz w:val="21"/>
                <w:szCs w:val="21"/>
              </w:rPr>
              <w:t xml:space="preserve">Once configured, always boot using 'Live USB Encrypted Persistence' (not the plain live mode) to access your persistent data. The passphrase is prompted at boot.</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6 — Keeping Kali Updated</w:t>
      </w:r>
    </w:p>
    <w:p>
      <w:pPr>
        <w:spacing w:after="150"/>
      </w:pPr>
      <w:r>
        <w:rPr>
          <w:rFonts w:ascii="Arial" w:cs="Arial" w:eastAsia="Arial" w:hAnsi="Arial"/>
          <w:b w:val="false"/>
          <w:bCs w:val="false"/>
          <w:color w:val="1A1A1A"/>
          <w:sz w:val="22"/>
          <w:szCs w:val="22"/>
        </w:rPr>
        <w:t xml:space="preserve">Run this in a persistent session connected to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30"/>
              <w:left w:type="dxa" w:w="200"/>
              <w:bottom w:type="dxa" w:w="130"/>
              <w:right w:type="dxa" w:w="200"/>
            </w:tcMar>
          </w:tcPr>
          <w:p>
            <w:r>
              <w:rPr>
                <w:rFonts w:ascii="Courier New" w:cs="Courier New" w:eastAsia="Courier New" w:hAnsi="Courier New"/>
                <w:color w:val="C8D6E5"/>
                <w:sz w:val="19"/>
                <w:szCs w:val="19"/>
              </w:rPr>
              <w:t xml:space="preserve">sudo apt update &amp;&amp; sudo apt upgrade -y</w:t>
            </w:r>
          </w:p>
          <w:p>
            <w:r>
              <w:rPr>
                <w:rFonts w:ascii="Courier New" w:cs="Courier New" w:eastAsia="Courier New" w:hAnsi="Courier New"/>
                <w:color w:val="C8D6E5"/>
                <w:sz w:val="19"/>
                <w:szCs w:val="19"/>
              </w:rPr>
              <w:t xml:space="preserve">sudo apt autoremove -y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Kali uses a rolling release model. Updates come frequently. Run updates at the start of each engagement to ensure you have the latest tool versions and vulnerability signatures.</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7 — Safe Working Practices</w:t>
      </w:r>
    </w:p>
    <w:p>
      <w:pPr>
        <w:pStyle w:val="ListParagraph"/>
        <w:numPr>
          <w:ilvl w:val="0"/>
          <w:numId w:val="3"/>
        </w:numPr>
        <w:spacing w:after="80"/>
      </w:pPr>
      <w:r>
        <w:rPr>
          <w:rFonts w:ascii="Arial" w:cs="Arial" w:eastAsia="Arial" w:hAnsi="Arial"/>
          <w:b w:val="false"/>
          <w:bCs w:val="false"/>
          <w:color w:val="1A1A1A"/>
          <w:sz w:val="22"/>
          <w:szCs w:val="22"/>
        </w:rPr>
        <w:t xml:space="preserve">Always work within a defined scope. Have written authorisation for every target before running a single tool.</w:t>
      </w:r>
    </w:p>
    <w:p>
      <w:pPr>
        <w:pStyle w:val="ListParagraph"/>
        <w:numPr>
          <w:ilvl w:val="0"/>
          <w:numId w:val="3"/>
        </w:numPr>
        <w:spacing w:after="80"/>
      </w:pPr>
      <w:r>
        <w:rPr>
          <w:rFonts w:ascii="Arial" w:cs="Arial" w:eastAsia="Arial" w:hAnsi="Arial"/>
          <w:b w:val="false"/>
          <w:bCs w:val="false"/>
          <w:color w:val="1A1A1A"/>
          <w:sz w:val="22"/>
          <w:szCs w:val="22"/>
        </w:rPr>
        <w:t xml:space="preserve">Use Forensics Mode when collecting evidence — it prevents automounting and protects target drive integrity.</w:t>
      </w:r>
    </w:p>
    <w:p>
      <w:pPr>
        <w:pStyle w:val="ListParagraph"/>
        <w:numPr>
          <w:ilvl w:val="0"/>
          <w:numId w:val="3"/>
        </w:numPr>
        <w:spacing w:after="80"/>
      </w:pPr>
      <w:r>
        <w:rPr>
          <w:rFonts w:ascii="Arial" w:cs="Arial" w:eastAsia="Arial" w:hAnsi="Arial"/>
          <w:b w:val="false"/>
          <w:bCs w:val="false"/>
          <w:color w:val="1A1A1A"/>
          <w:sz w:val="22"/>
          <w:szCs w:val="22"/>
        </w:rPr>
        <w:t xml:space="preserve">Keep session notes in /home/kali/Persistent/ so they survive reboots.</w:t>
      </w:r>
    </w:p>
    <w:p>
      <w:pPr>
        <w:pStyle w:val="ListParagraph"/>
        <w:numPr>
          <w:ilvl w:val="0"/>
          <w:numId w:val="3"/>
        </w:numPr>
        <w:spacing w:after="80"/>
      </w:pPr>
      <w:r>
        <w:rPr>
          <w:rFonts w:ascii="Arial" w:cs="Arial" w:eastAsia="Arial" w:hAnsi="Arial"/>
          <w:b w:val="false"/>
          <w:bCs w:val="false"/>
          <w:color w:val="1A1A1A"/>
          <w:sz w:val="22"/>
          <w:szCs w:val="22"/>
        </w:rPr>
        <w:t xml:space="preserve">Use a VPN or ensure your source IP is authorised when testing remote targets.</w:t>
      </w:r>
    </w:p>
    <w:p>
      <w:pPr>
        <w:pStyle w:val="ListParagraph"/>
        <w:numPr>
          <w:ilvl w:val="0"/>
          <w:numId w:val="3"/>
        </w:numPr>
        <w:spacing w:after="80"/>
      </w:pPr>
      <w:r>
        <w:rPr>
          <w:rFonts w:ascii="Arial" w:cs="Arial" w:eastAsia="Arial" w:hAnsi="Arial"/>
          <w:b w:val="false"/>
          <w:bCs w:val="false"/>
          <w:color w:val="1A1A1A"/>
          <w:sz w:val="22"/>
          <w:szCs w:val="22"/>
        </w:rPr>
        <w:t xml:space="preserve">Run 'passwd kali' at the start of every persistent session to maintain a non-default password.</w:t>
      </w:r>
    </w:p>
    <w:p>
      <w:pPr>
        <w:pStyle w:val="ListParagraph"/>
        <w:numPr>
          <w:ilvl w:val="0"/>
          <w:numId w:val="3"/>
        </w:numPr>
        <w:spacing w:after="80"/>
      </w:pPr>
      <w:r>
        <w:rPr>
          <w:rFonts w:ascii="Arial" w:cs="Arial" w:eastAsia="Arial" w:hAnsi="Arial"/>
          <w:b w:val="false"/>
          <w:bCs w:val="false"/>
          <w:color w:val="1A1A1A"/>
          <w:sz w:val="22"/>
          <w:szCs w:val="22"/>
        </w:rPr>
        <w:t xml:space="preserve">Don't run Kali as your daily driver OS — it is not hardened for regular use and runs many services with root by default.</w:t>
      </w:r>
    </w:p>
    <w:p>
      <w:pPr>
        <w:spacing w:after="0" w:before="160"/>
      </w:pPr>
      <w:r>
        <w:t xml:space="preserve"/>
      </w:r>
    </w:p>
    <w:p>
      <w:pPr>
        <w:spacing w:after="150"/>
      </w:pPr>
      <w:r>
        <w:rPr>
          <w:rFonts w:ascii="Arial" w:cs="Arial" w:eastAsia="Arial" w:hAnsi="Arial"/>
          <w:b w:val="false"/>
          <w:bCs w:val="false"/>
          <w:color w:val="AAAAAA"/>
          <w:sz w:val="19"/>
          <w:szCs w:val="19"/>
        </w:rPr>
        <w:t xml:space="preserve">---  End of Guide  ---</w:t>
      </w:r>
    </w:p>
    <w:p>
      <w:pPr>
        <w:spacing w:after="0" w:before="30"/>
      </w:pPr>
      <w:r>
        <w:t xml:space="preserve"/>
      </w:r>
    </w:p>
    <w:p>
      <w:pPr>
        <w:spacing w:after="150"/>
      </w:pPr>
      <w:r>
        <w:rPr>
          <w:rFonts w:ascii="Arial" w:cs="Arial" w:eastAsia="Arial" w:hAnsi="Arial"/>
          <w:b w:val="false"/>
          <w:bCs w:val="false"/>
          <w:color w:val="AAAAAA"/>
          <w:sz w:val="17"/>
          <w:szCs w:val="17"/>
        </w:rPr>
        <w:t xml:space="preserve">Unlimited Coverage  •  unlimitedcoverage.net  •  unlimitedcoverage@proton.me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2"/>
      <w:szCs w:val="42"/>
    </w:rPr>
  </w:style>
  <w:style w:type="paragraph" w:styleId="Heading2">
    <w:name w:val="Heading 2"/>
    <w:basedOn w:val="Normal"/>
    <w:next w:val="Normal"/>
    <w:qFormat/>
    <w:pPr>
      <w:spacing w:after="110" w:before="340"/>
      <w:outlineLvl w:val="1"/>
    </w:pPr>
    <w:rPr>
      <w:rFonts w:ascii="Arial" w:cs="Arial" w:eastAsia="Arial" w:hAnsi="Arial"/>
      <w:b/>
      <w:bCs/>
      <w:color w:val="1C6B72"/>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2026-04-03T22:26:02.925Z</dcterms:created>
  <dcterms:modified xsi:type="dcterms:W3CDTF">2026-04-03T22:26:02.925Z</dcterms:modified>
</cp:coreProperties>
</file>

<file path=docProps/custom.xml><?xml version="1.0" encoding="utf-8"?>
<Properties xmlns="http://schemas.openxmlformats.org/officeDocument/2006/custom-properties" xmlns:vt="http://schemas.openxmlformats.org/officeDocument/2006/docPropsVTypes"/>
</file>