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320" w:after="80" w:line="240"/>
        <w:ind w:right="0" w:left="720" w:hanging="360"/>
        <w:jc w:val="left"/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Daily Trends for total 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  <w:t xml:space="preserve">SELECT DATENAME(DW, order_date) as order_day, COUNT(DISTINCT order_id) AS total_order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  <w:t xml:space="preserve">FROM pizza_sales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  <w:t xml:space="preserve">GROUP BY DATENAME(DW, order_date)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0" w:dyaOrig="3097">
          <v:rect xmlns:o="urn:schemas-microsoft-com:office:office" xmlns:v="urn:schemas-microsoft-com:vml" id="rectole0000000000" style="width:126.500000pt;height:1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320" w:after="80" w:line="240"/>
        <w:ind w:right="0" w:left="720" w:hanging="360"/>
        <w:jc w:val="left"/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Monthly Trends for total orders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total_order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4" w:dyaOrig="4724">
          <v:rect xmlns:o="urn:schemas-microsoft-com:office:office" xmlns:v="urn:schemas-microsoft-com:vml" id="rectole0000000001" style="width:164.200000pt;height:2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Percentage of total sales by category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6359" w:dyaOrig="2415">
          <v:rect xmlns:o="urn:schemas-microsoft-com:office:office" xmlns:v="urn:schemas-microsoft-com:vml" id="rectole0000000002" style="width:317.950000pt;height:12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 percentage of total sales by category for Jan Month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pizza_category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6210" w:dyaOrig="2745">
          <v:rect xmlns:o="urn:schemas-microsoft-com:office:office" xmlns:v="urn:schemas-microsoft-com:vml" id="rectole0000000003" style="width:310.500000pt;height:13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Percentage of total sales by pizza_size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4935" w:dyaOrig="2894">
          <v:rect xmlns:o="urn:schemas-microsoft-com:office:office" xmlns:v="urn:schemas-microsoft-com:vml" id="rectole0000000004" style="width:246.750000pt;height:14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 percentage by per quarter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quarter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pizza_size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total_sales_perct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5025" w:dyaOrig="2865">
          <v:rect xmlns:o="urn:schemas-microsoft-com:office:office" xmlns:v="urn:schemas-microsoft-com:vml" id="rectole0000000005" style="width:251.250000pt;height:14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Top 5 pizza by sales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object w:dxaOrig="5160" w:dyaOrig="3270">
          <v:rect xmlns:o="urn:schemas-microsoft-com:office:office" xmlns:v="urn:schemas-microsoft-com:vml" id="rectole0000000006" style="width:258.000000pt;height:16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Top 5 pizza by quantity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5025" w:dyaOrig="3195">
          <v:rect xmlns:o="urn:schemas-microsoft-com:office:office" xmlns:v="urn:schemas-microsoft-com:vml" id="rectole0000000007" style="width:251.250000pt;height:15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Bottom 5 pizza by sales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total_revenue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5204" w:dyaOrig="2805">
          <v:rect xmlns:o="urn:schemas-microsoft-com:office:office" xmlns:v="urn:schemas-microsoft-com:vml" id="rectole0000000008" style="width:260.200000pt;height:140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5200C"/>
          <w:spacing w:val="0"/>
          <w:position w:val="0"/>
          <w:sz w:val="28"/>
          <w:shd w:fill="auto" w:val="clear"/>
        </w:rPr>
        <w:t xml:space="preserve">Bottom 5 pizza by quantity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pizza_name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pizza_sales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pizza_name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040" w:dyaOrig="2759">
          <v:rect xmlns:o="urn:schemas-microsoft-com:office:office" xmlns:v="urn:schemas-microsoft-com:vml" id="rectole0000000009" style="width:252.000000pt;height:137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6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