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459047" w14:textId="77777777" w:rsidR="00875551" w:rsidRPr="003D564F" w:rsidRDefault="00875551" w:rsidP="00875551">
      <w:pPr>
        <w:rPr>
          <w:b/>
          <w:bCs/>
          <w:sz w:val="36"/>
          <w:szCs w:val="36"/>
        </w:rPr>
      </w:pPr>
      <w:r w:rsidRPr="003D564F">
        <w:rPr>
          <w:b/>
          <w:bCs/>
          <w:sz w:val="36"/>
          <w:szCs w:val="36"/>
        </w:rPr>
        <w:t xml:space="preserve">COURSE: BCSE205L </w:t>
      </w:r>
    </w:p>
    <w:p w14:paraId="45BCD3A0" w14:textId="77777777" w:rsidR="00875551" w:rsidRDefault="00875551" w:rsidP="00875551">
      <w:pPr>
        <w:rPr>
          <w:b/>
          <w:bCs/>
          <w:sz w:val="36"/>
          <w:szCs w:val="36"/>
        </w:rPr>
      </w:pPr>
      <w:r w:rsidRPr="003D564F">
        <w:rPr>
          <w:b/>
          <w:bCs/>
          <w:sz w:val="36"/>
          <w:szCs w:val="36"/>
        </w:rPr>
        <w:t>COMPUTER ARCHITECTURE AND ORGANIZATION</w:t>
      </w:r>
    </w:p>
    <w:p w14:paraId="780F872D" w14:textId="77777777" w:rsidR="00875551" w:rsidRDefault="00875551" w:rsidP="00875551">
      <w:pPr>
        <w:rPr>
          <w:b/>
          <w:bCs/>
          <w:sz w:val="36"/>
          <w:szCs w:val="36"/>
        </w:rPr>
      </w:pPr>
      <w:r>
        <w:rPr>
          <w:b/>
          <w:bCs/>
          <w:sz w:val="36"/>
          <w:szCs w:val="36"/>
        </w:rPr>
        <w:t>DA-1</w:t>
      </w:r>
    </w:p>
    <w:p w14:paraId="5C3ECD94" w14:textId="04BB53D4" w:rsidR="00061CA6" w:rsidRDefault="00061CA6" w:rsidP="00875551">
      <w:pPr>
        <w:rPr>
          <w:b/>
          <w:bCs/>
          <w:u w:val="single"/>
        </w:rPr>
      </w:pPr>
      <w:r>
        <w:rPr>
          <w:b/>
          <w:bCs/>
          <w:u w:val="single"/>
        </w:rPr>
        <w:t>NAME – UNNATI</w:t>
      </w:r>
    </w:p>
    <w:p w14:paraId="02FFD1F7" w14:textId="4E532EEE" w:rsidR="00061CA6" w:rsidRPr="00061CA6" w:rsidRDefault="00061CA6" w:rsidP="00875551">
      <w:pPr>
        <w:rPr>
          <w:b/>
          <w:bCs/>
          <w:u w:val="single"/>
        </w:rPr>
      </w:pPr>
      <w:r>
        <w:rPr>
          <w:b/>
          <w:bCs/>
          <w:u w:val="single"/>
        </w:rPr>
        <w:t>REG. NO – 24BCE1517</w:t>
      </w:r>
    </w:p>
    <w:p w14:paraId="06C1B253" w14:textId="77777777" w:rsidR="00875551" w:rsidRPr="003D564F" w:rsidRDefault="00875551" w:rsidP="00875551">
      <w:pPr>
        <w:rPr>
          <w:b/>
          <w:bCs/>
          <w:sz w:val="36"/>
          <w:szCs w:val="36"/>
          <w:u w:val="thick"/>
        </w:rPr>
      </w:pPr>
      <w:r w:rsidRPr="003D564F">
        <w:rPr>
          <w:b/>
          <w:bCs/>
          <w:sz w:val="36"/>
          <w:szCs w:val="36"/>
          <w:u w:val="thick"/>
        </w:rPr>
        <w:t xml:space="preserve">Domain-Specific </w:t>
      </w:r>
      <w:proofErr w:type="gramStart"/>
      <w:r w:rsidRPr="003D564F">
        <w:rPr>
          <w:b/>
          <w:bCs/>
          <w:sz w:val="36"/>
          <w:szCs w:val="36"/>
          <w:u w:val="thick"/>
        </w:rPr>
        <w:t>Architecture :</w:t>
      </w:r>
      <w:proofErr w:type="gramEnd"/>
      <w:r w:rsidRPr="003D564F">
        <w:rPr>
          <w:b/>
          <w:bCs/>
          <w:sz w:val="36"/>
          <w:szCs w:val="36"/>
          <w:u w:val="thick"/>
        </w:rPr>
        <w:t xml:space="preserve"> Google TPU</w:t>
      </w:r>
    </w:p>
    <w:p w14:paraId="1B935D0A" w14:textId="77777777" w:rsidR="00191F0B" w:rsidRDefault="00191F0B"/>
    <w:p w14:paraId="3AE73FEA" w14:textId="77777777" w:rsidR="00875551" w:rsidRPr="00061CA6" w:rsidRDefault="00875551" w:rsidP="00875551">
      <w:pPr>
        <w:pStyle w:val="ListParagraph"/>
        <w:numPr>
          <w:ilvl w:val="0"/>
          <w:numId w:val="1"/>
        </w:numPr>
        <w:rPr>
          <w:b/>
          <w:bCs/>
          <w:sz w:val="32"/>
          <w:szCs w:val="32"/>
          <w:u w:val="thick"/>
        </w:rPr>
      </w:pPr>
      <w:r w:rsidRPr="00061CA6">
        <w:rPr>
          <w:b/>
          <w:bCs/>
          <w:sz w:val="32"/>
          <w:szCs w:val="32"/>
          <w:u w:val="thick"/>
        </w:rPr>
        <w:t xml:space="preserve">Motivation Behind the Architecture – </w:t>
      </w:r>
    </w:p>
    <w:p w14:paraId="3E2A39FA" w14:textId="487E309B" w:rsidR="00875551" w:rsidRPr="0042770A" w:rsidRDefault="00875551" w:rsidP="0042770A">
      <w:pPr>
        <w:ind w:left="360"/>
      </w:pPr>
      <w:r w:rsidRPr="00875551">
        <w:rPr>
          <w:sz w:val="24"/>
          <w:szCs w:val="24"/>
        </w:rPr>
        <w:t>The Google Tensor Processing Unit (TPU) emerged from a clear need: the rapid increase in machine learning workloads and the shortcomings of existing hardware. Between 2013 and 2014, Google realized that standard CPUs were too slow for large-scale deep learning tasks. While GPUs were faster, they consumed more power and were mainly designed for graphics work, not for the tensor-heavy matrix operations required in machine learning.</w:t>
      </w:r>
      <w:r w:rsidR="007D2781" w:rsidRPr="007D2781">
        <w:rPr>
          <w:rFonts w:ascii="Times New Roman" w:eastAsia="Times New Roman" w:hAnsi="Times New Roman" w:cs="Times New Roman"/>
          <w:kern w:val="0"/>
          <w:sz w:val="24"/>
          <w:szCs w:val="24"/>
          <w:lang w:eastAsia="en-IN"/>
          <w14:ligatures w14:val="none"/>
        </w:rPr>
        <w:t xml:space="preserve"> </w:t>
      </w:r>
      <w:r w:rsidR="007D2781" w:rsidRPr="0042770A">
        <w:rPr>
          <w:sz w:val="24"/>
          <w:szCs w:val="24"/>
        </w:rPr>
        <w:t xml:space="preserve">Google engineers realized that if every search or translation request ran on complex neural networks, the amount of computing needed could double every year. This would put enormous pressure on their data centres. Traditional CPUs and GPUs simply couldn’t deliver the processing power (in TOPS – Tera Operations per Second) needed, while still keeping energy use and costs under </w:t>
      </w:r>
      <w:proofErr w:type="spellStart"/>
      <w:proofErr w:type="gramStart"/>
      <w:r w:rsidR="007D2781" w:rsidRPr="0042770A">
        <w:rPr>
          <w:sz w:val="24"/>
          <w:szCs w:val="24"/>
        </w:rPr>
        <w:t>control.</w:t>
      </w:r>
      <w:r w:rsidRPr="00875551">
        <w:rPr>
          <w:sz w:val="24"/>
          <w:szCs w:val="24"/>
        </w:rPr>
        <w:t>This</w:t>
      </w:r>
      <w:proofErr w:type="spellEnd"/>
      <w:proofErr w:type="gramEnd"/>
      <w:r w:rsidRPr="00875551">
        <w:rPr>
          <w:sz w:val="24"/>
          <w:szCs w:val="24"/>
        </w:rPr>
        <w:t xml:space="preserve"> led Google to create a specialized processor—a chip built specifically for neural network inference. It features:</w:t>
      </w:r>
    </w:p>
    <w:p w14:paraId="74FEFACB" w14:textId="5B287AC3" w:rsidR="00875551" w:rsidRPr="00875551" w:rsidRDefault="00875551" w:rsidP="00875551">
      <w:pPr>
        <w:rPr>
          <w:sz w:val="24"/>
          <w:szCs w:val="24"/>
        </w:rPr>
      </w:pPr>
      <w:r>
        <w:rPr>
          <w:sz w:val="24"/>
          <w:szCs w:val="24"/>
        </w:rPr>
        <w:t xml:space="preserve">       </w:t>
      </w:r>
      <w:r w:rsidRPr="00875551">
        <w:rPr>
          <w:sz w:val="24"/>
          <w:szCs w:val="24"/>
        </w:rPr>
        <w:t>- Fixed-function matrix multiplication units</w:t>
      </w:r>
    </w:p>
    <w:p w14:paraId="74E828D1" w14:textId="20FCB971" w:rsidR="00875551" w:rsidRPr="00875551" w:rsidRDefault="00875551" w:rsidP="00875551">
      <w:pPr>
        <w:rPr>
          <w:sz w:val="24"/>
          <w:szCs w:val="24"/>
        </w:rPr>
      </w:pPr>
      <w:r>
        <w:rPr>
          <w:sz w:val="24"/>
          <w:szCs w:val="24"/>
        </w:rPr>
        <w:t xml:space="preserve">       </w:t>
      </w:r>
      <w:r w:rsidRPr="00875551">
        <w:rPr>
          <w:sz w:val="24"/>
          <w:szCs w:val="24"/>
        </w:rPr>
        <w:t>- Lower precision arithmetic (8-bit integers instead of 32-bit floating-point)</w:t>
      </w:r>
    </w:p>
    <w:p w14:paraId="0972C97F" w14:textId="5891ECC5" w:rsidR="00875551" w:rsidRDefault="00875551" w:rsidP="00875551">
      <w:pPr>
        <w:rPr>
          <w:sz w:val="24"/>
          <w:szCs w:val="24"/>
        </w:rPr>
      </w:pPr>
      <w:r>
        <w:rPr>
          <w:sz w:val="24"/>
          <w:szCs w:val="24"/>
        </w:rPr>
        <w:t xml:space="preserve">       </w:t>
      </w:r>
      <w:r w:rsidRPr="00875551">
        <w:rPr>
          <w:sz w:val="24"/>
          <w:szCs w:val="24"/>
        </w:rPr>
        <w:t>- Close integration with on-chip memory to cut down data movement costs</w:t>
      </w:r>
    </w:p>
    <w:p w14:paraId="4C2C3608" w14:textId="5721AB7E" w:rsidR="00875551" w:rsidRDefault="00875551" w:rsidP="00875551">
      <w:pPr>
        <w:rPr>
          <w:sz w:val="24"/>
          <w:szCs w:val="24"/>
        </w:rPr>
      </w:pPr>
      <w:r>
        <w:rPr>
          <w:noProof/>
        </w:rPr>
        <w:drawing>
          <wp:inline distT="0" distB="0" distL="0" distR="0" wp14:anchorId="41BCF1C4" wp14:editId="0893C2C0">
            <wp:extent cx="2155190" cy="2373086"/>
            <wp:effectExtent l="0" t="0" r="0" b="8255"/>
            <wp:docPr id="4063908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295598" cy="2527690"/>
                    </a:xfrm>
                    <a:prstGeom prst="rect">
                      <a:avLst/>
                    </a:prstGeom>
                    <a:noFill/>
                    <a:ln>
                      <a:noFill/>
                    </a:ln>
                  </pic:spPr>
                </pic:pic>
              </a:graphicData>
            </a:graphic>
          </wp:inline>
        </w:drawing>
      </w:r>
    </w:p>
    <w:p w14:paraId="6D16402A" w14:textId="4338F71A" w:rsidR="00875551" w:rsidRPr="00875551" w:rsidRDefault="00875551" w:rsidP="00875551">
      <w:pPr>
        <w:pStyle w:val="ListParagraph"/>
        <w:numPr>
          <w:ilvl w:val="0"/>
          <w:numId w:val="1"/>
        </w:numPr>
        <w:rPr>
          <w:b/>
          <w:bCs/>
          <w:sz w:val="32"/>
          <w:szCs w:val="32"/>
          <w:u w:val="thick"/>
        </w:rPr>
      </w:pPr>
      <w:r w:rsidRPr="00875551">
        <w:rPr>
          <w:b/>
          <w:bCs/>
          <w:sz w:val="32"/>
          <w:szCs w:val="32"/>
          <w:u w:val="thick"/>
        </w:rPr>
        <w:lastRenderedPageBreak/>
        <w:t>Unique Features &amp; Domain Fit –</w:t>
      </w:r>
    </w:p>
    <w:p w14:paraId="3432E59A" w14:textId="77777777" w:rsidR="009C6B59" w:rsidRPr="009C6B59" w:rsidRDefault="009C6B59" w:rsidP="009C6B59">
      <w:pPr>
        <w:spacing w:before="100" w:beforeAutospacing="1" w:after="100" w:afterAutospacing="1" w:line="240" w:lineRule="auto"/>
        <w:ind w:left="360"/>
        <w:rPr>
          <w:rFonts w:eastAsia="Times New Roman" w:cs="Times New Roman"/>
          <w:kern w:val="0"/>
          <w:sz w:val="24"/>
          <w:szCs w:val="24"/>
          <w:lang w:eastAsia="en-IN"/>
          <w14:ligatures w14:val="none"/>
        </w:rPr>
      </w:pPr>
      <w:r w:rsidRPr="009C6B59">
        <w:rPr>
          <w:rFonts w:eastAsia="Times New Roman" w:cs="Times New Roman"/>
          <w:kern w:val="0"/>
          <w:sz w:val="24"/>
          <w:szCs w:val="24"/>
          <w:lang w:eastAsia="en-IN"/>
          <w14:ligatures w14:val="none"/>
        </w:rPr>
        <w:t>The TPU is built from the ground up for deep learning, both for training models and running them (inference). Its design focuses on the specific needs of neural networks, and includes key features such as:</w:t>
      </w:r>
    </w:p>
    <w:p w14:paraId="36D8BA31" w14:textId="77777777" w:rsidR="00875551" w:rsidRPr="00624562" w:rsidRDefault="00875551" w:rsidP="00875551">
      <w:pPr>
        <w:numPr>
          <w:ilvl w:val="0"/>
          <w:numId w:val="3"/>
        </w:numPr>
        <w:rPr>
          <w:sz w:val="24"/>
          <w:szCs w:val="24"/>
        </w:rPr>
      </w:pPr>
      <w:r w:rsidRPr="00624562">
        <w:rPr>
          <w:b/>
          <w:bCs/>
          <w:sz w:val="24"/>
          <w:szCs w:val="24"/>
        </w:rPr>
        <w:t>Systolic Array Architecture</w:t>
      </w:r>
      <w:r w:rsidRPr="00624562">
        <w:rPr>
          <w:sz w:val="24"/>
          <w:szCs w:val="24"/>
        </w:rPr>
        <w:br/>
        <w:t>At the heart of the TPU lies a 256×256 matrix multiply unit, serving as the core processing engine. The systolic array’s rhythmic data flow enables pipelined execution, significantly reducing the need for large intermediary storage.</w:t>
      </w:r>
    </w:p>
    <w:p w14:paraId="336BB9E6" w14:textId="77777777" w:rsidR="00875551" w:rsidRPr="00624562" w:rsidRDefault="00875551" w:rsidP="00875551">
      <w:pPr>
        <w:numPr>
          <w:ilvl w:val="0"/>
          <w:numId w:val="3"/>
        </w:numPr>
        <w:rPr>
          <w:sz w:val="24"/>
          <w:szCs w:val="24"/>
        </w:rPr>
      </w:pPr>
      <w:r w:rsidRPr="00624562">
        <w:rPr>
          <w:b/>
          <w:bCs/>
          <w:sz w:val="24"/>
          <w:szCs w:val="24"/>
        </w:rPr>
        <w:t>Quantized Arithmetic</w:t>
      </w:r>
      <w:r w:rsidRPr="00624562">
        <w:rPr>
          <w:sz w:val="24"/>
          <w:szCs w:val="24"/>
        </w:rPr>
        <w:br/>
        <w:t>TPUs employ 8-bit integer operations instead of traditional 32-bit floating-point calculations. This approach maintains sufficient accuracy for most AI tasks while drastically reducing memory footprint and energy consumption.</w:t>
      </w:r>
    </w:p>
    <w:p w14:paraId="46C78D10" w14:textId="77777777" w:rsidR="00875551" w:rsidRPr="00624562" w:rsidRDefault="00875551" w:rsidP="00875551">
      <w:pPr>
        <w:numPr>
          <w:ilvl w:val="0"/>
          <w:numId w:val="3"/>
        </w:numPr>
        <w:rPr>
          <w:sz w:val="24"/>
          <w:szCs w:val="24"/>
        </w:rPr>
      </w:pPr>
      <w:r w:rsidRPr="00624562">
        <w:rPr>
          <w:b/>
          <w:bCs/>
          <w:sz w:val="24"/>
          <w:szCs w:val="24"/>
        </w:rPr>
        <w:t>On-Chip Memory (Unified Buffer)</w:t>
      </w:r>
      <w:r w:rsidRPr="00624562">
        <w:rPr>
          <w:sz w:val="24"/>
          <w:szCs w:val="24"/>
        </w:rPr>
        <w:br/>
        <w:t>To minimize DRAM access latency and store frequently used data—such as weights and activations—the TPU incorporates a large Unified Buffer. This design improves performance by keeping critical data close to the processing units.</w:t>
      </w:r>
    </w:p>
    <w:p w14:paraId="707B76DA" w14:textId="77777777" w:rsidR="00875551" w:rsidRPr="00624562" w:rsidRDefault="00875551" w:rsidP="00875551">
      <w:pPr>
        <w:numPr>
          <w:ilvl w:val="0"/>
          <w:numId w:val="3"/>
        </w:numPr>
        <w:rPr>
          <w:sz w:val="24"/>
          <w:szCs w:val="24"/>
        </w:rPr>
      </w:pPr>
      <w:r w:rsidRPr="00624562">
        <w:rPr>
          <w:b/>
          <w:bCs/>
          <w:sz w:val="24"/>
          <w:szCs w:val="24"/>
        </w:rPr>
        <w:t>Domain-Specific Instruction Set Architecture (ISA)</w:t>
      </w:r>
      <w:r w:rsidRPr="00624562">
        <w:rPr>
          <w:sz w:val="24"/>
          <w:szCs w:val="24"/>
        </w:rPr>
        <w:br/>
        <w:t>The TPU’s ISA is specifically designed to eliminate unnecessary instruction overhead and directly accelerate tensor operations, ensuring maximum efficiency in deep learning workloads.</w:t>
      </w:r>
    </w:p>
    <w:p w14:paraId="4B8B7371" w14:textId="77777777" w:rsidR="00875551" w:rsidRPr="00624562" w:rsidRDefault="00875551" w:rsidP="00875551">
      <w:pPr>
        <w:numPr>
          <w:ilvl w:val="0"/>
          <w:numId w:val="3"/>
        </w:numPr>
        <w:rPr>
          <w:sz w:val="24"/>
          <w:szCs w:val="24"/>
        </w:rPr>
      </w:pPr>
      <w:r w:rsidRPr="00624562">
        <w:rPr>
          <w:b/>
          <w:bCs/>
          <w:sz w:val="24"/>
          <w:szCs w:val="24"/>
        </w:rPr>
        <w:t>Integration with TensorFlow</w:t>
      </w:r>
      <w:r w:rsidRPr="00624562">
        <w:rPr>
          <w:sz w:val="24"/>
          <w:szCs w:val="24"/>
        </w:rPr>
        <w:br/>
        <w:t>Google has closely integrated TPU hardware with its open-source deep learning framework, TensorFlow. This integration allows developers to deploy models on TPUs without the need for hardware-specific coding, streamlining the workflow.</w:t>
      </w:r>
    </w:p>
    <w:p w14:paraId="5CF0AA14" w14:textId="3A77AA33" w:rsidR="00875551" w:rsidRDefault="00875551" w:rsidP="00875551">
      <w:pPr>
        <w:rPr>
          <w:sz w:val="24"/>
          <w:szCs w:val="24"/>
        </w:rPr>
      </w:pPr>
      <w:r>
        <w:rPr>
          <w:noProof/>
        </w:rPr>
        <w:drawing>
          <wp:inline distT="0" distB="0" distL="0" distR="0" wp14:anchorId="1BC93761" wp14:editId="115E3758">
            <wp:extent cx="1819275" cy="2728913"/>
            <wp:effectExtent l="0" t="0" r="0" b="0"/>
            <wp:docPr id="1975714361" name="Picture 4"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Generated im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822075" cy="2733113"/>
                    </a:xfrm>
                    <a:prstGeom prst="rect">
                      <a:avLst/>
                    </a:prstGeom>
                    <a:noFill/>
                    <a:ln>
                      <a:noFill/>
                    </a:ln>
                  </pic:spPr>
                </pic:pic>
              </a:graphicData>
            </a:graphic>
          </wp:inline>
        </w:drawing>
      </w:r>
    </w:p>
    <w:p w14:paraId="6EBBB308" w14:textId="0321F298" w:rsidR="00875551" w:rsidRDefault="00875551" w:rsidP="00875551">
      <w:pPr>
        <w:rPr>
          <w:sz w:val="24"/>
          <w:szCs w:val="24"/>
        </w:rPr>
      </w:pPr>
      <w:r>
        <w:rPr>
          <w:noProof/>
          <w:sz w:val="24"/>
          <w:szCs w:val="24"/>
        </w:rPr>
        <w:lastRenderedPageBreak/>
        <w:drawing>
          <wp:inline distT="0" distB="0" distL="0" distR="0" wp14:anchorId="486463DF" wp14:editId="4E5833C3">
            <wp:extent cx="4038600" cy="2489930"/>
            <wp:effectExtent l="0" t="0" r="0" b="5715"/>
            <wp:docPr id="186166658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147401" cy="2557010"/>
                    </a:xfrm>
                    <a:prstGeom prst="rect">
                      <a:avLst/>
                    </a:prstGeom>
                    <a:noFill/>
                  </pic:spPr>
                </pic:pic>
              </a:graphicData>
            </a:graphic>
          </wp:inline>
        </w:drawing>
      </w:r>
    </w:p>
    <w:p w14:paraId="13DDDCE1" w14:textId="77777777" w:rsidR="00875551" w:rsidRDefault="00875551" w:rsidP="00875551">
      <w:pPr>
        <w:rPr>
          <w:sz w:val="24"/>
          <w:szCs w:val="24"/>
        </w:rPr>
      </w:pPr>
      <w:r w:rsidRPr="00721272">
        <w:rPr>
          <w:sz w:val="24"/>
          <w:szCs w:val="24"/>
        </w:rPr>
        <w:t>This graphic illustrates a high-level architecture of a deep-learning accelerator, where data comes into a host interface through a PCIe Gen3x16 interface which manages communication and instruction flow of the accelerator. Behind the host interface is a DDR3 memory, with its own DDR3 interface, which stores model weights and activations connected to a unified buffer supplying the weights into a systolic data structure. A Matrix Multiply Unit processes models at a rate of 64k ops per cycle and employs a weight FIFO, so the processing ring is always fresh and efficient. Outputs of the Matrix Multiply Unit must flow through accumulators, activation functions, and normalization/pooling before returning through the host interface. Data movement and module processing of all types are coordinated with control blocks.</w:t>
      </w:r>
    </w:p>
    <w:p w14:paraId="44AF4B84" w14:textId="72C620A7" w:rsidR="00875551" w:rsidRPr="00875551" w:rsidRDefault="00875551" w:rsidP="00875551">
      <w:pPr>
        <w:pStyle w:val="ListParagraph"/>
        <w:numPr>
          <w:ilvl w:val="0"/>
          <w:numId w:val="1"/>
        </w:numPr>
        <w:rPr>
          <w:b/>
          <w:bCs/>
          <w:sz w:val="32"/>
          <w:szCs w:val="32"/>
          <w:u w:val="thick"/>
        </w:rPr>
      </w:pPr>
      <w:r w:rsidRPr="00875551">
        <w:rPr>
          <w:b/>
          <w:bCs/>
          <w:sz w:val="32"/>
          <w:szCs w:val="32"/>
          <w:u w:val="thick"/>
        </w:rPr>
        <w:t>Comparison with General-Purpose CPUs &amp; GPUs-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7"/>
        <w:gridCol w:w="2107"/>
        <w:gridCol w:w="2130"/>
        <w:gridCol w:w="2732"/>
      </w:tblGrid>
      <w:tr w:rsidR="00875551" w:rsidRPr="00631841" w14:paraId="419AF39A" w14:textId="77777777" w:rsidTr="00BB7330">
        <w:trPr>
          <w:tblHeader/>
          <w:tblCellSpacing w:w="15" w:type="dxa"/>
        </w:trPr>
        <w:tc>
          <w:tcPr>
            <w:tcW w:w="0" w:type="auto"/>
            <w:vAlign w:val="center"/>
            <w:hideMark/>
          </w:tcPr>
          <w:p w14:paraId="74079486" w14:textId="77777777" w:rsidR="00875551" w:rsidRPr="00631841" w:rsidRDefault="00875551" w:rsidP="00BB7330">
            <w:pPr>
              <w:ind w:left="360"/>
              <w:rPr>
                <w:sz w:val="24"/>
                <w:szCs w:val="24"/>
              </w:rPr>
            </w:pPr>
            <w:r w:rsidRPr="00631841">
              <w:rPr>
                <w:sz w:val="24"/>
                <w:szCs w:val="24"/>
              </w:rPr>
              <w:t>Feature</w:t>
            </w:r>
          </w:p>
        </w:tc>
        <w:tc>
          <w:tcPr>
            <w:tcW w:w="0" w:type="auto"/>
            <w:vAlign w:val="center"/>
            <w:hideMark/>
          </w:tcPr>
          <w:p w14:paraId="61D9C1CD" w14:textId="77777777" w:rsidR="00875551" w:rsidRPr="00631841" w:rsidRDefault="00875551" w:rsidP="00BB7330">
            <w:pPr>
              <w:ind w:left="360"/>
              <w:rPr>
                <w:sz w:val="24"/>
                <w:szCs w:val="24"/>
              </w:rPr>
            </w:pPr>
            <w:r w:rsidRPr="00631841">
              <w:rPr>
                <w:sz w:val="24"/>
                <w:szCs w:val="24"/>
              </w:rPr>
              <w:t>CPU</w:t>
            </w:r>
          </w:p>
        </w:tc>
        <w:tc>
          <w:tcPr>
            <w:tcW w:w="0" w:type="auto"/>
            <w:vAlign w:val="center"/>
            <w:hideMark/>
          </w:tcPr>
          <w:p w14:paraId="79ECCFAD" w14:textId="77777777" w:rsidR="00875551" w:rsidRPr="00631841" w:rsidRDefault="00875551" w:rsidP="00BB7330">
            <w:pPr>
              <w:ind w:left="360"/>
              <w:rPr>
                <w:sz w:val="24"/>
                <w:szCs w:val="24"/>
              </w:rPr>
            </w:pPr>
            <w:r w:rsidRPr="00631841">
              <w:rPr>
                <w:sz w:val="24"/>
                <w:szCs w:val="24"/>
              </w:rPr>
              <w:t>GPU</w:t>
            </w:r>
          </w:p>
        </w:tc>
        <w:tc>
          <w:tcPr>
            <w:tcW w:w="0" w:type="auto"/>
            <w:vAlign w:val="center"/>
            <w:hideMark/>
          </w:tcPr>
          <w:p w14:paraId="0CE829DE" w14:textId="77777777" w:rsidR="00875551" w:rsidRPr="00631841" w:rsidRDefault="00875551" w:rsidP="00BB7330">
            <w:pPr>
              <w:ind w:left="360"/>
              <w:rPr>
                <w:sz w:val="24"/>
                <w:szCs w:val="24"/>
              </w:rPr>
            </w:pPr>
            <w:r w:rsidRPr="00631841">
              <w:rPr>
                <w:sz w:val="24"/>
                <w:szCs w:val="24"/>
              </w:rPr>
              <w:t>TPU</w:t>
            </w:r>
          </w:p>
        </w:tc>
      </w:tr>
      <w:tr w:rsidR="00875551" w:rsidRPr="00631841" w14:paraId="05FB1476" w14:textId="77777777" w:rsidTr="00BB7330">
        <w:trPr>
          <w:tblCellSpacing w:w="15" w:type="dxa"/>
        </w:trPr>
        <w:tc>
          <w:tcPr>
            <w:tcW w:w="0" w:type="auto"/>
            <w:vAlign w:val="center"/>
            <w:hideMark/>
          </w:tcPr>
          <w:p w14:paraId="70803F7F" w14:textId="77777777" w:rsidR="00875551" w:rsidRPr="00631841" w:rsidRDefault="00875551" w:rsidP="00BB7330">
            <w:pPr>
              <w:ind w:left="360"/>
              <w:rPr>
                <w:sz w:val="24"/>
                <w:szCs w:val="24"/>
              </w:rPr>
            </w:pPr>
            <w:r w:rsidRPr="00631841">
              <w:rPr>
                <w:sz w:val="24"/>
                <w:szCs w:val="24"/>
              </w:rPr>
              <w:t>Target</w:t>
            </w:r>
          </w:p>
        </w:tc>
        <w:tc>
          <w:tcPr>
            <w:tcW w:w="0" w:type="auto"/>
            <w:vAlign w:val="center"/>
            <w:hideMark/>
          </w:tcPr>
          <w:p w14:paraId="0310E234" w14:textId="77777777" w:rsidR="00875551" w:rsidRPr="00631841" w:rsidRDefault="00875551" w:rsidP="00BB7330">
            <w:pPr>
              <w:ind w:left="360"/>
              <w:rPr>
                <w:sz w:val="24"/>
                <w:szCs w:val="24"/>
              </w:rPr>
            </w:pPr>
            <w:r w:rsidRPr="00631841">
              <w:rPr>
                <w:sz w:val="24"/>
                <w:szCs w:val="24"/>
              </w:rPr>
              <w:t>General-purpose computing</w:t>
            </w:r>
          </w:p>
        </w:tc>
        <w:tc>
          <w:tcPr>
            <w:tcW w:w="0" w:type="auto"/>
            <w:vAlign w:val="center"/>
            <w:hideMark/>
          </w:tcPr>
          <w:p w14:paraId="39C28A21" w14:textId="77777777" w:rsidR="00875551" w:rsidRPr="00631841" w:rsidRDefault="00875551" w:rsidP="00BB7330">
            <w:pPr>
              <w:ind w:left="360"/>
              <w:rPr>
                <w:sz w:val="24"/>
                <w:szCs w:val="24"/>
              </w:rPr>
            </w:pPr>
            <w:r w:rsidRPr="00631841">
              <w:rPr>
                <w:sz w:val="24"/>
                <w:szCs w:val="24"/>
              </w:rPr>
              <w:t>Graphics &amp; parallel workloads</w:t>
            </w:r>
          </w:p>
        </w:tc>
        <w:tc>
          <w:tcPr>
            <w:tcW w:w="0" w:type="auto"/>
            <w:vAlign w:val="center"/>
            <w:hideMark/>
          </w:tcPr>
          <w:p w14:paraId="7739F864" w14:textId="77777777" w:rsidR="00875551" w:rsidRPr="00631841" w:rsidRDefault="00875551" w:rsidP="00BB7330">
            <w:pPr>
              <w:ind w:left="360"/>
              <w:rPr>
                <w:sz w:val="24"/>
                <w:szCs w:val="24"/>
              </w:rPr>
            </w:pPr>
            <w:r w:rsidRPr="00631841">
              <w:rPr>
                <w:sz w:val="24"/>
                <w:szCs w:val="24"/>
              </w:rPr>
              <w:t>Deep learning inference/training</w:t>
            </w:r>
          </w:p>
        </w:tc>
      </w:tr>
      <w:tr w:rsidR="00875551" w:rsidRPr="00631841" w14:paraId="0B30229E" w14:textId="77777777" w:rsidTr="00BB7330">
        <w:trPr>
          <w:tblCellSpacing w:w="15" w:type="dxa"/>
        </w:trPr>
        <w:tc>
          <w:tcPr>
            <w:tcW w:w="0" w:type="auto"/>
            <w:vAlign w:val="center"/>
            <w:hideMark/>
          </w:tcPr>
          <w:p w14:paraId="0C4C975C" w14:textId="77777777" w:rsidR="00875551" w:rsidRPr="00631841" w:rsidRDefault="00875551" w:rsidP="00BB7330">
            <w:pPr>
              <w:ind w:left="360"/>
              <w:rPr>
                <w:sz w:val="24"/>
                <w:szCs w:val="24"/>
              </w:rPr>
            </w:pPr>
            <w:r w:rsidRPr="00631841">
              <w:rPr>
                <w:sz w:val="24"/>
                <w:szCs w:val="24"/>
              </w:rPr>
              <w:t>Instruction Flexibility</w:t>
            </w:r>
          </w:p>
        </w:tc>
        <w:tc>
          <w:tcPr>
            <w:tcW w:w="0" w:type="auto"/>
            <w:vAlign w:val="center"/>
            <w:hideMark/>
          </w:tcPr>
          <w:p w14:paraId="71576981" w14:textId="77777777" w:rsidR="00875551" w:rsidRPr="00631841" w:rsidRDefault="00875551" w:rsidP="00BB7330">
            <w:pPr>
              <w:ind w:left="360"/>
              <w:rPr>
                <w:sz w:val="24"/>
                <w:szCs w:val="24"/>
              </w:rPr>
            </w:pPr>
            <w:r w:rsidRPr="00631841">
              <w:rPr>
                <w:sz w:val="24"/>
                <w:szCs w:val="24"/>
              </w:rPr>
              <w:t>High</w:t>
            </w:r>
          </w:p>
        </w:tc>
        <w:tc>
          <w:tcPr>
            <w:tcW w:w="0" w:type="auto"/>
            <w:vAlign w:val="center"/>
            <w:hideMark/>
          </w:tcPr>
          <w:p w14:paraId="417765D6" w14:textId="77777777" w:rsidR="00875551" w:rsidRPr="00631841" w:rsidRDefault="00875551" w:rsidP="00BB7330">
            <w:pPr>
              <w:ind w:left="360"/>
              <w:rPr>
                <w:sz w:val="24"/>
                <w:szCs w:val="24"/>
              </w:rPr>
            </w:pPr>
            <w:r w:rsidRPr="00631841">
              <w:rPr>
                <w:sz w:val="24"/>
                <w:szCs w:val="24"/>
              </w:rPr>
              <w:t>Moderate</w:t>
            </w:r>
          </w:p>
        </w:tc>
        <w:tc>
          <w:tcPr>
            <w:tcW w:w="0" w:type="auto"/>
            <w:vAlign w:val="center"/>
            <w:hideMark/>
          </w:tcPr>
          <w:p w14:paraId="1C8A92D8" w14:textId="77777777" w:rsidR="00875551" w:rsidRPr="00631841" w:rsidRDefault="00875551" w:rsidP="00BB7330">
            <w:pPr>
              <w:ind w:left="360"/>
              <w:rPr>
                <w:sz w:val="24"/>
                <w:szCs w:val="24"/>
              </w:rPr>
            </w:pPr>
            <w:r w:rsidRPr="00631841">
              <w:rPr>
                <w:sz w:val="24"/>
                <w:szCs w:val="24"/>
              </w:rPr>
              <w:t>Low</w:t>
            </w:r>
          </w:p>
        </w:tc>
      </w:tr>
      <w:tr w:rsidR="00875551" w:rsidRPr="00631841" w14:paraId="2974CEB8" w14:textId="77777777" w:rsidTr="00BB7330">
        <w:trPr>
          <w:tblCellSpacing w:w="15" w:type="dxa"/>
        </w:trPr>
        <w:tc>
          <w:tcPr>
            <w:tcW w:w="0" w:type="auto"/>
            <w:vAlign w:val="center"/>
            <w:hideMark/>
          </w:tcPr>
          <w:p w14:paraId="50ACB913" w14:textId="77777777" w:rsidR="00875551" w:rsidRPr="00631841" w:rsidRDefault="00875551" w:rsidP="00BB7330">
            <w:pPr>
              <w:ind w:left="360"/>
              <w:rPr>
                <w:sz w:val="24"/>
                <w:szCs w:val="24"/>
              </w:rPr>
            </w:pPr>
            <w:r w:rsidRPr="00631841">
              <w:rPr>
                <w:sz w:val="24"/>
                <w:szCs w:val="24"/>
              </w:rPr>
              <w:t>Throughput (TOPS)</w:t>
            </w:r>
          </w:p>
        </w:tc>
        <w:tc>
          <w:tcPr>
            <w:tcW w:w="0" w:type="auto"/>
            <w:vAlign w:val="center"/>
            <w:hideMark/>
          </w:tcPr>
          <w:p w14:paraId="0D44F827" w14:textId="77777777" w:rsidR="00875551" w:rsidRPr="00631841" w:rsidRDefault="00875551" w:rsidP="00BB7330">
            <w:pPr>
              <w:ind w:left="360"/>
              <w:rPr>
                <w:sz w:val="24"/>
                <w:szCs w:val="24"/>
              </w:rPr>
            </w:pPr>
            <w:r w:rsidRPr="00631841">
              <w:rPr>
                <w:sz w:val="24"/>
                <w:szCs w:val="24"/>
              </w:rPr>
              <w:t>Low</w:t>
            </w:r>
          </w:p>
        </w:tc>
        <w:tc>
          <w:tcPr>
            <w:tcW w:w="0" w:type="auto"/>
            <w:vAlign w:val="center"/>
            <w:hideMark/>
          </w:tcPr>
          <w:p w14:paraId="29F0B960" w14:textId="77777777" w:rsidR="00875551" w:rsidRPr="00631841" w:rsidRDefault="00875551" w:rsidP="00BB7330">
            <w:pPr>
              <w:ind w:left="360"/>
              <w:rPr>
                <w:sz w:val="24"/>
                <w:szCs w:val="24"/>
              </w:rPr>
            </w:pPr>
            <w:r w:rsidRPr="00631841">
              <w:rPr>
                <w:sz w:val="24"/>
                <w:szCs w:val="24"/>
              </w:rPr>
              <w:t>High</w:t>
            </w:r>
          </w:p>
        </w:tc>
        <w:tc>
          <w:tcPr>
            <w:tcW w:w="0" w:type="auto"/>
            <w:vAlign w:val="center"/>
            <w:hideMark/>
          </w:tcPr>
          <w:p w14:paraId="13045D1D" w14:textId="77777777" w:rsidR="00875551" w:rsidRPr="00631841" w:rsidRDefault="00875551" w:rsidP="00BB7330">
            <w:pPr>
              <w:ind w:left="360"/>
              <w:rPr>
                <w:sz w:val="24"/>
                <w:szCs w:val="24"/>
              </w:rPr>
            </w:pPr>
            <w:r w:rsidRPr="00631841">
              <w:rPr>
                <w:sz w:val="24"/>
                <w:szCs w:val="24"/>
              </w:rPr>
              <w:t>Very High</w:t>
            </w:r>
          </w:p>
        </w:tc>
      </w:tr>
      <w:tr w:rsidR="00875551" w:rsidRPr="00631841" w14:paraId="562A14B9" w14:textId="77777777" w:rsidTr="00BB7330">
        <w:trPr>
          <w:tblCellSpacing w:w="15" w:type="dxa"/>
        </w:trPr>
        <w:tc>
          <w:tcPr>
            <w:tcW w:w="0" w:type="auto"/>
            <w:vAlign w:val="center"/>
            <w:hideMark/>
          </w:tcPr>
          <w:p w14:paraId="012B30A1" w14:textId="77777777" w:rsidR="00875551" w:rsidRPr="00631841" w:rsidRDefault="00875551" w:rsidP="00BB7330">
            <w:pPr>
              <w:ind w:left="360"/>
              <w:rPr>
                <w:sz w:val="24"/>
                <w:szCs w:val="24"/>
              </w:rPr>
            </w:pPr>
            <w:r w:rsidRPr="00631841">
              <w:rPr>
                <w:sz w:val="24"/>
                <w:szCs w:val="24"/>
              </w:rPr>
              <w:t>Latency</w:t>
            </w:r>
          </w:p>
        </w:tc>
        <w:tc>
          <w:tcPr>
            <w:tcW w:w="0" w:type="auto"/>
            <w:vAlign w:val="center"/>
            <w:hideMark/>
          </w:tcPr>
          <w:p w14:paraId="70F54469" w14:textId="77777777" w:rsidR="00875551" w:rsidRPr="00631841" w:rsidRDefault="00875551" w:rsidP="00BB7330">
            <w:pPr>
              <w:ind w:left="360"/>
              <w:rPr>
                <w:sz w:val="24"/>
                <w:szCs w:val="24"/>
              </w:rPr>
            </w:pPr>
            <w:r w:rsidRPr="00631841">
              <w:rPr>
                <w:sz w:val="24"/>
                <w:szCs w:val="24"/>
              </w:rPr>
              <w:t>Low</w:t>
            </w:r>
          </w:p>
        </w:tc>
        <w:tc>
          <w:tcPr>
            <w:tcW w:w="0" w:type="auto"/>
            <w:vAlign w:val="center"/>
            <w:hideMark/>
          </w:tcPr>
          <w:p w14:paraId="0C4E6BA2" w14:textId="77777777" w:rsidR="00875551" w:rsidRPr="00631841" w:rsidRDefault="00875551" w:rsidP="00BB7330">
            <w:pPr>
              <w:ind w:left="360"/>
              <w:rPr>
                <w:sz w:val="24"/>
                <w:szCs w:val="24"/>
              </w:rPr>
            </w:pPr>
            <w:r w:rsidRPr="00631841">
              <w:rPr>
                <w:sz w:val="24"/>
                <w:szCs w:val="24"/>
              </w:rPr>
              <w:t>Moderate</w:t>
            </w:r>
          </w:p>
        </w:tc>
        <w:tc>
          <w:tcPr>
            <w:tcW w:w="0" w:type="auto"/>
            <w:vAlign w:val="center"/>
            <w:hideMark/>
          </w:tcPr>
          <w:p w14:paraId="3783CBB1" w14:textId="77777777" w:rsidR="00875551" w:rsidRPr="00631841" w:rsidRDefault="00875551" w:rsidP="00BB7330">
            <w:pPr>
              <w:ind w:left="360"/>
              <w:rPr>
                <w:sz w:val="24"/>
                <w:szCs w:val="24"/>
              </w:rPr>
            </w:pPr>
            <w:r w:rsidRPr="00631841">
              <w:rPr>
                <w:sz w:val="24"/>
                <w:szCs w:val="24"/>
              </w:rPr>
              <w:t>High (but hidden by batching)</w:t>
            </w:r>
          </w:p>
        </w:tc>
      </w:tr>
      <w:tr w:rsidR="00875551" w:rsidRPr="00631841" w14:paraId="102AE557" w14:textId="77777777" w:rsidTr="00BB7330">
        <w:trPr>
          <w:tblCellSpacing w:w="15" w:type="dxa"/>
        </w:trPr>
        <w:tc>
          <w:tcPr>
            <w:tcW w:w="0" w:type="auto"/>
            <w:vAlign w:val="center"/>
            <w:hideMark/>
          </w:tcPr>
          <w:p w14:paraId="2769EBBA" w14:textId="77777777" w:rsidR="00875551" w:rsidRPr="00631841" w:rsidRDefault="00875551" w:rsidP="00BB7330">
            <w:pPr>
              <w:ind w:left="360"/>
              <w:rPr>
                <w:sz w:val="24"/>
                <w:szCs w:val="24"/>
              </w:rPr>
            </w:pPr>
            <w:r w:rsidRPr="00631841">
              <w:rPr>
                <w:sz w:val="24"/>
                <w:szCs w:val="24"/>
              </w:rPr>
              <w:t>Power Efficiency</w:t>
            </w:r>
          </w:p>
        </w:tc>
        <w:tc>
          <w:tcPr>
            <w:tcW w:w="0" w:type="auto"/>
            <w:vAlign w:val="center"/>
            <w:hideMark/>
          </w:tcPr>
          <w:p w14:paraId="25851557" w14:textId="77777777" w:rsidR="00875551" w:rsidRPr="00631841" w:rsidRDefault="00875551" w:rsidP="00BB7330">
            <w:pPr>
              <w:ind w:left="360"/>
              <w:rPr>
                <w:sz w:val="24"/>
                <w:szCs w:val="24"/>
              </w:rPr>
            </w:pPr>
            <w:r w:rsidRPr="00631841">
              <w:rPr>
                <w:sz w:val="24"/>
                <w:szCs w:val="24"/>
              </w:rPr>
              <w:t>Low</w:t>
            </w:r>
          </w:p>
        </w:tc>
        <w:tc>
          <w:tcPr>
            <w:tcW w:w="0" w:type="auto"/>
            <w:vAlign w:val="center"/>
            <w:hideMark/>
          </w:tcPr>
          <w:p w14:paraId="7D906B1E" w14:textId="77777777" w:rsidR="00875551" w:rsidRPr="00631841" w:rsidRDefault="00875551" w:rsidP="00BB7330">
            <w:pPr>
              <w:ind w:left="360"/>
              <w:rPr>
                <w:sz w:val="24"/>
                <w:szCs w:val="24"/>
              </w:rPr>
            </w:pPr>
            <w:r w:rsidRPr="00631841">
              <w:rPr>
                <w:sz w:val="24"/>
                <w:szCs w:val="24"/>
              </w:rPr>
              <w:t>Medium</w:t>
            </w:r>
          </w:p>
        </w:tc>
        <w:tc>
          <w:tcPr>
            <w:tcW w:w="0" w:type="auto"/>
            <w:vAlign w:val="center"/>
            <w:hideMark/>
          </w:tcPr>
          <w:p w14:paraId="286A46CD" w14:textId="77777777" w:rsidR="00875551" w:rsidRPr="00631841" w:rsidRDefault="00875551" w:rsidP="00BB7330">
            <w:pPr>
              <w:ind w:left="360"/>
              <w:rPr>
                <w:sz w:val="24"/>
                <w:szCs w:val="24"/>
              </w:rPr>
            </w:pPr>
            <w:r w:rsidRPr="00631841">
              <w:rPr>
                <w:sz w:val="24"/>
                <w:szCs w:val="24"/>
              </w:rPr>
              <w:t>High</w:t>
            </w:r>
          </w:p>
        </w:tc>
      </w:tr>
      <w:tr w:rsidR="00875551" w:rsidRPr="00631841" w14:paraId="1FF7E8C0" w14:textId="77777777" w:rsidTr="00BB7330">
        <w:trPr>
          <w:tblCellSpacing w:w="15" w:type="dxa"/>
        </w:trPr>
        <w:tc>
          <w:tcPr>
            <w:tcW w:w="0" w:type="auto"/>
            <w:vAlign w:val="center"/>
            <w:hideMark/>
          </w:tcPr>
          <w:p w14:paraId="58ACFD4A" w14:textId="77777777" w:rsidR="00875551" w:rsidRPr="00631841" w:rsidRDefault="00875551" w:rsidP="00BB7330">
            <w:pPr>
              <w:ind w:left="360"/>
              <w:rPr>
                <w:sz w:val="24"/>
                <w:szCs w:val="24"/>
              </w:rPr>
            </w:pPr>
            <w:r w:rsidRPr="00631841">
              <w:rPr>
                <w:sz w:val="24"/>
                <w:szCs w:val="24"/>
              </w:rPr>
              <w:lastRenderedPageBreak/>
              <w:t>Data Types</w:t>
            </w:r>
          </w:p>
        </w:tc>
        <w:tc>
          <w:tcPr>
            <w:tcW w:w="0" w:type="auto"/>
            <w:vAlign w:val="center"/>
            <w:hideMark/>
          </w:tcPr>
          <w:p w14:paraId="7F7DF30B" w14:textId="77777777" w:rsidR="00875551" w:rsidRPr="00631841" w:rsidRDefault="00875551" w:rsidP="00BB7330">
            <w:pPr>
              <w:ind w:left="360"/>
              <w:rPr>
                <w:sz w:val="24"/>
                <w:szCs w:val="24"/>
              </w:rPr>
            </w:pPr>
            <w:r w:rsidRPr="00631841">
              <w:rPr>
                <w:sz w:val="24"/>
                <w:szCs w:val="24"/>
              </w:rPr>
              <w:t>32-bit/64-bit float &amp; int</w:t>
            </w:r>
          </w:p>
        </w:tc>
        <w:tc>
          <w:tcPr>
            <w:tcW w:w="0" w:type="auto"/>
            <w:vAlign w:val="center"/>
            <w:hideMark/>
          </w:tcPr>
          <w:p w14:paraId="1DE1F42B" w14:textId="77777777" w:rsidR="00875551" w:rsidRPr="00631841" w:rsidRDefault="00875551" w:rsidP="00BB7330">
            <w:pPr>
              <w:ind w:left="360"/>
              <w:rPr>
                <w:sz w:val="24"/>
                <w:szCs w:val="24"/>
              </w:rPr>
            </w:pPr>
            <w:r w:rsidRPr="00631841">
              <w:rPr>
                <w:sz w:val="24"/>
                <w:szCs w:val="24"/>
              </w:rPr>
              <w:t>Mixed precision</w:t>
            </w:r>
          </w:p>
        </w:tc>
        <w:tc>
          <w:tcPr>
            <w:tcW w:w="0" w:type="auto"/>
            <w:vAlign w:val="center"/>
            <w:hideMark/>
          </w:tcPr>
          <w:p w14:paraId="0060E32D" w14:textId="77777777" w:rsidR="00875551" w:rsidRPr="00631841" w:rsidRDefault="00875551" w:rsidP="00BB7330">
            <w:pPr>
              <w:ind w:left="360"/>
              <w:rPr>
                <w:sz w:val="24"/>
                <w:szCs w:val="24"/>
              </w:rPr>
            </w:pPr>
            <w:r w:rsidRPr="00631841">
              <w:rPr>
                <w:sz w:val="24"/>
                <w:szCs w:val="24"/>
              </w:rPr>
              <w:t>INT8, bfloat16</w:t>
            </w:r>
          </w:p>
        </w:tc>
      </w:tr>
      <w:tr w:rsidR="00875551" w:rsidRPr="00631841" w14:paraId="4F65BB5C" w14:textId="77777777" w:rsidTr="00BB7330">
        <w:trPr>
          <w:tblCellSpacing w:w="15" w:type="dxa"/>
        </w:trPr>
        <w:tc>
          <w:tcPr>
            <w:tcW w:w="0" w:type="auto"/>
            <w:vAlign w:val="center"/>
            <w:hideMark/>
          </w:tcPr>
          <w:p w14:paraId="04A8D875" w14:textId="77777777" w:rsidR="00875551" w:rsidRPr="00631841" w:rsidRDefault="00875551" w:rsidP="00BB7330">
            <w:pPr>
              <w:ind w:left="360"/>
              <w:rPr>
                <w:sz w:val="24"/>
                <w:szCs w:val="24"/>
              </w:rPr>
            </w:pPr>
            <w:r w:rsidRPr="00631841">
              <w:rPr>
                <w:sz w:val="24"/>
                <w:szCs w:val="24"/>
              </w:rPr>
              <w:t>Programming Model</w:t>
            </w:r>
          </w:p>
        </w:tc>
        <w:tc>
          <w:tcPr>
            <w:tcW w:w="0" w:type="auto"/>
            <w:vAlign w:val="center"/>
            <w:hideMark/>
          </w:tcPr>
          <w:p w14:paraId="5C84C609" w14:textId="77777777" w:rsidR="00875551" w:rsidRPr="00631841" w:rsidRDefault="00875551" w:rsidP="00BB7330">
            <w:pPr>
              <w:ind w:left="360"/>
              <w:rPr>
                <w:sz w:val="24"/>
                <w:szCs w:val="24"/>
              </w:rPr>
            </w:pPr>
            <w:r w:rsidRPr="00631841">
              <w:rPr>
                <w:sz w:val="24"/>
                <w:szCs w:val="24"/>
              </w:rPr>
              <w:t>C/C++, Python, etc.</w:t>
            </w:r>
          </w:p>
        </w:tc>
        <w:tc>
          <w:tcPr>
            <w:tcW w:w="0" w:type="auto"/>
            <w:vAlign w:val="center"/>
            <w:hideMark/>
          </w:tcPr>
          <w:p w14:paraId="6CAE36AF" w14:textId="77777777" w:rsidR="00875551" w:rsidRPr="00631841" w:rsidRDefault="00875551" w:rsidP="00BB7330">
            <w:pPr>
              <w:ind w:left="360"/>
              <w:rPr>
                <w:sz w:val="24"/>
                <w:szCs w:val="24"/>
              </w:rPr>
            </w:pPr>
            <w:r w:rsidRPr="00631841">
              <w:rPr>
                <w:sz w:val="24"/>
                <w:szCs w:val="24"/>
              </w:rPr>
              <w:t>CUDA, OpenCL</w:t>
            </w:r>
          </w:p>
        </w:tc>
        <w:tc>
          <w:tcPr>
            <w:tcW w:w="0" w:type="auto"/>
            <w:vAlign w:val="center"/>
            <w:hideMark/>
          </w:tcPr>
          <w:p w14:paraId="7274DB98" w14:textId="77777777" w:rsidR="00875551" w:rsidRDefault="00875551" w:rsidP="00BB7330">
            <w:pPr>
              <w:ind w:left="360"/>
              <w:rPr>
                <w:sz w:val="24"/>
                <w:szCs w:val="24"/>
              </w:rPr>
            </w:pPr>
            <w:r w:rsidRPr="00631841">
              <w:rPr>
                <w:sz w:val="24"/>
                <w:szCs w:val="24"/>
              </w:rPr>
              <w:t>TensorFlow XLA</w:t>
            </w:r>
          </w:p>
          <w:p w14:paraId="08195886" w14:textId="77777777" w:rsidR="00875551" w:rsidRPr="00631841" w:rsidRDefault="00875551" w:rsidP="00BB7330">
            <w:pPr>
              <w:ind w:left="360"/>
              <w:rPr>
                <w:sz w:val="24"/>
                <w:szCs w:val="24"/>
              </w:rPr>
            </w:pPr>
          </w:p>
        </w:tc>
      </w:tr>
    </w:tbl>
    <w:p w14:paraId="574F936B" w14:textId="77777777" w:rsidR="00875551" w:rsidRDefault="00875551" w:rsidP="00875551">
      <w:pPr>
        <w:pStyle w:val="ListParagraph"/>
        <w:numPr>
          <w:ilvl w:val="0"/>
          <w:numId w:val="5"/>
        </w:numPr>
        <w:rPr>
          <w:sz w:val="24"/>
          <w:szCs w:val="24"/>
        </w:rPr>
      </w:pPr>
      <w:r w:rsidRPr="00631841">
        <w:rPr>
          <w:sz w:val="24"/>
          <w:szCs w:val="24"/>
        </w:rPr>
        <w:t>CPUs excel in flexibility but suffer in throughput for ML workloads.</w:t>
      </w:r>
    </w:p>
    <w:p w14:paraId="16B18F55" w14:textId="77777777" w:rsidR="00875551" w:rsidRDefault="00875551" w:rsidP="00875551">
      <w:pPr>
        <w:pStyle w:val="ListParagraph"/>
        <w:numPr>
          <w:ilvl w:val="0"/>
          <w:numId w:val="5"/>
        </w:numPr>
        <w:rPr>
          <w:sz w:val="24"/>
          <w:szCs w:val="24"/>
        </w:rPr>
      </w:pPr>
      <w:r w:rsidRPr="00631841">
        <w:rPr>
          <w:sz w:val="24"/>
          <w:szCs w:val="24"/>
        </w:rPr>
        <w:t>GPUs offer great parallelism but are still general-purpose for matrix operations.</w:t>
      </w:r>
    </w:p>
    <w:p w14:paraId="22C33B03" w14:textId="77777777" w:rsidR="00875551" w:rsidRPr="00631841" w:rsidRDefault="00875551" w:rsidP="00875551">
      <w:pPr>
        <w:pStyle w:val="ListParagraph"/>
        <w:numPr>
          <w:ilvl w:val="0"/>
          <w:numId w:val="5"/>
        </w:numPr>
        <w:rPr>
          <w:sz w:val="24"/>
          <w:szCs w:val="24"/>
        </w:rPr>
      </w:pPr>
      <w:r w:rsidRPr="00631841">
        <w:rPr>
          <w:sz w:val="24"/>
          <w:szCs w:val="24"/>
        </w:rPr>
        <w:t>TPUs sacrifice flexibility for massive throughput and energy efficiency in AI tasks.</w:t>
      </w:r>
    </w:p>
    <w:p w14:paraId="79B255D4" w14:textId="32420219" w:rsidR="00875551" w:rsidRPr="00875551" w:rsidRDefault="00875551" w:rsidP="00875551">
      <w:pPr>
        <w:ind w:left="360"/>
        <w:rPr>
          <w:sz w:val="24"/>
          <w:szCs w:val="24"/>
        </w:rPr>
      </w:pPr>
      <w:r>
        <w:rPr>
          <w:noProof/>
        </w:rPr>
        <w:drawing>
          <wp:inline distT="0" distB="0" distL="0" distR="0" wp14:anchorId="295749EE" wp14:editId="14BC08EE">
            <wp:extent cx="2762250" cy="4143375"/>
            <wp:effectExtent l="0" t="0" r="0" b="9525"/>
            <wp:docPr id="1979239264" name="Picture 10"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Generated imag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64337" cy="4146505"/>
                    </a:xfrm>
                    <a:prstGeom prst="rect">
                      <a:avLst/>
                    </a:prstGeom>
                    <a:noFill/>
                    <a:ln>
                      <a:noFill/>
                    </a:ln>
                  </pic:spPr>
                </pic:pic>
              </a:graphicData>
            </a:graphic>
          </wp:inline>
        </w:drawing>
      </w:r>
    </w:p>
    <w:p w14:paraId="25A54C5B" w14:textId="77777777" w:rsidR="00875551" w:rsidRPr="00631841" w:rsidRDefault="00875551" w:rsidP="00875551">
      <w:pPr>
        <w:pStyle w:val="ListParagraph"/>
        <w:numPr>
          <w:ilvl w:val="0"/>
          <w:numId w:val="1"/>
        </w:numPr>
        <w:rPr>
          <w:b/>
          <w:bCs/>
          <w:sz w:val="32"/>
          <w:szCs w:val="32"/>
          <w:u w:val="thick"/>
        </w:rPr>
      </w:pPr>
      <w:r w:rsidRPr="00631841">
        <w:rPr>
          <w:b/>
          <w:bCs/>
          <w:sz w:val="32"/>
          <w:szCs w:val="32"/>
          <w:u w:val="thick"/>
        </w:rPr>
        <w:t xml:space="preserve">Performance Trade-Offs </w:t>
      </w:r>
      <w:r>
        <w:rPr>
          <w:b/>
          <w:bCs/>
          <w:sz w:val="32"/>
          <w:szCs w:val="32"/>
          <w:u w:val="thick"/>
        </w:rPr>
        <w:t>–</w:t>
      </w:r>
      <w:r w:rsidRPr="00631841">
        <w:rPr>
          <w:b/>
          <w:bCs/>
          <w:sz w:val="32"/>
          <w:szCs w:val="32"/>
          <w:u w:val="thick"/>
        </w:rPr>
        <w:t xml:space="preserve"> </w:t>
      </w:r>
    </w:p>
    <w:p w14:paraId="1B7CA98E" w14:textId="77777777" w:rsidR="00875551" w:rsidRPr="00875551" w:rsidRDefault="00875551" w:rsidP="00875551">
      <w:pPr>
        <w:rPr>
          <w:sz w:val="24"/>
          <w:szCs w:val="24"/>
        </w:rPr>
      </w:pPr>
      <w:r w:rsidRPr="00875551">
        <w:rPr>
          <w:sz w:val="24"/>
          <w:szCs w:val="24"/>
        </w:rPr>
        <w:t xml:space="preserve">For machine learning tasks, TPUs are incredibly fast, but they have limitations. </w:t>
      </w:r>
    </w:p>
    <w:p w14:paraId="1CA72387" w14:textId="3A81AAA7" w:rsidR="00875551" w:rsidRPr="00875551" w:rsidRDefault="00875551" w:rsidP="00875551">
      <w:pPr>
        <w:rPr>
          <w:sz w:val="24"/>
          <w:szCs w:val="24"/>
        </w:rPr>
      </w:pPr>
      <w:r w:rsidRPr="00875551">
        <w:rPr>
          <w:sz w:val="24"/>
          <w:szCs w:val="24"/>
        </w:rPr>
        <w:t xml:space="preserve">The Boundaries of Specialization Flexibility: Less able to manage a range of tasks than a CPU. </w:t>
      </w:r>
    </w:p>
    <w:p w14:paraId="01F6082D" w14:textId="77777777" w:rsidR="00875551" w:rsidRPr="00875551" w:rsidRDefault="00875551" w:rsidP="00875551">
      <w:pPr>
        <w:rPr>
          <w:sz w:val="24"/>
          <w:szCs w:val="24"/>
        </w:rPr>
      </w:pPr>
      <w:r w:rsidRPr="00875551">
        <w:rPr>
          <w:sz w:val="24"/>
          <w:szCs w:val="24"/>
        </w:rPr>
        <w:t xml:space="preserve">Workloads without machine learning will not function well. </w:t>
      </w:r>
    </w:p>
    <w:p w14:paraId="56A44CA3" w14:textId="77777777" w:rsidR="00875551" w:rsidRPr="00875551" w:rsidRDefault="00875551" w:rsidP="00875551">
      <w:pPr>
        <w:rPr>
          <w:sz w:val="24"/>
          <w:szCs w:val="24"/>
        </w:rPr>
      </w:pPr>
      <w:r w:rsidRPr="00875551">
        <w:rPr>
          <w:sz w:val="24"/>
          <w:szCs w:val="24"/>
        </w:rPr>
        <w:t xml:space="preserve">• Batch processing is required for TPUs to function optimally, which isn't always feasible for real-time applications. </w:t>
      </w:r>
    </w:p>
    <w:p w14:paraId="781CDC16" w14:textId="77777777" w:rsidR="00875551" w:rsidRPr="00875551" w:rsidRDefault="00875551" w:rsidP="00875551">
      <w:pPr>
        <w:rPr>
          <w:sz w:val="24"/>
          <w:szCs w:val="24"/>
        </w:rPr>
      </w:pPr>
      <w:r w:rsidRPr="00875551">
        <w:rPr>
          <w:sz w:val="24"/>
          <w:szCs w:val="24"/>
        </w:rPr>
        <w:t xml:space="preserve">• Reduced Risks of Precision </w:t>
      </w:r>
    </w:p>
    <w:p w14:paraId="063424CB" w14:textId="77777777" w:rsidR="00875551" w:rsidRPr="00875551" w:rsidRDefault="00875551" w:rsidP="00875551">
      <w:pPr>
        <w:rPr>
          <w:sz w:val="24"/>
          <w:szCs w:val="24"/>
        </w:rPr>
      </w:pPr>
      <w:r w:rsidRPr="00875551">
        <w:rPr>
          <w:sz w:val="24"/>
          <w:szCs w:val="24"/>
        </w:rPr>
        <w:lastRenderedPageBreak/>
        <w:t xml:space="preserve">The model's accuracy might be slightly lower when comparing INT8 or bfloat16 to full-precision training. </w:t>
      </w:r>
    </w:p>
    <w:p w14:paraId="19742955" w14:textId="5C8CA605" w:rsidR="00875551" w:rsidRPr="00875551" w:rsidRDefault="00875551" w:rsidP="00875551">
      <w:pPr>
        <w:rPr>
          <w:sz w:val="24"/>
          <w:szCs w:val="24"/>
        </w:rPr>
      </w:pPr>
      <w:r w:rsidRPr="00875551">
        <w:rPr>
          <w:sz w:val="24"/>
          <w:szCs w:val="24"/>
        </w:rPr>
        <w:t>• High Development Cost o</w:t>
      </w:r>
      <w:r w:rsidR="00061CA6">
        <w:rPr>
          <w:sz w:val="24"/>
          <w:szCs w:val="24"/>
        </w:rPr>
        <w:t>f</w:t>
      </w:r>
      <w:r w:rsidRPr="00875551">
        <w:rPr>
          <w:sz w:val="24"/>
          <w:szCs w:val="24"/>
        </w:rPr>
        <w:t xml:space="preserve"> Developing custom ASICs comes with high non-recurring engineering costs. </w:t>
      </w:r>
    </w:p>
    <w:p w14:paraId="18627474" w14:textId="77777777" w:rsidR="00875551" w:rsidRDefault="00875551" w:rsidP="00875551">
      <w:pPr>
        <w:rPr>
          <w:sz w:val="24"/>
          <w:szCs w:val="24"/>
        </w:rPr>
      </w:pPr>
      <w:r w:rsidRPr="00875551">
        <w:rPr>
          <w:sz w:val="24"/>
          <w:szCs w:val="24"/>
        </w:rPr>
        <w:t>For large-scale inference applications, however, these trade-offs are outweighed by the notable power savings and throughput benefits.</w:t>
      </w:r>
    </w:p>
    <w:p w14:paraId="3B8A4012" w14:textId="77777777" w:rsidR="00875551" w:rsidRDefault="00875551" w:rsidP="00875551">
      <w:pPr>
        <w:rPr>
          <w:sz w:val="24"/>
          <w:szCs w:val="24"/>
        </w:rPr>
      </w:pPr>
    </w:p>
    <w:p w14:paraId="5E440FCF" w14:textId="7EFAEA87" w:rsidR="00875551" w:rsidRPr="00875551" w:rsidRDefault="00875551" w:rsidP="00875551">
      <w:pPr>
        <w:pStyle w:val="ListParagraph"/>
        <w:numPr>
          <w:ilvl w:val="0"/>
          <w:numId w:val="1"/>
        </w:numPr>
        <w:rPr>
          <w:b/>
          <w:bCs/>
          <w:sz w:val="32"/>
          <w:szCs w:val="32"/>
          <w:u w:val="thick"/>
        </w:rPr>
      </w:pPr>
      <w:r w:rsidRPr="00875551">
        <w:rPr>
          <w:b/>
          <w:bCs/>
          <w:sz w:val="32"/>
          <w:szCs w:val="32"/>
          <w:u w:val="thick"/>
        </w:rPr>
        <w:t>Use Case: Google Translate –</w:t>
      </w:r>
    </w:p>
    <w:p w14:paraId="710EA87F" w14:textId="77777777" w:rsidR="00875551" w:rsidRPr="00875551" w:rsidRDefault="00875551" w:rsidP="00875551">
      <w:pPr>
        <w:rPr>
          <w:sz w:val="24"/>
          <w:szCs w:val="24"/>
        </w:rPr>
      </w:pPr>
      <w:r w:rsidRPr="00875551">
        <w:rPr>
          <w:sz w:val="24"/>
          <w:szCs w:val="24"/>
        </w:rPr>
        <w:t>For every translation request, neural machine translation (NMT) models—like the ones that drive Google Translate—perform billions of matrix multiplications. Because of their high parallelizability, these calculations are a perfect workload for Tensor Processing Units (TPUs).</w:t>
      </w:r>
    </w:p>
    <w:p w14:paraId="22DEA927" w14:textId="77777777" w:rsidR="00875551" w:rsidRPr="00061CA6" w:rsidRDefault="00875551" w:rsidP="00875551">
      <w:pPr>
        <w:rPr>
          <w:b/>
          <w:bCs/>
          <w:sz w:val="24"/>
          <w:szCs w:val="24"/>
        </w:rPr>
      </w:pPr>
      <w:r w:rsidRPr="00061CA6">
        <w:rPr>
          <w:b/>
          <w:bCs/>
          <w:sz w:val="24"/>
          <w:szCs w:val="24"/>
        </w:rPr>
        <w:t>Prior to TPUs</w:t>
      </w:r>
    </w:p>
    <w:p w14:paraId="4F10857A" w14:textId="7E3AFE9E" w:rsidR="00875551" w:rsidRDefault="00875551" w:rsidP="00875551">
      <w:pPr>
        <w:rPr>
          <w:sz w:val="24"/>
          <w:szCs w:val="24"/>
        </w:rPr>
      </w:pPr>
      <w:r w:rsidRPr="00875551">
        <w:rPr>
          <w:sz w:val="24"/>
          <w:szCs w:val="24"/>
        </w:rPr>
        <w:t>In order to maintain acceptable response times, the complexity of translation models was limited.</w:t>
      </w:r>
      <w:r w:rsidR="00061CA6">
        <w:rPr>
          <w:sz w:val="24"/>
          <w:szCs w:val="24"/>
        </w:rPr>
        <w:t xml:space="preserve"> </w:t>
      </w:r>
      <w:r w:rsidRPr="00875551">
        <w:rPr>
          <w:sz w:val="24"/>
          <w:szCs w:val="24"/>
        </w:rPr>
        <w:t>It was difficult to translate in real time because many queries had latency in the hundreds of milliseconds.</w:t>
      </w:r>
      <w:r w:rsidR="00061CA6">
        <w:rPr>
          <w:sz w:val="24"/>
          <w:szCs w:val="24"/>
        </w:rPr>
        <w:t xml:space="preserve"> </w:t>
      </w:r>
      <w:r w:rsidRPr="00875551">
        <w:rPr>
          <w:sz w:val="24"/>
          <w:szCs w:val="24"/>
        </w:rPr>
        <w:t>Google's ability to provide translation services on a global scale was constrained by energy and infrastructure costs.</w:t>
      </w:r>
    </w:p>
    <w:p w14:paraId="695AD26C" w14:textId="77777777" w:rsidR="00061CA6" w:rsidRPr="00061CA6" w:rsidRDefault="00061CA6" w:rsidP="00061CA6">
      <w:pPr>
        <w:rPr>
          <w:b/>
          <w:bCs/>
          <w:sz w:val="24"/>
          <w:szCs w:val="24"/>
        </w:rPr>
      </w:pPr>
      <w:r w:rsidRPr="00061CA6">
        <w:rPr>
          <w:b/>
          <w:bCs/>
          <w:sz w:val="24"/>
          <w:szCs w:val="24"/>
        </w:rPr>
        <w:t>Effects of TPUs</w:t>
      </w:r>
    </w:p>
    <w:p w14:paraId="3D440CC6" w14:textId="77777777" w:rsidR="00061CA6" w:rsidRPr="00061CA6" w:rsidRDefault="00061CA6" w:rsidP="00061CA6">
      <w:pPr>
        <w:pStyle w:val="ListParagraph"/>
        <w:numPr>
          <w:ilvl w:val="0"/>
          <w:numId w:val="9"/>
        </w:numPr>
        <w:rPr>
          <w:sz w:val="24"/>
          <w:szCs w:val="24"/>
        </w:rPr>
      </w:pPr>
      <w:r w:rsidRPr="00061CA6">
        <w:rPr>
          <w:sz w:val="24"/>
          <w:szCs w:val="24"/>
        </w:rPr>
        <w:t>Increased Model Complexity: Without compromising speed, TPUs made it possible to employ deeper, more precise NMT architectures.</w:t>
      </w:r>
    </w:p>
    <w:p w14:paraId="13B85ED9" w14:textId="77777777" w:rsidR="00061CA6" w:rsidRPr="00061CA6" w:rsidRDefault="00061CA6" w:rsidP="00061CA6">
      <w:pPr>
        <w:pStyle w:val="ListParagraph"/>
        <w:numPr>
          <w:ilvl w:val="0"/>
          <w:numId w:val="9"/>
        </w:numPr>
        <w:rPr>
          <w:sz w:val="24"/>
          <w:szCs w:val="24"/>
        </w:rPr>
      </w:pPr>
      <w:r w:rsidRPr="00061CA6">
        <w:rPr>
          <w:sz w:val="24"/>
          <w:szCs w:val="24"/>
        </w:rPr>
        <w:t>Better grammar, idiomatic translation, and contextual understanding all contribute to increased real-time accuracy.</w:t>
      </w:r>
    </w:p>
    <w:p w14:paraId="6AD2DBD2" w14:textId="77777777" w:rsidR="00061CA6" w:rsidRPr="00061CA6" w:rsidRDefault="00061CA6" w:rsidP="00061CA6">
      <w:pPr>
        <w:pStyle w:val="ListParagraph"/>
        <w:numPr>
          <w:ilvl w:val="0"/>
          <w:numId w:val="9"/>
        </w:numPr>
        <w:rPr>
          <w:sz w:val="24"/>
          <w:szCs w:val="24"/>
        </w:rPr>
      </w:pPr>
      <w:r w:rsidRPr="00061CA6">
        <w:rPr>
          <w:sz w:val="24"/>
          <w:szCs w:val="24"/>
        </w:rPr>
        <w:t>Significant Latency Reduction: Translation times for numerous language pairs decreased to less than 50 milliseconds.</w:t>
      </w:r>
    </w:p>
    <w:p w14:paraId="7F803620" w14:textId="77777777" w:rsidR="00061CA6" w:rsidRPr="00061CA6" w:rsidRDefault="00061CA6" w:rsidP="00061CA6">
      <w:pPr>
        <w:pStyle w:val="ListParagraph"/>
        <w:numPr>
          <w:ilvl w:val="0"/>
          <w:numId w:val="9"/>
        </w:numPr>
        <w:rPr>
          <w:sz w:val="24"/>
          <w:szCs w:val="24"/>
        </w:rPr>
      </w:pPr>
      <w:r w:rsidRPr="00061CA6">
        <w:rPr>
          <w:sz w:val="24"/>
          <w:szCs w:val="24"/>
        </w:rPr>
        <w:t>Reduced Energy Cost per Translation: Efficiency improvements made it possible to translate billions of words every day while saving money on operating expenses.</w:t>
      </w:r>
    </w:p>
    <w:p w14:paraId="246183C4" w14:textId="77777777" w:rsidR="00061CA6" w:rsidRPr="00061CA6" w:rsidRDefault="00061CA6" w:rsidP="00061CA6">
      <w:pPr>
        <w:pStyle w:val="ListParagraph"/>
        <w:numPr>
          <w:ilvl w:val="0"/>
          <w:numId w:val="9"/>
        </w:numPr>
        <w:rPr>
          <w:sz w:val="24"/>
          <w:szCs w:val="24"/>
        </w:rPr>
      </w:pPr>
      <w:r w:rsidRPr="00061CA6">
        <w:rPr>
          <w:sz w:val="24"/>
          <w:szCs w:val="24"/>
        </w:rPr>
        <w:t>Global Scalability: Even on devices with limited bandwidth, users can now obtain high-quality translations nearly instantaneously.</w:t>
      </w:r>
    </w:p>
    <w:p w14:paraId="4C08AE2D" w14:textId="77777777" w:rsidR="00061CA6" w:rsidRPr="00061CA6" w:rsidRDefault="00061CA6" w:rsidP="00061CA6">
      <w:pPr>
        <w:rPr>
          <w:sz w:val="24"/>
          <w:szCs w:val="24"/>
        </w:rPr>
      </w:pPr>
    </w:p>
    <w:p w14:paraId="040EC221" w14:textId="77777777" w:rsidR="00061CA6" w:rsidRPr="00061CA6" w:rsidRDefault="00061CA6" w:rsidP="00061CA6">
      <w:pPr>
        <w:rPr>
          <w:b/>
          <w:bCs/>
          <w:sz w:val="24"/>
          <w:szCs w:val="24"/>
        </w:rPr>
      </w:pPr>
      <w:r w:rsidRPr="00061CA6">
        <w:rPr>
          <w:b/>
          <w:bCs/>
          <w:sz w:val="24"/>
          <w:szCs w:val="24"/>
        </w:rPr>
        <w:t>Why This Use Case Is Suitable for TPUs</w:t>
      </w:r>
    </w:p>
    <w:p w14:paraId="5F35482A" w14:textId="77777777" w:rsidR="00061CA6" w:rsidRPr="00061CA6" w:rsidRDefault="00061CA6" w:rsidP="00061CA6">
      <w:pPr>
        <w:rPr>
          <w:sz w:val="24"/>
          <w:szCs w:val="24"/>
        </w:rPr>
      </w:pPr>
      <w:r w:rsidRPr="00061CA6">
        <w:rPr>
          <w:sz w:val="24"/>
          <w:szCs w:val="24"/>
        </w:rPr>
        <w:t>TPUs are excellent at low-precision large-scale matrix multiplications (e.g., INT8, BF16), which is precisely what NMT models need.</w:t>
      </w:r>
    </w:p>
    <w:p w14:paraId="11E8FDC0" w14:textId="1838817B" w:rsidR="00061CA6" w:rsidRDefault="00061CA6" w:rsidP="00061CA6">
      <w:pPr>
        <w:rPr>
          <w:sz w:val="24"/>
          <w:szCs w:val="24"/>
        </w:rPr>
      </w:pPr>
      <w:r w:rsidRPr="00061CA6">
        <w:rPr>
          <w:sz w:val="24"/>
          <w:szCs w:val="24"/>
        </w:rPr>
        <w:t>For sequential matrix operations, the systolic array design maximizes throughput while reducing memory bottlenecks.</w:t>
      </w:r>
    </w:p>
    <w:p w14:paraId="426C7523" w14:textId="77777777" w:rsidR="00061CA6" w:rsidRDefault="00061CA6" w:rsidP="00061CA6">
      <w:pPr>
        <w:rPr>
          <w:sz w:val="24"/>
          <w:szCs w:val="24"/>
        </w:rPr>
      </w:pPr>
      <w:r>
        <w:rPr>
          <w:noProof/>
        </w:rPr>
        <w:lastRenderedPageBreak/>
        <w:drawing>
          <wp:anchor distT="0" distB="0" distL="114300" distR="114300" simplePos="0" relativeHeight="251658240" behindDoc="0" locked="0" layoutInCell="1" allowOverlap="1" wp14:anchorId="63ECE891" wp14:editId="55BA296C">
            <wp:simplePos x="914400" y="914400"/>
            <wp:positionH relativeFrom="column">
              <wp:align>left</wp:align>
            </wp:positionH>
            <wp:positionV relativeFrom="paragraph">
              <wp:align>top</wp:align>
            </wp:positionV>
            <wp:extent cx="4123601" cy="2045677"/>
            <wp:effectExtent l="0" t="0" r="0" b="0"/>
            <wp:wrapSquare wrapText="bothSides"/>
            <wp:docPr id="1751384806" name="Picture 11"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Gener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23601" cy="2045677"/>
                    </a:xfrm>
                    <a:prstGeom prst="rect">
                      <a:avLst/>
                    </a:prstGeom>
                    <a:noFill/>
                    <a:ln>
                      <a:noFill/>
                    </a:ln>
                  </pic:spPr>
                </pic:pic>
              </a:graphicData>
            </a:graphic>
          </wp:anchor>
        </w:drawing>
      </w:r>
    </w:p>
    <w:p w14:paraId="26FE350B" w14:textId="77777777" w:rsidR="00061CA6" w:rsidRPr="00061CA6" w:rsidRDefault="00061CA6" w:rsidP="00061CA6">
      <w:pPr>
        <w:rPr>
          <w:sz w:val="24"/>
          <w:szCs w:val="24"/>
        </w:rPr>
      </w:pPr>
    </w:p>
    <w:p w14:paraId="668042E9" w14:textId="77777777" w:rsidR="00061CA6" w:rsidRPr="00061CA6" w:rsidRDefault="00061CA6" w:rsidP="00061CA6">
      <w:pPr>
        <w:rPr>
          <w:sz w:val="24"/>
          <w:szCs w:val="24"/>
        </w:rPr>
      </w:pPr>
    </w:p>
    <w:p w14:paraId="502E6B6F" w14:textId="174E2EB8" w:rsidR="00061CA6" w:rsidRDefault="00061CA6" w:rsidP="00061CA6">
      <w:pPr>
        <w:rPr>
          <w:sz w:val="24"/>
          <w:szCs w:val="24"/>
        </w:rPr>
      </w:pPr>
      <w:r>
        <w:rPr>
          <w:sz w:val="24"/>
          <w:szCs w:val="24"/>
        </w:rPr>
        <w:br w:type="textWrapping" w:clear="all"/>
      </w:r>
    </w:p>
    <w:p w14:paraId="08B811C5" w14:textId="6087989C" w:rsidR="00061CA6" w:rsidRPr="00061CA6" w:rsidRDefault="00061CA6" w:rsidP="00061CA6">
      <w:pPr>
        <w:pStyle w:val="ListParagraph"/>
        <w:numPr>
          <w:ilvl w:val="0"/>
          <w:numId w:val="1"/>
        </w:numPr>
        <w:rPr>
          <w:b/>
          <w:bCs/>
          <w:sz w:val="32"/>
          <w:szCs w:val="32"/>
          <w:u w:val="thick"/>
        </w:rPr>
      </w:pPr>
      <w:r w:rsidRPr="00061CA6">
        <w:rPr>
          <w:b/>
          <w:bCs/>
          <w:sz w:val="32"/>
          <w:szCs w:val="32"/>
          <w:u w:val="thick"/>
        </w:rPr>
        <w:t xml:space="preserve">Conclusion – </w:t>
      </w:r>
    </w:p>
    <w:p w14:paraId="1B67B0E3" w14:textId="77777777" w:rsidR="00061CA6" w:rsidRDefault="00061CA6" w:rsidP="00061CA6">
      <w:pPr>
        <w:spacing w:after="0" w:line="240" w:lineRule="auto"/>
        <w:ind w:left="360"/>
        <w:rPr>
          <w:rFonts w:eastAsia="Times New Roman" w:cs="Times New Roman"/>
          <w:kern w:val="0"/>
          <w:sz w:val="24"/>
          <w:szCs w:val="24"/>
          <w:lang w:eastAsia="en-IN"/>
          <w14:ligatures w14:val="none"/>
        </w:rPr>
      </w:pPr>
      <w:r w:rsidRPr="00061CA6">
        <w:rPr>
          <w:rFonts w:eastAsia="Times New Roman" w:cs="Times New Roman"/>
          <w:kern w:val="0"/>
          <w:sz w:val="24"/>
          <w:szCs w:val="24"/>
          <w:lang w:eastAsia="en-IN"/>
          <w14:ligatures w14:val="none"/>
        </w:rPr>
        <w:t>The Google TPU is an example of a paradigm shift in computing, where efficiency is achieved by shifting from general-purpose designs to domain-specific structures.</w:t>
      </w:r>
      <w:r w:rsidRPr="00061CA6">
        <w:rPr>
          <w:rFonts w:eastAsia="Times New Roman" w:cs="Times New Roman"/>
          <w:kern w:val="0"/>
          <w:sz w:val="24"/>
          <w:szCs w:val="24"/>
          <w:lang w:eastAsia="en-IN"/>
          <w14:ligatures w14:val="none"/>
        </w:rPr>
        <w:br/>
        <w:t>TPUs achieve orders of magnitude better performance per watt for deep learning by customizing every hardware choice, from on-chip memory to systolic arrays.</w:t>
      </w:r>
      <w:r w:rsidRPr="00061CA6">
        <w:rPr>
          <w:rFonts w:eastAsia="Times New Roman" w:cs="Times New Roman"/>
          <w:kern w:val="0"/>
          <w:sz w:val="24"/>
          <w:szCs w:val="24"/>
          <w:lang w:eastAsia="en-IN"/>
          <w14:ligatures w14:val="none"/>
        </w:rPr>
        <w:br/>
        <w:t xml:space="preserve">Specialized processors like TPUs, NVIDIA Tensor Cores, and </w:t>
      </w:r>
      <w:proofErr w:type="spellStart"/>
      <w:r w:rsidRPr="00061CA6">
        <w:rPr>
          <w:rFonts w:eastAsia="Times New Roman" w:cs="Times New Roman"/>
          <w:kern w:val="0"/>
          <w:sz w:val="24"/>
          <w:szCs w:val="24"/>
          <w:lang w:eastAsia="en-IN"/>
          <w14:ligatures w14:val="none"/>
        </w:rPr>
        <w:t>Graphcore</w:t>
      </w:r>
      <w:proofErr w:type="spellEnd"/>
      <w:r w:rsidRPr="00061CA6">
        <w:rPr>
          <w:rFonts w:eastAsia="Times New Roman" w:cs="Times New Roman"/>
          <w:kern w:val="0"/>
          <w:sz w:val="24"/>
          <w:szCs w:val="24"/>
          <w:lang w:eastAsia="en-IN"/>
          <w14:ligatures w14:val="none"/>
        </w:rPr>
        <w:t xml:space="preserve"> IPUs will become more and more prevalent in hardware as AI models get bigger. The TPU is a shining illustration of how domain-specific design choices may revolutionize compute efficiency on a large scale.</w:t>
      </w:r>
    </w:p>
    <w:p w14:paraId="0C1D1487" w14:textId="77777777" w:rsidR="00061CA6" w:rsidRDefault="00061CA6" w:rsidP="00061CA6">
      <w:pPr>
        <w:spacing w:after="0" w:line="240" w:lineRule="auto"/>
        <w:ind w:left="360"/>
        <w:rPr>
          <w:rFonts w:eastAsia="Times New Roman" w:cs="Times New Roman"/>
          <w:kern w:val="0"/>
          <w:sz w:val="24"/>
          <w:szCs w:val="24"/>
          <w:lang w:eastAsia="en-IN"/>
          <w14:ligatures w14:val="none"/>
        </w:rPr>
      </w:pPr>
    </w:p>
    <w:p w14:paraId="40C1A174" w14:textId="77777777" w:rsidR="00061CA6" w:rsidRPr="00061CA6" w:rsidRDefault="00061CA6" w:rsidP="00061CA6">
      <w:pPr>
        <w:spacing w:after="0" w:line="240" w:lineRule="auto"/>
        <w:ind w:left="360"/>
        <w:rPr>
          <w:rFonts w:eastAsia="Times New Roman" w:cs="Times New Roman"/>
          <w:kern w:val="0"/>
          <w:sz w:val="24"/>
          <w:szCs w:val="24"/>
          <w:lang w:eastAsia="en-IN"/>
          <w14:ligatures w14:val="none"/>
        </w:rPr>
      </w:pPr>
    </w:p>
    <w:p w14:paraId="2A86BD41" w14:textId="77777777" w:rsidR="00061CA6" w:rsidRPr="00875551" w:rsidRDefault="00061CA6" w:rsidP="00061CA6">
      <w:pPr>
        <w:rPr>
          <w:sz w:val="24"/>
          <w:szCs w:val="24"/>
        </w:rPr>
      </w:pPr>
    </w:p>
    <w:p w14:paraId="358300AB" w14:textId="77777777" w:rsidR="00875551" w:rsidRDefault="00875551" w:rsidP="00875551"/>
    <w:p w14:paraId="1808DA0B" w14:textId="77777777" w:rsidR="00875551" w:rsidRDefault="00875551"/>
    <w:sectPr w:rsidR="008755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07666"/>
    <w:multiLevelType w:val="hybridMultilevel"/>
    <w:tmpl w:val="805CC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60490E"/>
    <w:multiLevelType w:val="multilevel"/>
    <w:tmpl w:val="C980C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C82EAC"/>
    <w:multiLevelType w:val="hybridMultilevel"/>
    <w:tmpl w:val="805CC4DC"/>
    <w:lvl w:ilvl="0" w:tplc="4009000F">
      <w:start w:val="1"/>
      <w:numFmt w:val="decimal"/>
      <w:lvlText w:val="%1."/>
      <w:lvlJc w:val="left"/>
      <w:pPr>
        <w:ind w:left="2769"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F967B2D"/>
    <w:multiLevelType w:val="hybridMultilevel"/>
    <w:tmpl w:val="95FA4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32E50EE"/>
    <w:multiLevelType w:val="hybridMultilevel"/>
    <w:tmpl w:val="E17A862E"/>
    <w:lvl w:ilvl="0" w:tplc="7CDA49A0">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F5A5834"/>
    <w:multiLevelType w:val="hybridMultilevel"/>
    <w:tmpl w:val="1128946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566A6432"/>
    <w:multiLevelType w:val="hybridMultilevel"/>
    <w:tmpl w:val="805CC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5C305EF1"/>
    <w:multiLevelType w:val="hybridMultilevel"/>
    <w:tmpl w:val="A262F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CBC387E"/>
    <w:multiLevelType w:val="hybridMultilevel"/>
    <w:tmpl w:val="805CC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A067AD7"/>
    <w:multiLevelType w:val="hybridMultilevel"/>
    <w:tmpl w:val="805CC4D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96444328">
    <w:abstractNumId w:val="2"/>
  </w:num>
  <w:num w:numId="2" w16cid:durableId="735663988">
    <w:abstractNumId w:val="6"/>
  </w:num>
  <w:num w:numId="3" w16cid:durableId="2111124810">
    <w:abstractNumId w:val="1"/>
  </w:num>
  <w:num w:numId="4" w16cid:durableId="1991398068">
    <w:abstractNumId w:val="8"/>
  </w:num>
  <w:num w:numId="5" w16cid:durableId="1884827501">
    <w:abstractNumId w:val="3"/>
  </w:num>
  <w:num w:numId="6" w16cid:durableId="2129809197">
    <w:abstractNumId w:val="5"/>
  </w:num>
  <w:num w:numId="7" w16cid:durableId="1251619087">
    <w:abstractNumId w:val="9"/>
  </w:num>
  <w:num w:numId="8" w16cid:durableId="1880817905">
    <w:abstractNumId w:val="4"/>
  </w:num>
  <w:num w:numId="9" w16cid:durableId="307369043">
    <w:abstractNumId w:val="7"/>
  </w:num>
  <w:num w:numId="10" w16cid:durableId="18962323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551"/>
    <w:rsid w:val="00061CA6"/>
    <w:rsid w:val="00191F0B"/>
    <w:rsid w:val="001C319D"/>
    <w:rsid w:val="0042770A"/>
    <w:rsid w:val="007D2781"/>
    <w:rsid w:val="007F6184"/>
    <w:rsid w:val="00875551"/>
    <w:rsid w:val="009C6B59"/>
    <w:rsid w:val="00BF1077"/>
    <w:rsid w:val="00C23830"/>
    <w:rsid w:val="00F820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8690E2"/>
  <w15:chartTrackingRefBased/>
  <w15:docId w15:val="{E032256E-9054-4634-93FD-78A36ADE3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551"/>
  </w:style>
  <w:style w:type="paragraph" w:styleId="Heading1">
    <w:name w:val="heading 1"/>
    <w:basedOn w:val="Normal"/>
    <w:next w:val="Normal"/>
    <w:link w:val="Heading1Char"/>
    <w:uiPriority w:val="9"/>
    <w:qFormat/>
    <w:rsid w:val="008755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55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55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55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55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55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55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55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55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55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55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55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55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55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55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55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55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5551"/>
    <w:rPr>
      <w:rFonts w:eastAsiaTheme="majorEastAsia" w:cstheme="majorBidi"/>
      <w:color w:val="272727" w:themeColor="text1" w:themeTint="D8"/>
    </w:rPr>
  </w:style>
  <w:style w:type="paragraph" w:styleId="Title">
    <w:name w:val="Title"/>
    <w:basedOn w:val="Normal"/>
    <w:next w:val="Normal"/>
    <w:link w:val="TitleChar"/>
    <w:uiPriority w:val="10"/>
    <w:qFormat/>
    <w:rsid w:val="008755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55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55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55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5551"/>
    <w:pPr>
      <w:spacing w:before="160"/>
      <w:jc w:val="center"/>
    </w:pPr>
    <w:rPr>
      <w:i/>
      <w:iCs/>
      <w:color w:val="404040" w:themeColor="text1" w:themeTint="BF"/>
    </w:rPr>
  </w:style>
  <w:style w:type="character" w:customStyle="1" w:styleId="QuoteChar">
    <w:name w:val="Quote Char"/>
    <w:basedOn w:val="DefaultParagraphFont"/>
    <w:link w:val="Quote"/>
    <w:uiPriority w:val="29"/>
    <w:rsid w:val="00875551"/>
    <w:rPr>
      <w:i/>
      <w:iCs/>
      <w:color w:val="404040" w:themeColor="text1" w:themeTint="BF"/>
    </w:rPr>
  </w:style>
  <w:style w:type="paragraph" w:styleId="ListParagraph">
    <w:name w:val="List Paragraph"/>
    <w:basedOn w:val="Normal"/>
    <w:uiPriority w:val="34"/>
    <w:qFormat/>
    <w:rsid w:val="00875551"/>
    <w:pPr>
      <w:ind w:left="720"/>
      <w:contextualSpacing/>
    </w:pPr>
  </w:style>
  <w:style w:type="character" w:styleId="IntenseEmphasis">
    <w:name w:val="Intense Emphasis"/>
    <w:basedOn w:val="DefaultParagraphFont"/>
    <w:uiPriority w:val="21"/>
    <w:qFormat/>
    <w:rsid w:val="00875551"/>
    <w:rPr>
      <w:i/>
      <w:iCs/>
      <w:color w:val="0F4761" w:themeColor="accent1" w:themeShade="BF"/>
    </w:rPr>
  </w:style>
  <w:style w:type="paragraph" w:styleId="IntenseQuote">
    <w:name w:val="Intense Quote"/>
    <w:basedOn w:val="Normal"/>
    <w:next w:val="Normal"/>
    <w:link w:val="IntenseQuoteChar"/>
    <w:uiPriority w:val="30"/>
    <w:qFormat/>
    <w:rsid w:val="008755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5551"/>
    <w:rPr>
      <w:i/>
      <w:iCs/>
      <w:color w:val="0F4761" w:themeColor="accent1" w:themeShade="BF"/>
    </w:rPr>
  </w:style>
  <w:style w:type="character" w:styleId="IntenseReference">
    <w:name w:val="Intense Reference"/>
    <w:basedOn w:val="DefaultParagraphFont"/>
    <w:uiPriority w:val="32"/>
    <w:qFormat/>
    <w:rsid w:val="00875551"/>
    <w:rPr>
      <w:b/>
      <w:bCs/>
      <w:smallCaps/>
      <w:color w:val="0F4761" w:themeColor="accent1" w:themeShade="BF"/>
      <w:spacing w:val="5"/>
    </w:rPr>
  </w:style>
  <w:style w:type="paragraph" w:styleId="NormalWeb">
    <w:name w:val="Normal (Web)"/>
    <w:basedOn w:val="Normal"/>
    <w:uiPriority w:val="99"/>
    <w:semiHidden/>
    <w:unhideWhenUsed/>
    <w:rsid w:val="007D27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1051</Words>
  <Characters>6300</Characters>
  <Application>Microsoft Office Word</Application>
  <DocSecurity>0</DocSecurity>
  <Lines>217</Lines>
  <Paragraphs>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unnati jhamb</dc:creator>
  <cp:keywords/>
  <dc:description/>
  <cp:lastModifiedBy>unnati jhamb</cp:lastModifiedBy>
  <cp:revision>3</cp:revision>
  <dcterms:created xsi:type="dcterms:W3CDTF">2025-08-11T07:13:00Z</dcterms:created>
  <dcterms:modified xsi:type="dcterms:W3CDTF">2025-08-14T20:21:00Z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f9038701-eb7e-4d3e-9b9c-d563ca104f57</vt:lpwstr>
  </property>
</Properties>
</file>