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B8DDF7" w14:textId="77777777" w:rsidR="002824A4" w:rsidRPr="00CC4F85" w:rsidRDefault="00000000">
      <w:pPr>
        <w:spacing w:before="240" w:after="200"/>
        <w:rPr>
          <w:rFonts w:ascii="Times New Roman" w:hAnsi="Times New Roman" w:cs="Times New Roman"/>
          <w:sz w:val="24"/>
          <w:szCs w:val="24"/>
        </w:rPr>
      </w:pPr>
      <w:r w:rsidRPr="00CC4F85">
        <w:rPr>
          <w:rFonts w:ascii="Times New Roman" w:eastAsia="Calibri" w:hAnsi="Times New Roman" w:cs="Times New Roman"/>
          <w:b/>
          <w:bCs/>
          <w:sz w:val="24"/>
          <w:szCs w:val="24"/>
        </w:rPr>
        <w:t>UML Class Diagram</w:t>
      </w:r>
    </w:p>
    <w:p w14:paraId="3D0D6B27" w14:textId="77777777" w:rsidR="00373E54" w:rsidRPr="00CC4F85" w:rsidRDefault="00000000" w:rsidP="00373E54">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t xml:space="preserve">Figure </w:t>
      </w:r>
      <w:r w:rsidR="00373E54" w:rsidRPr="00CC4F85">
        <w:rPr>
          <w:rFonts w:ascii="Times New Roman" w:eastAsia="Calibri" w:hAnsi="Times New Roman" w:cs="Times New Roman"/>
          <w:sz w:val="24"/>
          <w:szCs w:val="24"/>
        </w:rPr>
        <w:t xml:space="preserve">2 presents the UML class diagram for </w:t>
      </w:r>
      <w:proofErr w:type="spellStart"/>
      <w:r w:rsidR="00373E54" w:rsidRPr="00CC4F85">
        <w:rPr>
          <w:rFonts w:ascii="Times New Roman" w:eastAsia="Calibri" w:hAnsi="Times New Roman" w:cs="Times New Roman"/>
          <w:sz w:val="24"/>
          <w:szCs w:val="24"/>
        </w:rPr>
        <w:t>CLIUniApp</w:t>
      </w:r>
      <w:proofErr w:type="spellEnd"/>
      <w:r w:rsidR="00373E54" w:rsidRPr="00CC4F85">
        <w:rPr>
          <w:rFonts w:ascii="Times New Roman" w:eastAsia="Calibri" w:hAnsi="Times New Roman" w:cs="Times New Roman"/>
          <w:sz w:val="24"/>
          <w:szCs w:val="24"/>
        </w:rPr>
        <w:t xml:space="preserve">. The diagram </w:t>
      </w:r>
      <w:proofErr w:type="spellStart"/>
      <w:r w:rsidR="00373E54" w:rsidRPr="00CC4F85">
        <w:rPr>
          <w:rFonts w:ascii="Times New Roman" w:eastAsia="Calibri" w:hAnsi="Times New Roman" w:cs="Times New Roman"/>
          <w:sz w:val="24"/>
          <w:szCs w:val="24"/>
        </w:rPr>
        <w:t>i</w:t>
      </w:r>
      <w:r w:rsidR="00373E54" w:rsidRPr="00CC4F85">
        <w:rPr>
          <w:rFonts w:ascii="Times New Roman" w:eastAsia="Calibri" w:hAnsi="Times New Roman" w:cs="Times New Roman"/>
          <w:sz w:val="24"/>
          <w:szCs w:val="24"/>
          <w:lang w:val="en-AU"/>
        </w:rPr>
        <w:t>llustrates</w:t>
      </w:r>
      <w:proofErr w:type="spellEnd"/>
      <w:r w:rsidR="00373E54" w:rsidRPr="00CC4F85">
        <w:rPr>
          <w:rFonts w:ascii="Times New Roman" w:eastAsia="Calibri" w:hAnsi="Times New Roman" w:cs="Times New Roman"/>
          <w:sz w:val="24"/>
          <w:szCs w:val="24"/>
        </w:rPr>
        <w:t xml:space="preserve"> the classes required to fulfill the requirements backlog, along with their fields, methods, member visibility, and the relationships and multiplicities between them. Member visibility follows standard UML notation: a plus sign (+) marks public members, a minus sign (–) marks private members, and a hash (#) marks protected members. Every field is shown with its data type and every method with its parameter types and return type, and each method name corresponds directly to a function in the backlog so that the design remains traceable to the requirements. The classes are also grouped into two layers: the </w:t>
      </w:r>
      <w:proofErr w:type="spellStart"/>
      <w:r w:rsidR="00373E54" w:rsidRPr="00CC4F85">
        <w:rPr>
          <w:rFonts w:ascii="Times New Roman" w:eastAsia="Calibri" w:hAnsi="Times New Roman" w:cs="Times New Roman"/>
          <w:sz w:val="24"/>
          <w:szCs w:val="24"/>
        </w:rPr>
        <w:t>CLIUniApp</w:t>
      </w:r>
      <w:proofErr w:type="spellEnd"/>
      <w:r w:rsidR="00373E54" w:rsidRPr="00CC4F85">
        <w:rPr>
          <w:rFonts w:ascii="Times New Roman" w:eastAsia="Calibri" w:hAnsi="Times New Roman" w:cs="Times New Roman"/>
          <w:sz w:val="24"/>
          <w:szCs w:val="24"/>
        </w:rPr>
        <w:t xml:space="preserve"> control layer, which holds the controller that drives the command-line interaction, and the model, persistence and utility layer, which holds the domain classes, the file-backed store and the validation helper. The two containers group the classes by responsibility and are not UML elements.</w:t>
      </w:r>
    </w:p>
    <w:p w14:paraId="165FE31D" w14:textId="141239A3" w:rsidR="002824A4" w:rsidRPr="00CC4F85" w:rsidRDefault="00373E54" w:rsidP="00373E54">
      <w:pPr>
        <w:spacing w:after="160" w:line="276" w:lineRule="auto"/>
        <w:jc w:val="both"/>
        <w:rPr>
          <w:rFonts w:ascii="Times New Roman" w:hAnsi="Times New Roman" w:cs="Times New Roman"/>
          <w:sz w:val="24"/>
          <w:szCs w:val="24"/>
          <w:lang w:val="en-AU"/>
        </w:rPr>
      </w:pPr>
      <w:r w:rsidRPr="00CC4F85">
        <w:rPr>
          <w:rFonts w:ascii="Times New Roman" w:eastAsia="Calibri" w:hAnsi="Times New Roman" w:cs="Times New Roman"/>
          <w:sz w:val="24"/>
          <w:szCs w:val="24"/>
        </w:rPr>
        <w:t xml:space="preserve">The diagram uses five UML relationship types. </w:t>
      </w:r>
      <w:proofErr w:type="spellStart"/>
      <w:r w:rsidRPr="00CC4F85">
        <w:rPr>
          <w:rFonts w:ascii="Times New Roman" w:eastAsia="Calibri" w:hAnsi="Times New Roman" w:cs="Times New Roman"/>
          <w:sz w:val="24"/>
          <w:szCs w:val="24"/>
        </w:rPr>
        <w:t>Generalisation</w:t>
      </w:r>
      <w:proofErr w:type="spellEnd"/>
      <w:r w:rsidRPr="00CC4F85">
        <w:rPr>
          <w:rFonts w:ascii="Times New Roman" w:eastAsia="Calibri" w:hAnsi="Times New Roman" w:cs="Times New Roman"/>
          <w:sz w:val="24"/>
          <w:szCs w:val="24"/>
        </w:rPr>
        <w:t xml:space="preserve"> (a solid line with a hollow triangle) shows that one class is a kind of another. Composition (a solid line with a filled diamond) shows a strong whole–part ownership in which the part cannot exist without its whole. Aggregation (a solid line with a hollow diamond) shows a weaker whole–part relationship in which the part can exist independently. An association (a plain solid line) shows that one class holds a reference to another and works through it. A dependency (a dashed arrow) shows that one class uses the operations of another without owning an instance of it. The numbers at each end of an association state its multiplicity.</w:t>
      </w:r>
    </w:p>
    <w:p w14:paraId="77989896" w14:textId="49DF1DC0" w:rsidR="002824A4" w:rsidRPr="00CC4F85" w:rsidRDefault="00CC4F85">
      <w:pPr>
        <w:spacing w:before="120" w:after="40"/>
        <w:jc w:val="center"/>
        <w:rPr>
          <w:rFonts w:ascii="Times New Roman" w:hAnsi="Times New Roman" w:cs="Times New Roman"/>
          <w:sz w:val="24"/>
          <w:szCs w:val="24"/>
          <w:lang w:val="en-AU"/>
        </w:rPr>
      </w:pPr>
      <w:r>
        <w:rPr>
          <w:rFonts w:ascii="Times New Roman" w:hAnsi="Times New Roman" w:cs="Times New Roman"/>
          <w:noProof/>
          <w:sz w:val="24"/>
          <w:szCs w:val="24"/>
          <w:lang w:val="en-AU"/>
        </w:rPr>
        <w:lastRenderedPageBreak/>
        <w:drawing>
          <wp:inline distT="0" distB="0" distL="0" distR="0" wp14:anchorId="0F85393A" wp14:editId="30CE4CBE">
            <wp:extent cx="5998464" cy="4658423"/>
            <wp:effectExtent l="0" t="0" r="0" b="2540"/>
            <wp:docPr id="1754343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3982" name="图片 17543439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14303" cy="4670723"/>
                    </a:xfrm>
                    <a:prstGeom prst="rect">
                      <a:avLst/>
                    </a:prstGeom>
                  </pic:spPr>
                </pic:pic>
              </a:graphicData>
            </a:graphic>
          </wp:inline>
        </w:drawing>
      </w:r>
    </w:p>
    <w:p w14:paraId="3422B684"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 xml:space="preserve">Figure 2. UML class diagram for </w:t>
      </w:r>
      <w:proofErr w:type="spellStart"/>
      <w:r w:rsidRPr="00CC4F85">
        <w:rPr>
          <w:rFonts w:ascii="Times New Roman" w:eastAsia="Calibri" w:hAnsi="Times New Roman" w:cs="Times New Roman"/>
          <w:i/>
          <w:iCs/>
          <w:sz w:val="24"/>
          <w:szCs w:val="24"/>
        </w:rPr>
        <w:t>CLIUniApp</w:t>
      </w:r>
      <w:proofErr w:type="spellEnd"/>
    </w:p>
    <w:p w14:paraId="32C0C1BE"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Classes</w:t>
      </w:r>
    </w:p>
    <w:p w14:paraId="27D55D0F"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Person (abstract).  </w:t>
      </w:r>
      <w:r w:rsidRPr="00CC4F85">
        <w:rPr>
          <w:rFonts w:ascii="Times New Roman" w:eastAsia="Calibri" w:hAnsi="Times New Roman" w:cs="Times New Roman"/>
          <w:sz w:val="24"/>
          <w:szCs w:val="24"/>
        </w:rPr>
        <w:t xml:space="preserve">Person is an abstract superclass that captures the attributes shared by every human actor in the system: name, email and password. These fields are declared protected (#) so that the Student and Admin subclasses can reuse them while they stay hidden from unrelated classes. Person is abstract because the system never instantiates a bare person — only concrete students and admins exist. It exposes public accessors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name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email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a </w:t>
      </w:r>
      <w:proofErr w:type="spellStart"/>
      <w:r w:rsidRPr="00CC4F85">
        <w:rPr>
          <w:rFonts w:ascii="Times New Roman" w:eastAsia="Calibri" w:hAnsi="Times New Roman" w:cs="Times New Roman"/>
          <w:sz w:val="24"/>
          <w:szCs w:val="24"/>
        </w:rPr>
        <w:t>set_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mutator used when a password is changed.</w:t>
      </w:r>
    </w:p>
    <w:p w14:paraId="3F5FC36B"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Student (extends Person).  </w:t>
      </w:r>
      <w:r w:rsidRPr="00CC4F85">
        <w:rPr>
          <w:rFonts w:ascii="Times New Roman" w:eastAsia="Calibri" w:hAnsi="Times New Roman" w:cs="Times New Roman"/>
          <w:sz w:val="24"/>
          <w:szCs w:val="24"/>
        </w:rPr>
        <w:t xml:space="preserve">Student represents a registered student. It adds a private id — the zero-padded six-digit identifier assigned at registration (000001–999999) — and a private </w:t>
      </w:r>
      <w:proofErr w:type="spellStart"/>
      <w:r w:rsidRPr="00CC4F85">
        <w:rPr>
          <w:rFonts w:ascii="Times New Roman" w:eastAsia="Calibri" w:hAnsi="Times New Roman" w:cs="Times New Roman"/>
          <w:sz w:val="24"/>
          <w:szCs w:val="24"/>
        </w:rPr>
        <w:t>enrolment_list</w:t>
      </w:r>
      <w:proofErr w:type="spellEnd"/>
      <w:r w:rsidRPr="00CC4F85">
        <w:rPr>
          <w:rFonts w:ascii="Times New Roman" w:eastAsia="Calibri" w:hAnsi="Times New Roman" w:cs="Times New Roman"/>
          <w:sz w:val="24"/>
          <w:szCs w:val="24"/>
        </w:rPr>
        <w:t xml:space="preserve"> holding the student’s Subject objects. Its public methods </w:t>
      </w:r>
      <w:proofErr w:type="spellStart"/>
      <w:r w:rsidRPr="00CC4F85">
        <w:rPr>
          <w:rFonts w:ascii="Times New Roman" w:eastAsia="Calibri" w:hAnsi="Times New Roman" w:cs="Times New Roman"/>
          <w:sz w:val="24"/>
          <w:szCs w:val="24"/>
        </w:rPr>
        <w:t>realise</w:t>
      </w:r>
      <w:proofErr w:type="spellEnd"/>
      <w:r w:rsidRPr="00CC4F85">
        <w:rPr>
          <w:rFonts w:ascii="Times New Roman" w:eastAsia="Calibri" w:hAnsi="Times New Roman" w:cs="Times New Roman"/>
          <w:sz w:val="24"/>
          <w:szCs w:val="24"/>
        </w:rPr>
        <w:t xml:space="preserve"> the student-facing backlog: </w:t>
      </w:r>
      <w:proofErr w:type="gramStart"/>
      <w:r w:rsidRPr="00CC4F85">
        <w:rPr>
          <w:rFonts w:ascii="Times New Roman" w:eastAsia="Calibri" w:hAnsi="Times New Roman" w:cs="Times New Roman"/>
          <w:sz w:val="24"/>
          <w:szCs w:val="24"/>
        </w:rPr>
        <w:t>login(</w:t>
      </w:r>
      <w:proofErr w:type="gramEnd"/>
      <w:r w:rsidRPr="00CC4F85">
        <w:rPr>
          <w:rFonts w:ascii="Times New Roman" w:eastAsia="Calibri" w:hAnsi="Times New Roman" w:cs="Times New Roman"/>
          <w:sz w:val="24"/>
          <w:szCs w:val="24"/>
        </w:rPr>
        <w:t xml:space="preserve">) (101), </w:t>
      </w:r>
      <w:proofErr w:type="spellStart"/>
      <w:r w:rsidRPr="00CC4F85">
        <w:rPr>
          <w:rFonts w:ascii="Times New Roman" w:eastAsia="Calibri" w:hAnsi="Times New Roman" w:cs="Times New Roman"/>
          <w:sz w:val="24"/>
          <w:szCs w:val="24"/>
        </w:rPr>
        <w:t>enrol_</w:t>
      </w:r>
      <w:proofErr w:type="gramStart"/>
      <w:r w:rsidRPr="00CC4F85">
        <w:rPr>
          <w:rFonts w:ascii="Times New Roman" w:eastAsia="Calibri" w:hAnsi="Times New Roman" w:cs="Times New Roman"/>
          <w:sz w:val="24"/>
          <w:szCs w:val="24"/>
        </w:rPr>
        <w:t>subject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(301), </w:t>
      </w:r>
      <w:proofErr w:type="spellStart"/>
      <w:r w:rsidRPr="00CC4F85">
        <w:rPr>
          <w:rFonts w:ascii="Times New Roman" w:eastAsia="Calibri" w:hAnsi="Times New Roman" w:cs="Times New Roman"/>
          <w:sz w:val="24"/>
          <w:szCs w:val="24"/>
        </w:rPr>
        <w:t>add_</w:t>
      </w:r>
      <w:proofErr w:type="gramStart"/>
      <w:r w:rsidRPr="00CC4F85">
        <w:rPr>
          <w:rFonts w:ascii="Times New Roman" w:eastAsia="Calibri" w:hAnsi="Times New Roman" w:cs="Times New Roman"/>
          <w:sz w:val="24"/>
          <w:szCs w:val="24"/>
        </w:rPr>
        <w:t>subject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(306), </w:t>
      </w:r>
      <w:proofErr w:type="spellStart"/>
      <w:r w:rsidRPr="00CC4F85">
        <w:rPr>
          <w:rFonts w:ascii="Times New Roman" w:eastAsia="Calibri" w:hAnsi="Times New Roman" w:cs="Times New Roman"/>
          <w:sz w:val="24"/>
          <w:szCs w:val="24"/>
        </w:rPr>
        <w:t>remove_</w:t>
      </w:r>
      <w:proofErr w:type="gramStart"/>
      <w:r w:rsidRPr="00CC4F85">
        <w:rPr>
          <w:rFonts w:ascii="Times New Roman" w:eastAsia="Calibri" w:hAnsi="Times New Roman" w:cs="Times New Roman"/>
          <w:sz w:val="24"/>
          <w:szCs w:val="24"/>
        </w:rPr>
        <w:t>subject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(401), </w:t>
      </w:r>
      <w:proofErr w:type="spellStart"/>
      <w:r w:rsidRPr="00CC4F85">
        <w:rPr>
          <w:rFonts w:ascii="Times New Roman" w:eastAsia="Calibri" w:hAnsi="Times New Roman" w:cs="Times New Roman"/>
          <w:sz w:val="24"/>
          <w:szCs w:val="24"/>
        </w:rPr>
        <w:t>view_</w:t>
      </w:r>
      <w:proofErr w:type="gramStart"/>
      <w:r w:rsidRPr="00CC4F85">
        <w:rPr>
          <w:rFonts w:ascii="Times New Roman" w:eastAsia="Calibri" w:hAnsi="Times New Roman" w:cs="Times New Roman"/>
          <w:sz w:val="24"/>
          <w:szCs w:val="24"/>
        </w:rPr>
        <w:t>enrolment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(501), </w:t>
      </w:r>
      <w:proofErr w:type="spellStart"/>
      <w:r w:rsidRPr="00CC4F85">
        <w:rPr>
          <w:rFonts w:ascii="Times New Roman" w:eastAsia="Calibri" w:hAnsi="Times New Roman" w:cs="Times New Roman"/>
          <w:sz w:val="24"/>
          <w:szCs w:val="24"/>
        </w:rPr>
        <w:t>update_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(602) and </w:t>
      </w:r>
      <w:proofErr w:type="spellStart"/>
      <w:r w:rsidRPr="00CC4F85">
        <w:rPr>
          <w:rFonts w:ascii="Times New Roman" w:eastAsia="Calibri" w:hAnsi="Times New Roman" w:cs="Times New Roman"/>
          <w:sz w:val="24"/>
          <w:szCs w:val="24"/>
        </w:rPr>
        <w:t>check_subject_</w:t>
      </w:r>
      <w:proofErr w:type="gramStart"/>
      <w:r w:rsidRPr="00CC4F85">
        <w:rPr>
          <w:rFonts w:ascii="Times New Roman" w:eastAsia="Calibri" w:hAnsi="Times New Roman" w:cs="Times New Roman"/>
          <w:sz w:val="24"/>
          <w:szCs w:val="24"/>
        </w:rPr>
        <w:t>limit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(304), together with the accessors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get_enrolment_</w:t>
      </w:r>
      <w:proofErr w:type="gramStart"/>
      <w:r w:rsidRPr="00CC4F85">
        <w:rPr>
          <w:rFonts w:ascii="Times New Roman" w:eastAsia="Calibri" w:hAnsi="Times New Roman" w:cs="Times New Roman"/>
          <w:sz w:val="24"/>
          <w:szCs w:val="24"/>
        </w:rPr>
        <w:t>list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Because a student may hold at most four subjects, the composition to Subject is bounded </w:t>
      </w:r>
      <w:proofErr w:type="gramStart"/>
      <w:r w:rsidRPr="00CC4F85">
        <w:rPr>
          <w:rFonts w:ascii="Times New Roman" w:eastAsia="Calibri" w:hAnsi="Times New Roman" w:cs="Times New Roman"/>
          <w:sz w:val="24"/>
          <w:szCs w:val="24"/>
        </w:rPr>
        <w:t>0..</w:t>
      </w:r>
      <w:proofErr w:type="gramEnd"/>
      <w:r w:rsidRPr="00CC4F85">
        <w:rPr>
          <w:rFonts w:ascii="Times New Roman" w:eastAsia="Calibri" w:hAnsi="Times New Roman" w:cs="Times New Roman"/>
          <w:sz w:val="24"/>
          <w:szCs w:val="24"/>
        </w:rPr>
        <w:t xml:space="preserve">4 and </w:t>
      </w:r>
      <w:proofErr w:type="spellStart"/>
      <w:r w:rsidRPr="00CC4F85">
        <w:rPr>
          <w:rFonts w:ascii="Times New Roman" w:eastAsia="Calibri" w:hAnsi="Times New Roman" w:cs="Times New Roman"/>
          <w:sz w:val="24"/>
          <w:szCs w:val="24"/>
        </w:rPr>
        <w:t>check_subject_</w:t>
      </w:r>
      <w:proofErr w:type="gramStart"/>
      <w:r w:rsidRPr="00CC4F85">
        <w:rPr>
          <w:rFonts w:ascii="Times New Roman" w:eastAsia="Calibri" w:hAnsi="Times New Roman" w:cs="Times New Roman"/>
          <w:sz w:val="24"/>
          <w:szCs w:val="24"/>
        </w:rPr>
        <w:t>limit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enforces the rule before a new subject is added.</w:t>
      </w:r>
    </w:p>
    <w:p w14:paraId="57D8B7D6"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lastRenderedPageBreak/>
        <w:t xml:space="preserve">Admin (extends Person).  </w:t>
      </w:r>
      <w:r w:rsidRPr="00CC4F85">
        <w:rPr>
          <w:rFonts w:ascii="Times New Roman" w:eastAsia="Calibri" w:hAnsi="Times New Roman" w:cs="Times New Roman"/>
          <w:sz w:val="24"/>
          <w:szCs w:val="24"/>
        </w:rPr>
        <w:t xml:space="preserve">Admin represents existing university staff, who do not register and therefore add no persistent fields of their own; the identity fields are inherited from Person. Its public methods </w:t>
      </w:r>
      <w:proofErr w:type="spellStart"/>
      <w:r w:rsidRPr="00CC4F85">
        <w:rPr>
          <w:rFonts w:ascii="Times New Roman" w:eastAsia="Calibri" w:hAnsi="Times New Roman" w:cs="Times New Roman"/>
          <w:sz w:val="24"/>
          <w:szCs w:val="24"/>
        </w:rPr>
        <w:t>realise</w:t>
      </w:r>
      <w:proofErr w:type="spellEnd"/>
      <w:r w:rsidRPr="00CC4F85">
        <w:rPr>
          <w:rFonts w:ascii="Times New Roman" w:eastAsia="Calibri" w:hAnsi="Times New Roman" w:cs="Times New Roman"/>
          <w:sz w:val="24"/>
          <w:szCs w:val="24"/>
        </w:rPr>
        <w:t xml:space="preserve"> the admin backlog: </w:t>
      </w:r>
      <w:proofErr w:type="spellStart"/>
      <w:r w:rsidRPr="00CC4F85">
        <w:rPr>
          <w:rFonts w:ascii="Times New Roman" w:eastAsia="Calibri" w:hAnsi="Times New Roman" w:cs="Times New Roman"/>
          <w:sz w:val="24"/>
          <w:szCs w:val="24"/>
        </w:rPr>
        <w:t>admin_</w:t>
      </w:r>
      <w:proofErr w:type="gramStart"/>
      <w:r w:rsidRPr="00CC4F85">
        <w:rPr>
          <w:rFonts w:ascii="Times New Roman" w:eastAsia="Calibri" w:hAnsi="Times New Roman" w:cs="Times New Roman"/>
          <w:sz w:val="24"/>
          <w:szCs w:val="24"/>
        </w:rPr>
        <w:t>access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(701), </w:t>
      </w:r>
      <w:proofErr w:type="spellStart"/>
      <w:r w:rsidRPr="00CC4F85">
        <w:rPr>
          <w:rFonts w:ascii="Times New Roman" w:eastAsia="Calibri" w:hAnsi="Times New Roman" w:cs="Times New Roman"/>
          <w:sz w:val="24"/>
          <w:szCs w:val="24"/>
        </w:rPr>
        <w:t>view_all_</w:t>
      </w:r>
      <w:proofErr w:type="gramStart"/>
      <w:r w:rsidRPr="00CC4F85">
        <w:rPr>
          <w:rFonts w:ascii="Times New Roman" w:eastAsia="Calibri" w:hAnsi="Times New Roman" w:cs="Times New Roman"/>
          <w:sz w:val="24"/>
          <w:szCs w:val="24"/>
        </w:rPr>
        <w:t>students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(502), </w:t>
      </w:r>
      <w:proofErr w:type="spellStart"/>
      <w:r w:rsidRPr="00CC4F85">
        <w:rPr>
          <w:rFonts w:ascii="Times New Roman" w:eastAsia="Calibri" w:hAnsi="Times New Roman" w:cs="Times New Roman"/>
          <w:sz w:val="24"/>
          <w:szCs w:val="24"/>
        </w:rPr>
        <w:t>group_by_</w:t>
      </w:r>
      <w:proofErr w:type="gramStart"/>
      <w:r w:rsidRPr="00CC4F85">
        <w:rPr>
          <w:rFonts w:ascii="Times New Roman" w:eastAsia="Calibri" w:hAnsi="Times New Roman" w:cs="Times New Roman"/>
          <w:sz w:val="24"/>
          <w:szCs w:val="24"/>
        </w:rPr>
        <w:t>grade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(702), </w:t>
      </w:r>
      <w:proofErr w:type="spellStart"/>
      <w:r w:rsidRPr="00CC4F85">
        <w:rPr>
          <w:rFonts w:ascii="Times New Roman" w:eastAsia="Calibri" w:hAnsi="Times New Roman" w:cs="Times New Roman"/>
          <w:sz w:val="24"/>
          <w:szCs w:val="24"/>
        </w:rPr>
        <w:t>categorise_pass_</w:t>
      </w:r>
      <w:proofErr w:type="gramStart"/>
      <w:r w:rsidRPr="00CC4F85">
        <w:rPr>
          <w:rFonts w:ascii="Times New Roman" w:eastAsia="Calibri" w:hAnsi="Times New Roman" w:cs="Times New Roman"/>
          <w:sz w:val="24"/>
          <w:szCs w:val="24"/>
        </w:rPr>
        <w:t>fail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(703), </w:t>
      </w:r>
      <w:proofErr w:type="spellStart"/>
      <w:r w:rsidRPr="00CC4F85">
        <w:rPr>
          <w:rFonts w:ascii="Times New Roman" w:eastAsia="Calibri" w:hAnsi="Times New Roman" w:cs="Times New Roman"/>
          <w:sz w:val="24"/>
          <w:szCs w:val="24"/>
        </w:rPr>
        <w:t>remove_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(704) and </w:t>
      </w:r>
      <w:proofErr w:type="spellStart"/>
      <w:r w:rsidRPr="00CC4F85">
        <w:rPr>
          <w:rFonts w:ascii="Times New Roman" w:eastAsia="Calibri" w:hAnsi="Times New Roman" w:cs="Times New Roman"/>
          <w:sz w:val="24"/>
          <w:szCs w:val="24"/>
        </w:rPr>
        <w:t>clear_all_</w:t>
      </w:r>
      <w:proofErr w:type="gramStart"/>
      <w:r w:rsidRPr="00CC4F85">
        <w:rPr>
          <w:rFonts w:ascii="Times New Roman" w:eastAsia="Calibri" w:hAnsi="Times New Roman" w:cs="Times New Roman"/>
          <w:sz w:val="24"/>
          <w:szCs w:val="24"/>
        </w:rPr>
        <w:t>students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(705). Because these operations act on the entire student collection rather than on the admin’s own state, Admin depends on Database.</w:t>
      </w:r>
    </w:p>
    <w:p w14:paraId="30117006"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Subject.  </w:t>
      </w:r>
      <w:r w:rsidRPr="00CC4F85">
        <w:rPr>
          <w:rFonts w:ascii="Times New Roman" w:eastAsia="Calibri" w:hAnsi="Times New Roman" w:cs="Times New Roman"/>
          <w:sz w:val="24"/>
          <w:szCs w:val="24"/>
        </w:rPr>
        <w:t xml:space="preserve">Subject describes a single enrolment. It holds a private </w:t>
      </w:r>
      <w:proofErr w:type="spellStart"/>
      <w:r w:rsidRPr="00CC4F85">
        <w:rPr>
          <w:rFonts w:ascii="Times New Roman" w:eastAsia="Calibri" w:hAnsi="Times New Roman" w:cs="Times New Roman"/>
          <w:sz w:val="24"/>
          <w:szCs w:val="24"/>
        </w:rPr>
        <w:t>subject_id</w:t>
      </w:r>
      <w:proofErr w:type="spellEnd"/>
      <w:r w:rsidRPr="00CC4F85">
        <w:rPr>
          <w:rFonts w:ascii="Times New Roman" w:eastAsia="Calibri" w:hAnsi="Times New Roman" w:cs="Times New Roman"/>
          <w:sz w:val="24"/>
          <w:szCs w:val="24"/>
        </w:rPr>
        <w:t xml:space="preserve"> (the unique three-digit ID, 001–999), a private mark (a random integer from 25 to 100) and a private grade (Z, P, C, D or HD on the UTS scale). It owns the logic that populates these fields — </w:t>
      </w:r>
      <w:proofErr w:type="spellStart"/>
      <w:r w:rsidRPr="00CC4F85">
        <w:rPr>
          <w:rFonts w:ascii="Times New Roman" w:eastAsia="Calibri" w:hAnsi="Times New Roman" w:cs="Times New Roman"/>
          <w:sz w:val="24"/>
          <w:szCs w:val="24"/>
        </w:rPr>
        <w:t>generate_subject_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(305), </w:t>
      </w:r>
      <w:proofErr w:type="spellStart"/>
      <w:r w:rsidRPr="00CC4F85">
        <w:rPr>
          <w:rFonts w:ascii="Times New Roman" w:eastAsia="Calibri" w:hAnsi="Times New Roman" w:cs="Times New Roman"/>
          <w:sz w:val="24"/>
          <w:szCs w:val="24"/>
        </w:rPr>
        <w:t>generate_</w:t>
      </w:r>
      <w:proofErr w:type="gramStart"/>
      <w:r w:rsidRPr="00CC4F85">
        <w:rPr>
          <w:rFonts w:ascii="Times New Roman" w:eastAsia="Calibri" w:hAnsi="Times New Roman" w:cs="Times New Roman"/>
          <w:sz w:val="24"/>
          <w:szCs w:val="24"/>
        </w:rPr>
        <w:t>mark</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(302) and </w:t>
      </w:r>
      <w:proofErr w:type="spellStart"/>
      <w:r w:rsidRPr="00CC4F85">
        <w:rPr>
          <w:rFonts w:ascii="Times New Roman" w:eastAsia="Calibri" w:hAnsi="Times New Roman" w:cs="Times New Roman"/>
          <w:sz w:val="24"/>
          <w:szCs w:val="24"/>
        </w:rPr>
        <w:t>calculate_</w:t>
      </w:r>
      <w:proofErr w:type="gramStart"/>
      <w:r w:rsidRPr="00CC4F85">
        <w:rPr>
          <w:rFonts w:ascii="Times New Roman" w:eastAsia="Calibri" w:hAnsi="Times New Roman" w:cs="Times New Roman"/>
          <w:sz w:val="24"/>
          <w:szCs w:val="24"/>
        </w:rPr>
        <w:t>grade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(303) — with the accessors </w:t>
      </w:r>
      <w:proofErr w:type="spellStart"/>
      <w:r w:rsidRPr="00CC4F85">
        <w:rPr>
          <w:rFonts w:ascii="Times New Roman" w:eastAsia="Calibri" w:hAnsi="Times New Roman" w:cs="Times New Roman"/>
          <w:sz w:val="24"/>
          <w:szCs w:val="24"/>
        </w:rPr>
        <w:t>get_subject_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mark</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grade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A Subject has no meaning independent of the student who enrolled in it, which is why the relationship is modelled as composition.</w:t>
      </w:r>
    </w:p>
    <w:p w14:paraId="28036382"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Validator (utility).  </w:t>
      </w:r>
      <w:r w:rsidRPr="00CC4F85">
        <w:rPr>
          <w:rFonts w:ascii="Times New Roman" w:eastAsia="Calibri" w:hAnsi="Times New Roman" w:cs="Times New Roman"/>
          <w:sz w:val="24"/>
          <w:szCs w:val="24"/>
        </w:rPr>
        <w:t xml:space="preserve">Validator is a stateless helper class that concentrates the pattern-checking </w:t>
      </w:r>
      <w:proofErr w:type="gramStart"/>
      <w:r w:rsidRPr="00CC4F85">
        <w:rPr>
          <w:rFonts w:ascii="Times New Roman" w:eastAsia="Calibri" w:hAnsi="Times New Roman" w:cs="Times New Roman"/>
          <w:sz w:val="24"/>
          <w:szCs w:val="24"/>
        </w:rPr>
        <w:t>rules</w:t>
      </w:r>
      <w:proofErr w:type="gramEnd"/>
      <w:r w:rsidRPr="00CC4F85">
        <w:rPr>
          <w:rFonts w:ascii="Times New Roman" w:eastAsia="Calibri" w:hAnsi="Times New Roman" w:cs="Times New Roman"/>
          <w:sz w:val="24"/>
          <w:szCs w:val="24"/>
        </w:rPr>
        <w:t xml:space="preserve"> so they are defined once and reused across registration, login and password changes. Its public methods are </w:t>
      </w:r>
      <w:proofErr w:type="spellStart"/>
      <w:r w:rsidRPr="00CC4F85">
        <w:rPr>
          <w:rFonts w:ascii="Times New Roman" w:eastAsia="Calibri" w:hAnsi="Times New Roman" w:cs="Times New Roman"/>
          <w:sz w:val="24"/>
          <w:szCs w:val="24"/>
        </w:rPr>
        <w:t>validate_</w:t>
      </w:r>
      <w:proofErr w:type="gramStart"/>
      <w:r w:rsidRPr="00CC4F85">
        <w:rPr>
          <w:rFonts w:ascii="Times New Roman" w:eastAsia="Calibri" w:hAnsi="Times New Roman" w:cs="Times New Roman"/>
          <w:sz w:val="24"/>
          <w:szCs w:val="24"/>
        </w:rPr>
        <w:t>email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(202), </w:t>
      </w:r>
      <w:proofErr w:type="spellStart"/>
      <w:r w:rsidRPr="00CC4F85">
        <w:rPr>
          <w:rFonts w:ascii="Times New Roman" w:eastAsia="Calibri" w:hAnsi="Times New Roman" w:cs="Times New Roman"/>
          <w:sz w:val="24"/>
          <w:szCs w:val="24"/>
        </w:rPr>
        <w:t>validate_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(203, 601), </w:t>
      </w:r>
      <w:proofErr w:type="spellStart"/>
      <w:r w:rsidRPr="00CC4F85">
        <w:rPr>
          <w:rFonts w:ascii="Times New Roman" w:eastAsia="Calibri" w:hAnsi="Times New Roman" w:cs="Times New Roman"/>
          <w:sz w:val="24"/>
          <w:szCs w:val="24"/>
        </w:rPr>
        <w:t>validate_</w:t>
      </w:r>
      <w:proofErr w:type="gramStart"/>
      <w:r w:rsidRPr="00CC4F85">
        <w:rPr>
          <w:rFonts w:ascii="Times New Roman" w:eastAsia="Calibri" w:hAnsi="Times New Roman" w:cs="Times New Roman"/>
          <w:sz w:val="24"/>
          <w:szCs w:val="24"/>
        </w:rPr>
        <w:t>credentials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(103), </w:t>
      </w:r>
      <w:proofErr w:type="spellStart"/>
      <w:r w:rsidRPr="00CC4F85">
        <w:rPr>
          <w:rFonts w:ascii="Times New Roman" w:eastAsia="Calibri" w:hAnsi="Times New Roman" w:cs="Times New Roman"/>
          <w:sz w:val="24"/>
          <w:szCs w:val="24"/>
        </w:rPr>
        <w:t>match_</w:t>
      </w:r>
      <w:proofErr w:type="gramStart"/>
      <w:r w:rsidRPr="00CC4F85">
        <w:rPr>
          <w:rFonts w:ascii="Times New Roman" w:eastAsia="Calibri" w:hAnsi="Times New Roman" w:cs="Times New Roman"/>
          <w:sz w:val="24"/>
          <w:szCs w:val="24"/>
        </w:rPr>
        <w:t>credentials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(102) and </w:t>
      </w:r>
      <w:proofErr w:type="spellStart"/>
      <w:r w:rsidRPr="00CC4F85">
        <w:rPr>
          <w:rFonts w:ascii="Times New Roman" w:eastAsia="Calibri" w:hAnsi="Times New Roman" w:cs="Times New Roman"/>
          <w:sz w:val="24"/>
          <w:szCs w:val="24"/>
        </w:rPr>
        <w:t>generate_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(204). It holds no fields; the «utility» stereotype signals that its operations are used without holding an object of the class. Both </w:t>
      </w:r>
      <w:proofErr w:type="spellStart"/>
      <w:r w:rsidRPr="00CC4F85">
        <w:rPr>
          <w:rFonts w:ascii="Times New Roman" w:eastAsia="Calibri" w:hAnsi="Times New Roman" w:cs="Times New Roman"/>
          <w:sz w:val="24"/>
          <w:szCs w:val="24"/>
        </w:rPr>
        <w:t>CLIUniApp</w:t>
      </w:r>
      <w:proofErr w:type="spellEnd"/>
      <w:r w:rsidRPr="00CC4F85">
        <w:rPr>
          <w:rFonts w:ascii="Times New Roman" w:eastAsia="Calibri" w:hAnsi="Times New Roman" w:cs="Times New Roman"/>
          <w:sz w:val="24"/>
          <w:szCs w:val="24"/>
        </w:rPr>
        <w:t xml:space="preserve"> and Student depend on it.</w:t>
      </w:r>
    </w:p>
    <w:p w14:paraId="250D3716"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Database.  </w:t>
      </w:r>
      <w:r w:rsidRPr="00CC4F85">
        <w:rPr>
          <w:rFonts w:ascii="Times New Roman" w:eastAsia="Calibri" w:hAnsi="Times New Roman" w:cs="Times New Roman"/>
          <w:sz w:val="24"/>
          <w:szCs w:val="24"/>
        </w:rPr>
        <w:t xml:space="preserve">Database encapsulates all persistence to the </w:t>
      </w:r>
      <w:proofErr w:type="spellStart"/>
      <w:r w:rsidRPr="00CC4F85">
        <w:rPr>
          <w:rFonts w:ascii="Times New Roman" w:eastAsia="Calibri" w:hAnsi="Times New Roman" w:cs="Times New Roman"/>
          <w:sz w:val="24"/>
          <w:szCs w:val="24"/>
        </w:rPr>
        <w:t>students.data</w:t>
      </w:r>
      <w:proofErr w:type="spellEnd"/>
      <w:r w:rsidRPr="00CC4F85">
        <w:rPr>
          <w:rFonts w:ascii="Times New Roman" w:eastAsia="Calibri" w:hAnsi="Times New Roman" w:cs="Times New Roman"/>
          <w:sz w:val="24"/>
          <w:szCs w:val="24"/>
        </w:rPr>
        <w:t xml:space="preserve"> file and owns the in-memory collection of Student objects. It holds a private </w:t>
      </w:r>
      <w:proofErr w:type="spellStart"/>
      <w:r w:rsidRPr="00CC4F85">
        <w:rPr>
          <w:rFonts w:ascii="Times New Roman" w:eastAsia="Calibri" w:hAnsi="Times New Roman" w:cs="Times New Roman"/>
          <w:sz w:val="24"/>
          <w:szCs w:val="24"/>
        </w:rPr>
        <w:t>file_name</w:t>
      </w:r>
      <w:proofErr w:type="spellEnd"/>
      <w:r w:rsidRPr="00CC4F85">
        <w:rPr>
          <w:rFonts w:ascii="Times New Roman" w:eastAsia="Calibri" w:hAnsi="Times New Roman" w:cs="Times New Roman"/>
          <w:sz w:val="24"/>
          <w:szCs w:val="24"/>
        </w:rPr>
        <w:t xml:space="preserve"> constant ("</w:t>
      </w:r>
      <w:proofErr w:type="spellStart"/>
      <w:r w:rsidRPr="00CC4F85">
        <w:rPr>
          <w:rFonts w:ascii="Times New Roman" w:eastAsia="Calibri" w:hAnsi="Times New Roman" w:cs="Times New Roman"/>
          <w:sz w:val="24"/>
          <w:szCs w:val="24"/>
        </w:rPr>
        <w:t>students.data</w:t>
      </w:r>
      <w:proofErr w:type="spellEnd"/>
      <w:r w:rsidRPr="00CC4F85">
        <w:rPr>
          <w:rFonts w:ascii="Times New Roman" w:eastAsia="Calibri" w:hAnsi="Times New Roman" w:cs="Times New Roman"/>
          <w:sz w:val="24"/>
          <w:szCs w:val="24"/>
        </w:rPr>
        <w:t xml:space="preserve">") and a private students list. Its public methods provide the file-I/O backlog and the CRUD operations both subsystems need: </w:t>
      </w:r>
      <w:proofErr w:type="spellStart"/>
      <w:r w:rsidRPr="00CC4F85">
        <w:rPr>
          <w:rFonts w:ascii="Times New Roman" w:eastAsia="Calibri" w:hAnsi="Times New Roman" w:cs="Times New Roman"/>
          <w:sz w:val="24"/>
          <w:szCs w:val="24"/>
        </w:rPr>
        <w:t>save_to_</w:t>
      </w:r>
      <w:proofErr w:type="gramStart"/>
      <w:r w:rsidRPr="00CC4F85">
        <w:rPr>
          <w:rFonts w:ascii="Times New Roman" w:eastAsia="Calibri" w:hAnsi="Times New Roman" w:cs="Times New Roman"/>
          <w:sz w:val="24"/>
          <w:szCs w:val="24"/>
        </w:rPr>
        <w:t>file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(801), </w:t>
      </w:r>
      <w:proofErr w:type="spellStart"/>
      <w:r w:rsidRPr="00CC4F85">
        <w:rPr>
          <w:rFonts w:ascii="Times New Roman" w:eastAsia="Calibri" w:hAnsi="Times New Roman" w:cs="Times New Roman"/>
          <w:sz w:val="24"/>
          <w:szCs w:val="24"/>
        </w:rPr>
        <w:t>load_from_</w:t>
      </w:r>
      <w:proofErr w:type="gramStart"/>
      <w:r w:rsidRPr="00CC4F85">
        <w:rPr>
          <w:rFonts w:ascii="Times New Roman" w:eastAsia="Calibri" w:hAnsi="Times New Roman" w:cs="Times New Roman"/>
          <w:sz w:val="24"/>
          <w:szCs w:val="24"/>
        </w:rPr>
        <w:t>file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(802), </w:t>
      </w:r>
      <w:proofErr w:type="spellStart"/>
      <w:r w:rsidRPr="00CC4F85">
        <w:rPr>
          <w:rFonts w:ascii="Times New Roman" w:eastAsia="Calibri" w:hAnsi="Times New Roman" w:cs="Times New Roman"/>
          <w:sz w:val="24"/>
          <w:szCs w:val="24"/>
        </w:rPr>
        <w:t>add_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find_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remove_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clear_</w:t>
      </w:r>
      <w:proofErr w:type="gramStart"/>
      <w:r w:rsidRPr="00CC4F85">
        <w:rPr>
          <w:rFonts w:ascii="Times New Roman" w:eastAsia="Calibri" w:hAnsi="Times New Roman" w:cs="Times New Roman"/>
          <w:sz w:val="24"/>
          <w:szCs w:val="24"/>
        </w:rPr>
        <w:t>all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get_all_</w:t>
      </w:r>
      <w:proofErr w:type="gramStart"/>
      <w:r w:rsidRPr="00CC4F85">
        <w:rPr>
          <w:rFonts w:ascii="Times New Roman" w:eastAsia="Calibri" w:hAnsi="Times New Roman" w:cs="Times New Roman"/>
          <w:sz w:val="24"/>
          <w:szCs w:val="24"/>
        </w:rPr>
        <w:t>students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Because the stored student records exist independently of any single run of the application, Database’s relationship to Student is modelled as aggregation rather than composition.</w:t>
      </w:r>
    </w:p>
    <w:p w14:paraId="07071E10" w14:textId="77777777" w:rsidR="002824A4" w:rsidRPr="00CC4F85" w:rsidRDefault="00000000">
      <w:pPr>
        <w:spacing w:after="160" w:line="276" w:lineRule="auto"/>
        <w:jc w:val="both"/>
        <w:rPr>
          <w:rFonts w:ascii="Times New Roman" w:hAnsi="Times New Roman" w:cs="Times New Roman"/>
          <w:sz w:val="24"/>
          <w:szCs w:val="24"/>
        </w:rPr>
      </w:pPr>
      <w:proofErr w:type="spellStart"/>
      <w:r w:rsidRPr="00CC4F85">
        <w:rPr>
          <w:rFonts w:ascii="Times New Roman" w:eastAsia="Calibri" w:hAnsi="Times New Roman" w:cs="Times New Roman"/>
          <w:b/>
          <w:bCs/>
          <w:sz w:val="24"/>
          <w:szCs w:val="24"/>
        </w:rPr>
        <w:t>CLIUniApp</w:t>
      </w:r>
      <w:proofErr w:type="spellEnd"/>
      <w:r w:rsidRPr="00CC4F85">
        <w:rPr>
          <w:rFonts w:ascii="Times New Roman" w:eastAsia="Calibri" w:hAnsi="Times New Roman" w:cs="Times New Roman"/>
          <w:b/>
          <w:bCs/>
          <w:sz w:val="24"/>
          <w:szCs w:val="24"/>
        </w:rPr>
        <w:t xml:space="preserve">.  </w:t>
      </w:r>
      <w:proofErr w:type="spellStart"/>
      <w:r w:rsidRPr="00CC4F85">
        <w:rPr>
          <w:rFonts w:ascii="Times New Roman" w:eastAsia="Calibri" w:hAnsi="Times New Roman" w:cs="Times New Roman"/>
          <w:sz w:val="24"/>
          <w:szCs w:val="24"/>
        </w:rPr>
        <w:t>CLIUniApp</w:t>
      </w:r>
      <w:proofErr w:type="spellEnd"/>
      <w:r w:rsidRPr="00CC4F85">
        <w:rPr>
          <w:rFonts w:ascii="Times New Roman" w:eastAsia="Calibri" w:hAnsi="Times New Roman" w:cs="Times New Roman"/>
          <w:sz w:val="24"/>
          <w:szCs w:val="24"/>
        </w:rPr>
        <w:t xml:space="preserve"> is the application controller and entry point that coordinates the other classes. It owns a Database (composition — the file-backed store is created and managed by the application) and keeps a reference to the </w:t>
      </w:r>
      <w:proofErr w:type="spellStart"/>
      <w:r w:rsidRPr="00CC4F85">
        <w:rPr>
          <w:rFonts w:ascii="Times New Roman" w:eastAsia="Calibri" w:hAnsi="Times New Roman" w:cs="Times New Roman"/>
          <w:sz w:val="24"/>
          <w:szCs w:val="24"/>
        </w:rPr>
        <w:t>current_student</w:t>
      </w:r>
      <w:proofErr w:type="spellEnd"/>
      <w:r w:rsidRPr="00CC4F85">
        <w:rPr>
          <w:rFonts w:ascii="Times New Roman" w:eastAsia="Calibri" w:hAnsi="Times New Roman" w:cs="Times New Roman"/>
          <w:sz w:val="24"/>
          <w:szCs w:val="24"/>
        </w:rPr>
        <w:t xml:space="preserve"> for the active session. Its methods drive the command-line flow: </w:t>
      </w:r>
      <w:proofErr w:type="gramStart"/>
      <w:r w:rsidRPr="00CC4F85">
        <w:rPr>
          <w:rFonts w:ascii="Times New Roman" w:eastAsia="Calibri" w:hAnsi="Times New Roman" w:cs="Times New Roman"/>
          <w:sz w:val="24"/>
          <w:szCs w:val="24"/>
        </w:rPr>
        <w:t>run(</w:t>
      </w:r>
      <w:proofErr w:type="gramEnd"/>
      <w:r w:rsidRPr="00CC4F85">
        <w:rPr>
          <w:rFonts w:ascii="Times New Roman" w:eastAsia="Calibri" w:hAnsi="Times New Roman" w:cs="Times New Roman"/>
          <w:sz w:val="24"/>
          <w:szCs w:val="24"/>
        </w:rPr>
        <w:t xml:space="preserve">) is the main loop; </w:t>
      </w:r>
      <w:proofErr w:type="spellStart"/>
      <w:r w:rsidRPr="00CC4F85">
        <w:rPr>
          <w:rFonts w:ascii="Times New Roman" w:eastAsia="Calibri" w:hAnsi="Times New Roman" w:cs="Times New Roman"/>
          <w:sz w:val="24"/>
          <w:szCs w:val="24"/>
        </w:rPr>
        <w:t>Register_</w:t>
      </w:r>
      <w:proofErr w:type="gramStart"/>
      <w:r w:rsidRPr="00CC4F85">
        <w:rPr>
          <w:rFonts w:ascii="Times New Roman" w:eastAsia="Calibri" w:hAnsi="Times New Roman" w:cs="Times New Roman"/>
          <w:sz w:val="24"/>
          <w:szCs w:val="24"/>
        </w:rPr>
        <w:t>account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(201) creates a new student after validation; </w:t>
      </w:r>
      <w:proofErr w:type="gramStart"/>
      <w:r w:rsidRPr="00CC4F85">
        <w:rPr>
          <w:rFonts w:ascii="Times New Roman" w:eastAsia="Calibri" w:hAnsi="Times New Roman" w:cs="Times New Roman"/>
          <w:sz w:val="24"/>
          <w:szCs w:val="24"/>
        </w:rPr>
        <w:t>login(</w:t>
      </w:r>
      <w:proofErr w:type="gramEnd"/>
      <w:r w:rsidRPr="00CC4F85">
        <w:rPr>
          <w:rFonts w:ascii="Times New Roman" w:eastAsia="Calibri" w:hAnsi="Times New Roman" w:cs="Times New Roman"/>
          <w:sz w:val="24"/>
          <w:szCs w:val="24"/>
        </w:rPr>
        <w:t xml:space="preserve">) (101) authenticates a returning student; </w:t>
      </w:r>
      <w:proofErr w:type="spellStart"/>
      <w:r w:rsidRPr="00CC4F85">
        <w:rPr>
          <w:rFonts w:ascii="Times New Roman" w:eastAsia="Calibri" w:hAnsi="Times New Roman" w:cs="Times New Roman"/>
          <w:sz w:val="24"/>
          <w:szCs w:val="24"/>
        </w:rPr>
        <w:t>show_login_</w:t>
      </w:r>
      <w:proofErr w:type="gramStart"/>
      <w:r w:rsidRPr="00CC4F85">
        <w:rPr>
          <w:rFonts w:ascii="Times New Roman" w:eastAsia="Calibri" w:hAnsi="Times New Roman" w:cs="Times New Roman"/>
          <w:sz w:val="24"/>
          <w:szCs w:val="24"/>
        </w:rPr>
        <w:t>error</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(104), </w:t>
      </w:r>
      <w:proofErr w:type="spellStart"/>
      <w:r w:rsidRPr="00CC4F85">
        <w:rPr>
          <w:rFonts w:ascii="Times New Roman" w:eastAsia="Calibri" w:hAnsi="Times New Roman" w:cs="Times New Roman"/>
          <w:sz w:val="24"/>
          <w:szCs w:val="24"/>
        </w:rPr>
        <w:t>show_register_</w:t>
      </w:r>
      <w:proofErr w:type="gramStart"/>
      <w:r w:rsidRPr="00CC4F85">
        <w:rPr>
          <w:rFonts w:ascii="Times New Roman" w:eastAsia="Calibri" w:hAnsi="Times New Roman" w:cs="Times New Roman"/>
          <w:sz w:val="24"/>
          <w:szCs w:val="24"/>
        </w:rPr>
        <w:t>error</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(205) and </w:t>
      </w:r>
      <w:proofErr w:type="spellStart"/>
      <w:r w:rsidRPr="00CC4F85">
        <w:rPr>
          <w:rFonts w:ascii="Times New Roman" w:eastAsia="Calibri" w:hAnsi="Times New Roman" w:cs="Times New Roman"/>
          <w:sz w:val="24"/>
          <w:szCs w:val="24"/>
        </w:rPr>
        <w:t>show_enrolment_limit_</w:t>
      </w:r>
      <w:proofErr w:type="gramStart"/>
      <w:r w:rsidRPr="00CC4F85">
        <w:rPr>
          <w:rFonts w:ascii="Times New Roman" w:eastAsia="Calibri" w:hAnsi="Times New Roman" w:cs="Times New Roman"/>
          <w:sz w:val="24"/>
          <w:szCs w:val="24"/>
        </w:rPr>
        <w:t>error</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(307) present the three required error messages; and </w:t>
      </w:r>
      <w:proofErr w:type="spellStart"/>
      <w:r w:rsidRPr="00CC4F85">
        <w:rPr>
          <w:rFonts w:ascii="Times New Roman" w:eastAsia="Calibri" w:hAnsi="Times New Roman" w:cs="Times New Roman"/>
          <w:sz w:val="24"/>
          <w:szCs w:val="24"/>
        </w:rPr>
        <w:t>student_</w:t>
      </w:r>
      <w:proofErr w:type="gramStart"/>
      <w:r w:rsidRPr="00CC4F85">
        <w:rPr>
          <w:rFonts w:ascii="Times New Roman" w:eastAsia="Calibri" w:hAnsi="Times New Roman" w:cs="Times New Roman"/>
          <w:sz w:val="24"/>
          <w:szCs w:val="24"/>
        </w:rPr>
        <w:t>menu</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admin_</w:t>
      </w:r>
      <w:proofErr w:type="gramStart"/>
      <w:r w:rsidRPr="00CC4F85">
        <w:rPr>
          <w:rFonts w:ascii="Times New Roman" w:eastAsia="Calibri" w:hAnsi="Times New Roman" w:cs="Times New Roman"/>
          <w:sz w:val="24"/>
          <w:szCs w:val="24"/>
        </w:rPr>
        <w:t>menu</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route the user into the correct subsystem.</w:t>
      </w:r>
    </w:p>
    <w:p w14:paraId="371901D6"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Fields and visibility</w:t>
      </w:r>
    </w:p>
    <w:p w14:paraId="55684728"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t>Table 2 lists each class’s fields with their data types and visibility. All fields are private (–) or protected (#) so that state is encapsulated — read or changed only through the classes’ public methods. The final column justifies the visibility chosen for each group of fields.</w:t>
      </w:r>
    </w:p>
    <w:tbl>
      <w:tblPr>
        <w:tblW w:w="936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left w:w="10" w:type="dxa"/>
          <w:right w:w="10" w:type="dxa"/>
        </w:tblCellMar>
        <w:tblLook w:val="04A0" w:firstRow="1" w:lastRow="0" w:firstColumn="1" w:lastColumn="0" w:noHBand="0" w:noVBand="1"/>
      </w:tblPr>
      <w:tblGrid>
        <w:gridCol w:w="1421"/>
        <w:gridCol w:w="2005"/>
        <w:gridCol w:w="1558"/>
        <w:gridCol w:w="1322"/>
        <w:gridCol w:w="3054"/>
      </w:tblGrid>
      <w:tr w:rsidR="002824A4" w:rsidRPr="00CC4F85" w14:paraId="0CD9EBDD" w14:textId="77777777">
        <w:tblPrEx>
          <w:tblCellMar>
            <w:top w:w="0" w:type="dxa"/>
            <w:bottom w:w="0" w:type="dxa"/>
          </w:tblCellMar>
        </w:tblPrEx>
        <w:trPr>
          <w:tblHeader/>
        </w:trPr>
        <w:tc>
          <w:tcPr>
            <w:tcW w:w="1250" w:type="dxa"/>
            <w:shd w:val="clear" w:color="auto" w:fill="2F6DB3"/>
            <w:tcMar>
              <w:top w:w="40" w:type="dxa"/>
              <w:left w:w="90" w:type="dxa"/>
              <w:bottom w:w="40" w:type="dxa"/>
              <w:right w:w="90" w:type="dxa"/>
            </w:tcMar>
            <w:vAlign w:val="center"/>
          </w:tcPr>
          <w:p w14:paraId="1C7EB04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lastRenderedPageBreak/>
              <w:t>Class</w:t>
            </w:r>
          </w:p>
        </w:tc>
        <w:tc>
          <w:tcPr>
            <w:tcW w:w="2050" w:type="dxa"/>
            <w:shd w:val="clear" w:color="auto" w:fill="2F6DB3"/>
            <w:tcMar>
              <w:top w:w="40" w:type="dxa"/>
              <w:left w:w="90" w:type="dxa"/>
              <w:bottom w:w="40" w:type="dxa"/>
              <w:right w:w="90" w:type="dxa"/>
            </w:tcMar>
            <w:vAlign w:val="center"/>
          </w:tcPr>
          <w:p w14:paraId="433CAEF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Field</w:t>
            </w:r>
          </w:p>
        </w:tc>
        <w:tc>
          <w:tcPr>
            <w:tcW w:w="1550" w:type="dxa"/>
            <w:shd w:val="clear" w:color="auto" w:fill="2F6DB3"/>
            <w:tcMar>
              <w:top w:w="40" w:type="dxa"/>
              <w:left w:w="90" w:type="dxa"/>
              <w:bottom w:w="40" w:type="dxa"/>
              <w:right w:w="90" w:type="dxa"/>
            </w:tcMar>
            <w:vAlign w:val="center"/>
          </w:tcPr>
          <w:p w14:paraId="0A101AA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Type</w:t>
            </w:r>
          </w:p>
        </w:tc>
        <w:tc>
          <w:tcPr>
            <w:tcW w:w="1350" w:type="dxa"/>
            <w:shd w:val="clear" w:color="auto" w:fill="2F6DB3"/>
            <w:tcMar>
              <w:top w:w="40" w:type="dxa"/>
              <w:left w:w="90" w:type="dxa"/>
              <w:bottom w:w="40" w:type="dxa"/>
              <w:right w:w="90" w:type="dxa"/>
            </w:tcMar>
            <w:vAlign w:val="center"/>
          </w:tcPr>
          <w:p w14:paraId="26DB875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Visibility</w:t>
            </w:r>
          </w:p>
        </w:tc>
        <w:tc>
          <w:tcPr>
            <w:tcW w:w="3160" w:type="dxa"/>
            <w:shd w:val="clear" w:color="auto" w:fill="2F6DB3"/>
            <w:tcMar>
              <w:top w:w="40" w:type="dxa"/>
              <w:left w:w="90" w:type="dxa"/>
              <w:bottom w:w="40" w:type="dxa"/>
              <w:right w:w="90" w:type="dxa"/>
            </w:tcMar>
            <w:vAlign w:val="center"/>
          </w:tcPr>
          <w:p w14:paraId="4EE39BB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Justification for visibility</w:t>
            </w:r>
          </w:p>
        </w:tc>
      </w:tr>
      <w:tr w:rsidR="002824A4" w:rsidRPr="00CC4F85" w14:paraId="709E2FA6" w14:textId="77777777">
        <w:tblPrEx>
          <w:tblCellMar>
            <w:top w:w="0" w:type="dxa"/>
            <w:bottom w:w="0" w:type="dxa"/>
          </w:tblCellMar>
        </w:tblPrEx>
        <w:tc>
          <w:tcPr>
            <w:tcW w:w="1250" w:type="dxa"/>
            <w:vMerge w:val="restart"/>
            <w:tcMar>
              <w:top w:w="40" w:type="dxa"/>
              <w:left w:w="90" w:type="dxa"/>
              <w:bottom w:w="40" w:type="dxa"/>
              <w:right w:w="90" w:type="dxa"/>
            </w:tcMar>
            <w:vAlign w:val="center"/>
          </w:tcPr>
          <w:p w14:paraId="1F3A471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Person</w:t>
            </w:r>
          </w:p>
        </w:tc>
        <w:tc>
          <w:tcPr>
            <w:tcW w:w="2050" w:type="dxa"/>
            <w:tcMar>
              <w:top w:w="40" w:type="dxa"/>
              <w:left w:w="90" w:type="dxa"/>
              <w:bottom w:w="40" w:type="dxa"/>
              <w:right w:w="90" w:type="dxa"/>
            </w:tcMar>
            <w:vAlign w:val="center"/>
          </w:tcPr>
          <w:p w14:paraId="19C613F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name</w:t>
            </w:r>
          </w:p>
        </w:tc>
        <w:tc>
          <w:tcPr>
            <w:tcW w:w="1550" w:type="dxa"/>
            <w:tcMar>
              <w:top w:w="40" w:type="dxa"/>
              <w:left w:w="90" w:type="dxa"/>
              <w:bottom w:w="40" w:type="dxa"/>
              <w:right w:w="90" w:type="dxa"/>
            </w:tcMar>
            <w:vAlign w:val="center"/>
          </w:tcPr>
          <w:p w14:paraId="5EF9106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13F6E3D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protected</w:t>
            </w:r>
          </w:p>
        </w:tc>
        <w:tc>
          <w:tcPr>
            <w:tcW w:w="3160" w:type="dxa"/>
            <w:vMerge w:val="restart"/>
            <w:tcMar>
              <w:top w:w="40" w:type="dxa"/>
              <w:left w:w="90" w:type="dxa"/>
              <w:bottom w:w="40" w:type="dxa"/>
              <w:right w:w="90" w:type="dxa"/>
            </w:tcMar>
            <w:vAlign w:val="center"/>
          </w:tcPr>
          <w:p w14:paraId="018F46D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Protected (#) rather than private so the Student and Admin subclasses inherit these shared identity fields, while classes outside the hierarchy cannot reach them.</w:t>
            </w:r>
          </w:p>
        </w:tc>
      </w:tr>
      <w:tr w:rsidR="002824A4" w:rsidRPr="00CC4F85" w14:paraId="5E6458BD" w14:textId="77777777">
        <w:tblPrEx>
          <w:tblCellMar>
            <w:top w:w="0" w:type="dxa"/>
            <w:bottom w:w="0" w:type="dxa"/>
          </w:tblCellMar>
        </w:tblPrEx>
        <w:tc>
          <w:tcPr>
            <w:tcW w:w="0" w:type="auto"/>
            <w:vMerge/>
          </w:tcPr>
          <w:p w14:paraId="7F96E950"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5B81B0F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email</w:t>
            </w:r>
          </w:p>
        </w:tc>
        <w:tc>
          <w:tcPr>
            <w:tcW w:w="1550" w:type="dxa"/>
            <w:tcMar>
              <w:top w:w="40" w:type="dxa"/>
              <w:left w:w="90" w:type="dxa"/>
              <w:bottom w:w="40" w:type="dxa"/>
              <w:right w:w="90" w:type="dxa"/>
            </w:tcMar>
            <w:vAlign w:val="center"/>
          </w:tcPr>
          <w:p w14:paraId="196E431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36111AB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protected</w:t>
            </w:r>
          </w:p>
        </w:tc>
        <w:tc>
          <w:tcPr>
            <w:tcW w:w="0" w:type="auto"/>
            <w:vMerge/>
          </w:tcPr>
          <w:p w14:paraId="493A5890" w14:textId="77777777" w:rsidR="002824A4" w:rsidRPr="00CC4F85" w:rsidRDefault="002824A4">
            <w:pPr>
              <w:rPr>
                <w:rFonts w:ascii="Times New Roman" w:hAnsi="Times New Roman" w:cs="Times New Roman"/>
                <w:sz w:val="24"/>
                <w:szCs w:val="24"/>
              </w:rPr>
            </w:pPr>
          </w:p>
        </w:tc>
      </w:tr>
      <w:tr w:rsidR="002824A4" w:rsidRPr="00CC4F85" w14:paraId="7BA7C04B" w14:textId="77777777">
        <w:tblPrEx>
          <w:tblCellMar>
            <w:top w:w="0" w:type="dxa"/>
            <w:bottom w:w="0" w:type="dxa"/>
          </w:tblCellMar>
        </w:tblPrEx>
        <w:tc>
          <w:tcPr>
            <w:tcW w:w="0" w:type="auto"/>
            <w:vMerge/>
          </w:tcPr>
          <w:p w14:paraId="4AAD2EFD"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70F0821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password</w:t>
            </w:r>
          </w:p>
        </w:tc>
        <w:tc>
          <w:tcPr>
            <w:tcW w:w="1550" w:type="dxa"/>
            <w:tcMar>
              <w:top w:w="40" w:type="dxa"/>
              <w:left w:w="90" w:type="dxa"/>
              <w:bottom w:w="40" w:type="dxa"/>
              <w:right w:w="90" w:type="dxa"/>
            </w:tcMar>
            <w:vAlign w:val="center"/>
          </w:tcPr>
          <w:p w14:paraId="55BA9E1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734ECE8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protected</w:t>
            </w:r>
          </w:p>
        </w:tc>
        <w:tc>
          <w:tcPr>
            <w:tcW w:w="0" w:type="auto"/>
            <w:vMerge/>
          </w:tcPr>
          <w:p w14:paraId="315742BB" w14:textId="77777777" w:rsidR="002824A4" w:rsidRPr="00CC4F85" w:rsidRDefault="002824A4">
            <w:pPr>
              <w:rPr>
                <w:rFonts w:ascii="Times New Roman" w:hAnsi="Times New Roman" w:cs="Times New Roman"/>
                <w:sz w:val="24"/>
                <w:szCs w:val="24"/>
              </w:rPr>
            </w:pPr>
          </w:p>
        </w:tc>
      </w:tr>
      <w:tr w:rsidR="002824A4" w:rsidRPr="00CC4F85" w14:paraId="17C34859" w14:textId="77777777">
        <w:tblPrEx>
          <w:tblCellMar>
            <w:top w:w="0" w:type="dxa"/>
            <w:bottom w:w="0" w:type="dxa"/>
          </w:tblCellMar>
        </w:tblPrEx>
        <w:tc>
          <w:tcPr>
            <w:tcW w:w="1250" w:type="dxa"/>
            <w:vMerge w:val="restart"/>
            <w:tcMar>
              <w:top w:w="40" w:type="dxa"/>
              <w:left w:w="90" w:type="dxa"/>
              <w:bottom w:w="40" w:type="dxa"/>
              <w:right w:w="90" w:type="dxa"/>
            </w:tcMar>
            <w:vAlign w:val="center"/>
          </w:tcPr>
          <w:p w14:paraId="6D88FE9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2050" w:type="dxa"/>
            <w:tcMar>
              <w:top w:w="40" w:type="dxa"/>
              <w:left w:w="90" w:type="dxa"/>
              <w:bottom w:w="40" w:type="dxa"/>
              <w:right w:w="90" w:type="dxa"/>
            </w:tcMar>
            <w:vAlign w:val="center"/>
          </w:tcPr>
          <w:p w14:paraId="3B9B148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id</w:t>
            </w:r>
          </w:p>
        </w:tc>
        <w:tc>
          <w:tcPr>
            <w:tcW w:w="1550" w:type="dxa"/>
            <w:tcMar>
              <w:top w:w="40" w:type="dxa"/>
              <w:left w:w="90" w:type="dxa"/>
              <w:bottom w:w="40" w:type="dxa"/>
              <w:right w:w="90" w:type="dxa"/>
            </w:tcMar>
            <w:vAlign w:val="center"/>
          </w:tcPr>
          <w:p w14:paraId="476EA79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7B2099C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2CB7870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Private (–) to protect state the class must keep valid: id is generated once and must never be reassigned from outside, and </w:t>
            </w:r>
            <w:proofErr w:type="spellStart"/>
            <w:r w:rsidRPr="00CC4F85">
              <w:rPr>
                <w:rFonts w:ascii="Times New Roman" w:eastAsia="Calibri" w:hAnsi="Times New Roman" w:cs="Times New Roman"/>
                <w:color w:val="000000"/>
                <w:sz w:val="24"/>
                <w:szCs w:val="24"/>
              </w:rPr>
              <w:t>enrolment_list</w:t>
            </w:r>
            <w:proofErr w:type="spellEnd"/>
            <w:r w:rsidRPr="00CC4F85">
              <w:rPr>
                <w:rFonts w:ascii="Times New Roman" w:eastAsia="Calibri" w:hAnsi="Times New Roman" w:cs="Times New Roman"/>
                <w:color w:val="000000"/>
                <w:sz w:val="24"/>
                <w:szCs w:val="24"/>
              </w:rPr>
              <w:t xml:space="preserve"> is guarded by </w:t>
            </w:r>
            <w:proofErr w:type="spellStart"/>
            <w:r w:rsidRPr="00CC4F85">
              <w:rPr>
                <w:rFonts w:ascii="Times New Roman" w:eastAsia="Calibri" w:hAnsi="Times New Roman" w:cs="Times New Roman"/>
                <w:color w:val="000000"/>
                <w:sz w:val="24"/>
                <w:szCs w:val="24"/>
              </w:rPr>
              <w:t>check_subject_</w:t>
            </w:r>
            <w:proofErr w:type="gramStart"/>
            <w:r w:rsidRPr="00CC4F85">
              <w:rPr>
                <w:rFonts w:ascii="Times New Roman" w:eastAsia="Calibri" w:hAnsi="Times New Roman" w:cs="Times New Roman"/>
                <w:color w:val="000000"/>
                <w:sz w:val="24"/>
                <w:szCs w:val="24"/>
              </w:rPr>
              <w:t>limit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 xml:space="preserve"> so it never exceeds four subjects.</w:t>
            </w:r>
          </w:p>
        </w:tc>
      </w:tr>
      <w:tr w:rsidR="002824A4" w:rsidRPr="00CC4F85" w14:paraId="0B21DE5E" w14:textId="77777777">
        <w:tblPrEx>
          <w:tblCellMar>
            <w:top w:w="0" w:type="dxa"/>
            <w:bottom w:w="0" w:type="dxa"/>
          </w:tblCellMar>
        </w:tblPrEx>
        <w:tc>
          <w:tcPr>
            <w:tcW w:w="0" w:type="auto"/>
            <w:vMerge/>
          </w:tcPr>
          <w:p w14:paraId="39BB3209"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5D7B437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enrolment_list</w:t>
            </w:r>
            <w:proofErr w:type="spellEnd"/>
          </w:p>
        </w:tc>
        <w:tc>
          <w:tcPr>
            <w:tcW w:w="1550" w:type="dxa"/>
            <w:tcMar>
              <w:top w:w="40" w:type="dxa"/>
              <w:left w:w="90" w:type="dxa"/>
              <w:bottom w:w="40" w:type="dxa"/>
              <w:right w:w="90" w:type="dxa"/>
            </w:tcMar>
            <w:vAlign w:val="center"/>
          </w:tcPr>
          <w:p w14:paraId="5CD8B91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List&lt;Subject&gt;</w:t>
            </w:r>
          </w:p>
        </w:tc>
        <w:tc>
          <w:tcPr>
            <w:tcW w:w="1350" w:type="dxa"/>
            <w:tcMar>
              <w:top w:w="40" w:type="dxa"/>
              <w:left w:w="90" w:type="dxa"/>
              <w:bottom w:w="40" w:type="dxa"/>
              <w:right w:w="90" w:type="dxa"/>
            </w:tcMar>
            <w:vAlign w:val="center"/>
          </w:tcPr>
          <w:p w14:paraId="0140DD4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3074C7CD" w14:textId="77777777" w:rsidR="002824A4" w:rsidRPr="00CC4F85" w:rsidRDefault="002824A4">
            <w:pPr>
              <w:rPr>
                <w:rFonts w:ascii="Times New Roman" w:hAnsi="Times New Roman" w:cs="Times New Roman"/>
                <w:sz w:val="24"/>
                <w:szCs w:val="24"/>
              </w:rPr>
            </w:pPr>
          </w:p>
        </w:tc>
      </w:tr>
      <w:tr w:rsidR="002824A4" w:rsidRPr="00CC4F85" w14:paraId="5C1C5A2C" w14:textId="77777777">
        <w:tblPrEx>
          <w:tblCellMar>
            <w:top w:w="0" w:type="dxa"/>
            <w:bottom w:w="0" w:type="dxa"/>
          </w:tblCellMar>
        </w:tblPrEx>
        <w:tc>
          <w:tcPr>
            <w:tcW w:w="1250" w:type="dxa"/>
            <w:tcMar>
              <w:top w:w="40" w:type="dxa"/>
              <w:left w:w="90" w:type="dxa"/>
              <w:bottom w:w="40" w:type="dxa"/>
              <w:right w:w="90" w:type="dxa"/>
            </w:tcMar>
            <w:vAlign w:val="center"/>
          </w:tcPr>
          <w:p w14:paraId="2D5C616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2050" w:type="dxa"/>
            <w:tcMar>
              <w:top w:w="40" w:type="dxa"/>
              <w:left w:w="90" w:type="dxa"/>
              <w:bottom w:w="40" w:type="dxa"/>
              <w:right w:w="90" w:type="dxa"/>
            </w:tcMar>
            <w:vAlign w:val="center"/>
          </w:tcPr>
          <w:p w14:paraId="4C12674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(inherits name, email, password from Person)</w:t>
            </w:r>
          </w:p>
        </w:tc>
        <w:tc>
          <w:tcPr>
            <w:tcW w:w="1550" w:type="dxa"/>
            <w:tcMar>
              <w:top w:w="40" w:type="dxa"/>
              <w:left w:w="90" w:type="dxa"/>
              <w:bottom w:w="40" w:type="dxa"/>
              <w:right w:w="90" w:type="dxa"/>
            </w:tcMar>
            <w:vAlign w:val="center"/>
          </w:tcPr>
          <w:p w14:paraId="7911EF3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350" w:type="dxa"/>
            <w:tcMar>
              <w:top w:w="40" w:type="dxa"/>
              <w:left w:w="90" w:type="dxa"/>
              <w:bottom w:w="40" w:type="dxa"/>
              <w:right w:w="90" w:type="dxa"/>
            </w:tcMar>
            <w:vAlign w:val="center"/>
          </w:tcPr>
          <w:p w14:paraId="40130B5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160" w:type="dxa"/>
            <w:tcMar>
              <w:top w:w="40" w:type="dxa"/>
              <w:left w:w="90" w:type="dxa"/>
              <w:bottom w:w="40" w:type="dxa"/>
              <w:right w:w="90" w:type="dxa"/>
            </w:tcMar>
            <w:vAlign w:val="center"/>
          </w:tcPr>
          <w:p w14:paraId="35A6D3E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No fields of its own; the identity fields are inherited from Person (protected).</w:t>
            </w:r>
          </w:p>
        </w:tc>
      </w:tr>
      <w:tr w:rsidR="002824A4" w:rsidRPr="00CC4F85" w14:paraId="59A0E3AD" w14:textId="77777777">
        <w:tblPrEx>
          <w:tblCellMar>
            <w:top w:w="0" w:type="dxa"/>
            <w:bottom w:w="0" w:type="dxa"/>
          </w:tblCellMar>
        </w:tblPrEx>
        <w:tc>
          <w:tcPr>
            <w:tcW w:w="1250" w:type="dxa"/>
            <w:vMerge w:val="restart"/>
            <w:tcMar>
              <w:top w:w="40" w:type="dxa"/>
              <w:left w:w="90" w:type="dxa"/>
              <w:bottom w:w="40" w:type="dxa"/>
              <w:right w:w="90" w:type="dxa"/>
            </w:tcMar>
            <w:vAlign w:val="center"/>
          </w:tcPr>
          <w:p w14:paraId="46BC439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Subject</w:t>
            </w:r>
          </w:p>
        </w:tc>
        <w:tc>
          <w:tcPr>
            <w:tcW w:w="2050" w:type="dxa"/>
            <w:tcMar>
              <w:top w:w="40" w:type="dxa"/>
              <w:left w:w="90" w:type="dxa"/>
              <w:bottom w:w="40" w:type="dxa"/>
              <w:right w:w="90" w:type="dxa"/>
            </w:tcMar>
            <w:vAlign w:val="center"/>
          </w:tcPr>
          <w:p w14:paraId="3F79F07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subject_id</w:t>
            </w:r>
            <w:proofErr w:type="spellEnd"/>
          </w:p>
        </w:tc>
        <w:tc>
          <w:tcPr>
            <w:tcW w:w="1550" w:type="dxa"/>
            <w:tcMar>
              <w:top w:w="40" w:type="dxa"/>
              <w:left w:w="90" w:type="dxa"/>
              <w:bottom w:w="40" w:type="dxa"/>
              <w:right w:w="90" w:type="dxa"/>
            </w:tcMar>
            <w:vAlign w:val="center"/>
          </w:tcPr>
          <w:p w14:paraId="440BD62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15249CB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389C276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Private (–) so the values stay consistent — mark must remain 25–100 and determines grade — and are set only by the class’s own generate_ and calculate_ methods.</w:t>
            </w:r>
          </w:p>
        </w:tc>
      </w:tr>
      <w:tr w:rsidR="002824A4" w:rsidRPr="00CC4F85" w14:paraId="36C6285F" w14:textId="77777777">
        <w:tblPrEx>
          <w:tblCellMar>
            <w:top w:w="0" w:type="dxa"/>
            <w:bottom w:w="0" w:type="dxa"/>
          </w:tblCellMar>
        </w:tblPrEx>
        <w:tc>
          <w:tcPr>
            <w:tcW w:w="0" w:type="auto"/>
            <w:vMerge/>
          </w:tcPr>
          <w:p w14:paraId="0C4B3958"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3CE3A21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mark</w:t>
            </w:r>
          </w:p>
        </w:tc>
        <w:tc>
          <w:tcPr>
            <w:tcW w:w="1550" w:type="dxa"/>
            <w:tcMar>
              <w:top w:w="40" w:type="dxa"/>
              <w:left w:w="90" w:type="dxa"/>
              <w:bottom w:w="40" w:type="dxa"/>
              <w:right w:w="90" w:type="dxa"/>
            </w:tcMar>
            <w:vAlign w:val="center"/>
          </w:tcPr>
          <w:p w14:paraId="03CEEE6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int</w:t>
            </w:r>
          </w:p>
        </w:tc>
        <w:tc>
          <w:tcPr>
            <w:tcW w:w="1350" w:type="dxa"/>
            <w:tcMar>
              <w:top w:w="40" w:type="dxa"/>
              <w:left w:w="90" w:type="dxa"/>
              <w:bottom w:w="40" w:type="dxa"/>
              <w:right w:w="90" w:type="dxa"/>
            </w:tcMar>
            <w:vAlign w:val="center"/>
          </w:tcPr>
          <w:p w14:paraId="349CC44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7D22AFFB" w14:textId="77777777" w:rsidR="002824A4" w:rsidRPr="00CC4F85" w:rsidRDefault="002824A4">
            <w:pPr>
              <w:rPr>
                <w:rFonts w:ascii="Times New Roman" w:hAnsi="Times New Roman" w:cs="Times New Roman"/>
                <w:sz w:val="24"/>
                <w:szCs w:val="24"/>
              </w:rPr>
            </w:pPr>
          </w:p>
        </w:tc>
      </w:tr>
      <w:tr w:rsidR="002824A4" w:rsidRPr="00CC4F85" w14:paraId="2240E164" w14:textId="77777777">
        <w:tblPrEx>
          <w:tblCellMar>
            <w:top w:w="0" w:type="dxa"/>
            <w:bottom w:w="0" w:type="dxa"/>
          </w:tblCellMar>
        </w:tblPrEx>
        <w:tc>
          <w:tcPr>
            <w:tcW w:w="0" w:type="auto"/>
            <w:vMerge/>
          </w:tcPr>
          <w:p w14:paraId="6B078579"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1A985F4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grade</w:t>
            </w:r>
          </w:p>
        </w:tc>
        <w:tc>
          <w:tcPr>
            <w:tcW w:w="1550" w:type="dxa"/>
            <w:tcMar>
              <w:top w:w="40" w:type="dxa"/>
              <w:left w:w="90" w:type="dxa"/>
              <w:bottom w:w="40" w:type="dxa"/>
              <w:right w:w="90" w:type="dxa"/>
            </w:tcMar>
            <w:vAlign w:val="center"/>
          </w:tcPr>
          <w:p w14:paraId="628CFFD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563FA00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61EB7DAB" w14:textId="77777777" w:rsidR="002824A4" w:rsidRPr="00CC4F85" w:rsidRDefault="002824A4">
            <w:pPr>
              <w:rPr>
                <w:rFonts w:ascii="Times New Roman" w:hAnsi="Times New Roman" w:cs="Times New Roman"/>
                <w:sz w:val="24"/>
                <w:szCs w:val="24"/>
              </w:rPr>
            </w:pPr>
          </w:p>
        </w:tc>
      </w:tr>
      <w:tr w:rsidR="002824A4" w:rsidRPr="00CC4F85" w14:paraId="15AB4F07" w14:textId="77777777">
        <w:tblPrEx>
          <w:tblCellMar>
            <w:top w:w="0" w:type="dxa"/>
            <w:bottom w:w="0" w:type="dxa"/>
          </w:tblCellMar>
        </w:tblPrEx>
        <w:tc>
          <w:tcPr>
            <w:tcW w:w="1250" w:type="dxa"/>
            <w:tcMar>
              <w:top w:w="40" w:type="dxa"/>
              <w:left w:w="90" w:type="dxa"/>
              <w:bottom w:w="40" w:type="dxa"/>
              <w:right w:w="90" w:type="dxa"/>
            </w:tcMar>
            <w:vAlign w:val="center"/>
          </w:tcPr>
          <w:p w14:paraId="2E136BC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Validator</w:t>
            </w:r>
          </w:p>
        </w:tc>
        <w:tc>
          <w:tcPr>
            <w:tcW w:w="2050" w:type="dxa"/>
            <w:tcMar>
              <w:top w:w="40" w:type="dxa"/>
              <w:left w:w="90" w:type="dxa"/>
              <w:bottom w:w="40" w:type="dxa"/>
              <w:right w:w="90" w:type="dxa"/>
            </w:tcMar>
            <w:vAlign w:val="center"/>
          </w:tcPr>
          <w:p w14:paraId="3A19AE5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(no fields — utility class)</w:t>
            </w:r>
          </w:p>
        </w:tc>
        <w:tc>
          <w:tcPr>
            <w:tcW w:w="1550" w:type="dxa"/>
            <w:tcMar>
              <w:top w:w="40" w:type="dxa"/>
              <w:left w:w="90" w:type="dxa"/>
              <w:bottom w:w="40" w:type="dxa"/>
              <w:right w:w="90" w:type="dxa"/>
            </w:tcMar>
            <w:vAlign w:val="center"/>
          </w:tcPr>
          <w:p w14:paraId="0641462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350" w:type="dxa"/>
            <w:tcMar>
              <w:top w:w="40" w:type="dxa"/>
              <w:left w:w="90" w:type="dxa"/>
              <w:bottom w:w="40" w:type="dxa"/>
              <w:right w:w="90" w:type="dxa"/>
            </w:tcMar>
            <w:vAlign w:val="center"/>
          </w:tcPr>
          <w:p w14:paraId="112CE8C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160" w:type="dxa"/>
            <w:tcMar>
              <w:top w:w="40" w:type="dxa"/>
              <w:left w:w="90" w:type="dxa"/>
              <w:bottom w:w="40" w:type="dxa"/>
              <w:right w:w="90" w:type="dxa"/>
            </w:tcMar>
            <w:vAlign w:val="center"/>
          </w:tcPr>
          <w:p w14:paraId="02EB3DB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No fields — a stateless «utility» class whose operations are used without holding an object.</w:t>
            </w:r>
          </w:p>
        </w:tc>
      </w:tr>
      <w:tr w:rsidR="002824A4" w:rsidRPr="00CC4F85" w14:paraId="7C904AF6" w14:textId="77777777">
        <w:tblPrEx>
          <w:tblCellMar>
            <w:top w:w="0" w:type="dxa"/>
            <w:bottom w:w="0" w:type="dxa"/>
          </w:tblCellMar>
        </w:tblPrEx>
        <w:tc>
          <w:tcPr>
            <w:tcW w:w="1250" w:type="dxa"/>
            <w:vMerge w:val="restart"/>
            <w:tcMar>
              <w:top w:w="40" w:type="dxa"/>
              <w:left w:w="90" w:type="dxa"/>
              <w:bottom w:w="40" w:type="dxa"/>
              <w:right w:w="90" w:type="dxa"/>
            </w:tcMar>
            <w:vAlign w:val="center"/>
          </w:tcPr>
          <w:p w14:paraId="6803863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Database</w:t>
            </w:r>
          </w:p>
        </w:tc>
        <w:tc>
          <w:tcPr>
            <w:tcW w:w="2050" w:type="dxa"/>
            <w:tcMar>
              <w:top w:w="40" w:type="dxa"/>
              <w:left w:w="90" w:type="dxa"/>
              <w:bottom w:w="40" w:type="dxa"/>
              <w:right w:w="90" w:type="dxa"/>
            </w:tcMar>
            <w:vAlign w:val="center"/>
          </w:tcPr>
          <w:p w14:paraId="6A404E62"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file_name</w:t>
            </w:r>
            <w:proofErr w:type="spellEnd"/>
            <w:r w:rsidRPr="00CC4F85">
              <w:rPr>
                <w:rFonts w:ascii="Times New Roman" w:eastAsia="Calibri" w:hAnsi="Times New Roman" w:cs="Times New Roman"/>
                <w:color w:val="000000"/>
                <w:sz w:val="24"/>
                <w:szCs w:val="24"/>
              </w:rPr>
              <w:t xml:space="preserve"> = "</w:t>
            </w:r>
            <w:proofErr w:type="spellStart"/>
            <w:r w:rsidRPr="00CC4F85">
              <w:rPr>
                <w:rFonts w:ascii="Times New Roman" w:eastAsia="Calibri" w:hAnsi="Times New Roman" w:cs="Times New Roman"/>
                <w:color w:val="000000"/>
                <w:sz w:val="24"/>
                <w:szCs w:val="24"/>
              </w:rPr>
              <w:t>students.data</w:t>
            </w:r>
            <w:proofErr w:type="spellEnd"/>
            <w:r w:rsidRPr="00CC4F85">
              <w:rPr>
                <w:rFonts w:ascii="Times New Roman" w:eastAsia="Calibri" w:hAnsi="Times New Roman" w:cs="Times New Roman"/>
                <w:color w:val="000000"/>
                <w:sz w:val="24"/>
                <w:szCs w:val="24"/>
              </w:rPr>
              <w:t>"</w:t>
            </w:r>
          </w:p>
        </w:tc>
        <w:tc>
          <w:tcPr>
            <w:tcW w:w="1550" w:type="dxa"/>
            <w:tcMar>
              <w:top w:w="40" w:type="dxa"/>
              <w:left w:w="90" w:type="dxa"/>
              <w:bottom w:w="40" w:type="dxa"/>
              <w:right w:w="90" w:type="dxa"/>
            </w:tcMar>
            <w:vAlign w:val="center"/>
          </w:tcPr>
          <w:p w14:paraId="400BE91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23FA930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5EE7C57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Private (–) to encapsulate persistence: </w:t>
            </w:r>
            <w:proofErr w:type="spellStart"/>
            <w:r w:rsidRPr="00CC4F85">
              <w:rPr>
                <w:rFonts w:ascii="Times New Roman" w:eastAsia="Calibri" w:hAnsi="Times New Roman" w:cs="Times New Roman"/>
                <w:color w:val="000000"/>
                <w:sz w:val="24"/>
                <w:szCs w:val="24"/>
              </w:rPr>
              <w:t>file_name</w:t>
            </w:r>
            <w:proofErr w:type="spellEnd"/>
            <w:r w:rsidRPr="00CC4F85">
              <w:rPr>
                <w:rFonts w:ascii="Times New Roman" w:eastAsia="Calibri" w:hAnsi="Times New Roman" w:cs="Times New Roman"/>
                <w:color w:val="000000"/>
                <w:sz w:val="24"/>
                <w:szCs w:val="24"/>
              </w:rPr>
              <w:t xml:space="preserve"> is fixed and the student collection is changed only through the class’s CRUD and file-I/O methods.</w:t>
            </w:r>
          </w:p>
        </w:tc>
      </w:tr>
      <w:tr w:rsidR="002824A4" w:rsidRPr="00CC4F85" w14:paraId="69F2902D" w14:textId="77777777">
        <w:tblPrEx>
          <w:tblCellMar>
            <w:top w:w="0" w:type="dxa"/>
            <w:bottom w:w="0" w:type="dxa"/>
          </w:tblCellMar>
        </w:tblPrEx>
        <w:tc>
          <w:tcPr>
            <w:tcW w:w="0" w:type="auto"/>
            <w:vMerge/>
          </w:tcPr>
          <w:p w14:paraId="4698B78D"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6BC6838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students</w:t>
            </w:r>
          </w:p>
        </w:tc>
        <w:tc>
          <w:tcPr>
            <w:tcW w:w="1550" w:type="dxa"/>
            <w:tcMar>
              <w:top w:w="40" w:type="dxa"/>
              <w:left w:w="90" w:type="dxa"/>
              <w:bottom w:w="40" w:type="dxa"/>
              <w:right w:w="90" w:type="dxa"/>
            </w:tcMar>
            <w:vAlign w:val="center"/>
          </w:tcPr>
          <w:p w14:paraId="39B17E3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List&lt;Student&gt;</w:t>
            </w:r>
          </w:p>
        </w:tc>
        <w:tc>
          <w:tcPr>
            <w:tcW w:w="1350" w:type="dxa"/>
            <w:tcMar>
              <w:top w:w="40" w:type="dxa"/>
              <w:left w:w="90" w:type="dxa"/>
              <w:bottom w:w="40" w:type="dxa"/>
              <w:right w:w="90" w:type="dxa"/>
            </w:tcMar>
            <w:vAlign w:val="center"/>
          </w:tcPr>
          <w:p w14:paraId="694383C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5E226E69" w14:textId="77777777" w:rsidR="002824A4" w:rsidRPr="00CC4F85" w:rsidRDefault="002824A4">
            <w:pPr>
              <w:rPr>
                <w:rFonts w:ascii="Times New Roman" w:hAnsi="Times New Roman" w:cs="Times New Roman"/>
                <w:sz w:val="24"/>
                <w:szCs w:val="24"/>
              </w:rPr>
            </w:pPr>
          </w:p>
        </w:tc>
      </w:tr>
      <w:tr w:rsidR="002824A4" w:rsidRPr="00CC4F85" w14:paraId="0CB57C82" w14:textId="77777777">
        <w:tblPrEx>
          <w:tblCellMar>
            <w:top w:w="0" w:type="dxa"/>
            <w:bottom w:w="0" w:type="dxa"/>
          </w:tblCellMar>
        </w:tblPrEx>
        <w:tc>
          <w:tcPr>
            <w:tcW w:w="1250" w:type="dxa"/>
            <w:vMerge w:val="restart"/>
            <w:tcMar>
              <w:top w:w="40" w:type="dxa"/>
              <w:left w:w="90" w:type="dxa"/>
              <w:bottom w:w="40" w:type="dxa"/>
              <w:right w:w="90" w:type="dxa"/>
            </w:tcMar>
            <w:vAlign w:val="center"/>
          </w:tcPr>
          <w:p w14:paraId="19920CF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2050" w:type="dxa"/>
            <w:tcMar>
              <w:top w:w="40" w:type="dxa"/>
              <w:left w:w="90" w:type="dxa"/>
              <w:bottom w:w="40" w:type="dxa"/>
              <w:right w:w="90" w:type="dxa"/>
            </w:tcMar>
            <w:vAlign w:val="center"/>
          </w:tcPr>
          <w:p w14:paraId="1308AB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550" w:type="dxa"/>
            <w:tcMar>
              <w:top w:w="40" w:type="dxa"/>
              <w:left w:w="90" w:type="dxa"/>
              <w:bottom w:w="40" w:type="dxa"/>
              <w:right w:w="90" w:type="dxa"/>
            </w:tcMar>
            <w:vAlign w:val="center"/>
          </w:tcPr>
          <w:p w14:paraId="4EAC62E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350" w:type="dxa"/>
            <w:tcMar>
              <w:top w:w="40" w:type="dxa"/>
              <w:left w:w="90" w:type="dxa"/>
              <w:bottom w:w="40" w:type="dxa"/>
              <w:right w:w="90" w:type="dxa"/>
            </w:tcMar>
            <w:vAlign w:val="center"/>
          </w:tcPr>
          <w:p w14:paraId="465A181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095B401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Private (–) so the controller alone owns its data store and current-session state, exposed only through its public flow and menu methods.</w:t>
            </w:r>
          </w:p>
        </w:tc>
      </w:tr>
      <w:tr w:rsidR="002824A4" w:rsidRPr="00CC4F85" w14:paraId="159FA912" w14:textId="77777777">
        <w:tblPrEx>
          <w:tblCellMar>
            <w:top w:w="0" w:type="dxa"/>
            <w:bottom w:w="0" w:type="dxa"/>
          </w:tblCellMar>
        </w:tblPrEx>
        <w:tc>
          <w:tcPr>
            <w:tcW w:w="0" w:type="auto"/>
            <w:vMerge/>
          </w:tcPr>
          <w:p w14:paraId="297640C6"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389FB29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current_student</w:t>
            </w:r>
            <w:proofErr w:type="spellEnd"/>
          </w:p>
        </w:tc>
        <w:tc>
          <w:tcPr>
            <w:tcW w:w="1550" w:type="dxa"/>
            <w:tcMar>
              <w:top w:w="40" w:type="dxa"/>
              <w:left w:w="90" w:type="dxa"/>
              <w:bottom w:w="40" w:type="dxa"/>
              <w:right w:w="90" w:type="dxa"/>
            </w:tcMar>
            <w:vAlign w:val="center"/>
          </w:tcPr>
          <w:p w14:paraId="6193095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1350" w:type="dxa"/>
            <w:tcMar>
              <w:top w:w="40" w:type="dxa"/>
              <w:left w:w="90" w:type="dxa"/>
              <w:bottom w:w="40" w:type="dxa"/>
              <w:right w:w="90" w:type="dxa"/>
            </w:tcMar>
            <w:vAlign w:val="center"/>
          </w:tcPr>
          <w:p w14:paraId="60DA618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34DCCC8A" w14:textId="77777777" w:rsidR="002824A4" w:rsidRPr="00CC4F85" w:rsidRDefault="002824A4">
            <w:pPr>
              <w:rPr>
                <w:rFonts w:ascii="Times New Roman" w:hAnsi="Times New Roman" w:cs="Times New Roman"/>
                <w:sz w:val="24"/>
                <w:szCs w:val="24"/>
              </w:rPr>
            </w:pPr>
          </w:p>
        </w:tc>
      </w:tr>
    </w:tbl>
    <w:p w14:paraId="2925D056"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Table 2. Class fields, types, visibility, and justification for each visibility choice</w:t>
      </w:r>
    </w:p>
    <w:p w14:paraId="2AB640F2"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Methods and visibility</w:t>
      </w:r>
    </w:p>
    <w:p w14:paraId="2CE64541"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lastRenderedPageBreak/>
        <w:t>Table 3 lists the methods of each class with their parameter types, return types and visibility, and maps each to its backlog item to confirm that every required function is implemented by exactly one class. All methods are public (+); the final column justifies that choice for each class’s group of methods.</w:t>
      </w:r>
    </w:p>
    <w:tbl>
      <w:tblPr>
        <w:tblW w:w="936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left w:w="10" w:type="dxa"/>
          <w:right w:w="10" w:type="dxa"/>
        </w:tblCellMar>
        <w:tblLook w:val="04A0" w:firstRow="1" w:lastRow="0" w:firstColumn="1" w:lastColumn="0" w:noHBand="0" w:noVBand="1"/>
      </w:tblPr>
      <w:tblGrid>
        <w:gridCol w:w="1421"/>
        <w:gridCol w:w="3480"/>
        <w:gridCol w:w="1558"/>
        <w:gridCol w:w="574"/>
        <w:gridCol w:w="1007"/>
        <w:gridCol w:w="1627"/>
      </w:tblGrid>
      <w:tr w:rsidR="002824A4" w:rsidRPr="00CC4F85" w14:paraId="083E8B63" w14:textId="77777777">
        <w:tblPrEx>
          <w:tblCellMar>
            <w:top w:w="0" w:type="dxa"/>
            <w:bottom w:w="0" w:type="dxa"/>
          </w:tblCellMar>
        </w:tblPrEx>
        <w:trPr>
          <w:tblHeader/>
        </w:trPr>
        <w:tc>
          <w:tcPr>
            <w:tcW w:w="1150" w:type="dxa"/>
            <w:shd w:val="clear" w:color="auto" w:fill="2F6DB3"/>
            <w:tcMar>
              <w:top w:w="40" w:type="dxa"/>
              <w:left w:w="90" w:type="dxa"/>
              <w:bottom w:w="40" w:type="dxa"/>
              <w:right w:w="90" w:type="dxa"/>
            </w:tcMar>
            <w:vAlign w:val="center"/>
          </w:tcPr>
          <w:p w14:paraId="18FB911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Class</w:t>
            </w:r>
          </w:p>
        </w:tc>
        <w:tc>
          <w:tcPr>
            <w:tcW w:w="3050" w:type="dxa"/>
            <w:shd w:val="clear" w:color="auto" w:fill="2F6DB3"/>
            <w:tcMar>
              <w:top w:w="40" w:type="dxa"/>
              <w:left w:w="90" w:type="dxa"/>
              <w:bottom w:w="40" w:type="dxa"/>
              <w:right w:w="90" w:type="dxa"/>
            </w:tcMar>
            <w:vAlign w:val="center"/>
          </w:tcPr>
          <w:p w14:paraId="05F9642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Method (signature)</w:t>
            </w:r>
          </w:p>
        </w:tc>
        <w:tc>
          <w:tcPr>
            <w:tcW w:w="1050" w:type="dxa"/>
            <w:shd w:val="clear" w:color="auto" w:fill="2F6DB3"/>
            <w:tcMar>
              <w:top w:w="40" w:type="dxa"/>
              <w:left w:w="90" w:type="dxa"/>
              <w:bottom w:w="40" w:type="dxa"/>
              <w:right w:w="90" w:type="dxa"/>
            </w:tcMar>
            <w:vAlign w:val="center"/>
          </w:tcPr>
          <w:p w14:paraId="4B84661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Return</w:t>
            </w:r>
          </w:p>
        </w:tc>
        <w:tc>
          <w:tcPr>
            <w:tcW w:w="650" w:type="dxa"/>
            <w:shd w:val="clear" w:color="auto" w:fill="2F6DB3"/>
            <w:tcMar>
              <w:top w:w="40" w:type="dxa"/>
              <w:left w:w="90" w:type="dxa"/>
              <w:bottom w:w="40" w:type="dxa"/>
              <w:right w:w="90" w:type="dxa"/>
            </w:tcMar>
            <w:vAlign w:val="center"/>
          </w:tcPr>
          <w:p w14:paraId="314C669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Vis.</w:t>
            </w:r>
          </w:p>
        </w:tc>
        <w:tc>
          <w:tcPr>
            <w:tcW w:w="1050" w:type="dxa"/>
            <w:shd w:val="clear" w:color="auto" w:fill="2F6DB3"/>
            <w:tcMar>
              <w:top w:w="40" w:type="dxa"/>
              <w:left w:w="90" w:type="dxa"/>
              <w:bottom w:w="40" w:type="dxa"/>
              <w:right w:w="90" w:type="dxa"/>
            </w:tcMar>
            <w:vAlign w:val="center"/>
          </w:tcPr>
          <w:p w14:paraId="5B09064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Backlog ID</w:t>
            </w:r>
          </w:p>
        </w:tc>
        <w:tc>
          <w:tcPr>
            <w:tcW w:w="2410" w:type="dxa"/>
            <w:shd w:val="clear" w:color="auto" w:fill="2F6DB3"/>
            <w:tcMar>
              <w:top w:w="40" w:type="dxa"/>
              <w:left w:w="90" w:type="dxa"/>
              <w:bottom w:w="40" w:type="dxa"/>
              <w:right w:w="90" w:type="dxa"/>
            </w:tcMar>
            <w:vAlign w:val="center"/>
          </w:tcPr>
          <w:p w14:paraId="04428D9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Justification for visibility</w:t>
            </w:r>
          </w:p>
        </w:tc>
      </w:tr>
      <w:tr w:rsidR="002824A4" w:rsidRPr="00CC4F85" w14:paraId="7E50AC8F"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62760AE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Person</w:t>
            </w:r>
          </w:p>
        </w:tc>
        <w:tc>
          <w:tcPr>
            <w:tcW w:w="3050" w:type="dxa"/>
            <w:tcMar>
              <w:top w:w="40" w:type="dxa"/>
              <w:left w:w="90" w:type="dxa"/>
              <w:bottom w:w="40" w:type="dxa"/>
              <w:right w:w="90" w:type="dxa"/>
            </w:tcMar>
            <w:vAlign w:val="center"/>
          </w:tcPr>
          <w:p w14:paraId="658D847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name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11F40F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270D048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9726D2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2410" w:type="dxa"/>
            <w:vMerge w:val="restart"/>
            <w:tcMar>
              <w:top w:w="40" w:type="dxa"/>
              <w:left w:w="90" w:type="dxa"/>
              <w:bottom w:w="40" w:type="dxa"/>
              <w:right w:w="90" w:type="dxa"/>
            </w:tcMar>
            <w:vAlign w:val="center"/>
          </w:tcPr>
          <w:p w14:paraId="75D16D0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so subclasses and collaborators can read the identity data and change a password only through these accessors and mutator — never by touching the protected fields directly.</w:t>
            </w:r>
          </w:p>
        </w:tc>
      </w:tr>
      <w:tr w:rsidR="002824A4" w:rsidRPr="00CC4F85" w14:paraId="0DD0293A" w14:textId="77777777">
        <w:tblPrEx>
          <w:tblCellMar>
            <w:top w:w="0" w:type="dxa"/>
            <w:bottom w:w="0" w:type="dxa"/>
          </w:tblCellMar>
        </w:tblPrEx>
        <w:tc>
          <w:tcPr>
            <w:tcW w:w="0" w:type="auto"/>
            <w:vMerge/>
          </w:tcPr>
          <w:p w14:paraId="77F8F649"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50D56F7"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email</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BCE12B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BB150F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C7C2D6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22E6DD9A" w14:textId="77777777" w:rsidR="002824A4" w:rsidRPr="00CC4F85" w:rsidRDefault="002824A4">
            <w:pPr>
              <w:rPr>
                <w:rFonts w:ascii="Times New Roman" w:hAnsi="Times New Roman" w:cs="Times New Roman"/>
                <w:sz w:val="24"/>
                <w:szCs w:val="24"/>
              </w:rPr>
            </w:pPr>
          </w:p>
        </w:tc>
      </w:tr>
      <w:tr w:rsidR="002824A4" w:rsidRPr="00CC4F85" w14:paraId="40576FD0" w14:textId="77777777">
        <w:tblPrEx>
          <w:tblCellMar>
            <w:top w:w="0" w:type="dxa"/>
            <w:bottom w:w="0" w:type="dxa"/>
          </w:tblCellMar>
        </w:tblPrEx>
        <w:tc>
          <w:tcPr>
            <w:tcW w:w="0" w:type="auto"/>
            <w:vMerge/>
          </w:tcPr>
          <w:p w14:paraId="05CA461A"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3BF0177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4C1A0D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1343A203"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4AAFB0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4E6CD5EB" w14:textId="77777777" w:rsidR="002824A4" w:rsidRPr="00CC4F85" w:rsidRDefault="002824A4">
            <w:pPr>
              <w:rPr>
                <w:rFonts w:ascii="Times New Roman" w:hAnsi="Times New Roman" w:cs="Times New Roman"/>
                <w:sz w:val="24"/>
                <w:szCs w:val="24"/>
              </w:rPr>
            </w:pPr>
          </w:p>
        </w:tc>
      </w:tr>
      <w:tr w:rsidR="002824A4" w:rsidRPr="00CC4F85" w14:paraId="03094F8A" w14:textId="77777777">
        <w:tblPrEx>
          <w:tblCellMar>
            <w:top w:w="0" w:type="dxa"/>
            <w:bottom w:w="0" w:type="dxa"/>
          </w:tblCellMar>
        </w:tblPrEx>
        <w:tc>
          <w:tcPr>
            <w:tcW w:w="0" w:type="auto"/>
            <w:vMerge/>
          </w:tcPr>
          <w:p w14:paraId="7569576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654BDAC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set_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w:t>
            </w:r>
            <w:proofErr w:type="spellStart"/>
            <w:proofErr w:type="gramEnd"/>
            <w:r w:rsidRPr="00CC4F85">
              <w:rPr>
                <w:rFonts w:ascii="Times New Roman" w:eastAsia="Calibri" w:hAnsi="Times New Roman" w:cs="Times New Roman"/>
                <w:color w:val="000000"/>
                <w:sz w:val="24"/>
                <w:szCs w:val="24"/>
              </w:rPr>
              <w:t>new_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 xml:space="preserve">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A14A03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74543AD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E6265E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7FEB5ADA" w14:textId="77777777" w:rsidR="002824A4" w:rsidRPr="00CC4F85" w:rsidRDefault="002824A4">
            <w:pPr>
              <w:rPr>
                <w:rFonts w:ascii="Times New Roman" w:hAnsi="Times New Roman" w:cs="Times New Roman"/>
                <w:sz w:val="24"/>
                <w:szCs w:val="24"/>
              </w:rPr>
            </w:pPr>
          </w:p>
        </w:tc>
      </w:tr>
      <w:tr w:rsidR="002824A4" w:rsidRPr="00CC4F85" w14:paraId="3B15A048"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173D1BA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3050" w:type="dxa"/>
            <w:tcMar>
              <w:top w:w="40" w:type="dxa"/>
              <w:left w:w="90" w:type="dxa"/>
              <w:bottom w:w="40" w:type="dxa"/>
              <w:right w:w="90" w:type="dxa"/>
            </w:tcMar>
            <w:vAlign w:val="center"/>
          </w:tcPr>
          <w:p w14:paraId="1E5AAA31" w14:textId="77777777" w:rsidR="002824A4" w:rsidRPr="00CC4F85" w:rsidRDefault="00000000">
            <w:pPr>
              <w:rPr>
                <w:rFonts w:ascii="Times New Roman" w:hAnsi="Times New Roman" w:cs="Times New Roman"/>
                <w:sz w:val="24"/>
                <w:szCs w:val="24"/>
              </w:rPr>
            </w:pPr>
            <w:proofErr w:type="gramStart"/>
            <w:r w:rsidRPr="00CC4F85">
              <w:rPr>
                <w:rFonts w:ascii="Times New Roman" w:eastAsia="Calibri" w:hAnsi="Times New Roman" w:cs="Times New Roman"/>
                <w:color w:val="000000"/>
                <w:sz w:val="24"/>
                <w:szCs w:val="24"/>
              </w:rPr>
              <w:t>login(</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73FE01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08846E0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B7CF72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101</w:t>
            </w:r>
          </w:p>
        </w:tc>
        <w:tc>
          <w:tcPr>
            <w:tcW w:w="2410" w:type="dxa"/>
            <w:vMerge w:val="restart"/>
            <w:tcMar>
              <w:top w:w="40" w:type="dxa"/>
              <w:left w:w="90" w:type="dxa"/>
              <w:bottom w:w="40" w:type="dxa"/>
              <w:right w:w="90" w:type="dxa"/>
            </w:tcMar>
            <w:vAlign w:val="center"/>
          </w:tcPr>
          <w:p w14:paraId="642358E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Public (+) because these are the student subsystem’s operations that </w:t>
            </w:r>
            <w:proofErr w:type="spellStart"/>
            <w:r w:rsidRPr="00CC4F85">
              <w:rPr>
                <w:rFonts w:ascii="Times New Roman" w:eastAsia="Calibri" w:hAnsi="Times New Roman" w:cs="Times New Roman"/>
                <w:color w:val="000000"/>
                <w:sz w:val="24"/>
                <w:szCs w:val="24"/>
              </w:rPr>
              <w:t>CLIUniApp</w:t>
            </w:r>
            <w:proofErr w:type="spellEnd"/>
            <w:r w:rsidRPr="00CC4F85">
              <w:rPr>
                <w:rFonts w:ascii="Times New Roman" w:eastAsia="Calibri" w:hAnsi="Times New Roman" w:cs="Times New Roman"/>
                <w:color w:val="000000"/>
                <w:sz w:val="24"/>
                <w:szCs w:val="24"/>
              </w:rPr>
              <w:t xml:space="preserve"> invokes after login; the accessors give controlled read access to the private id and </w:t>
            </w:r>
            <w:proofErr w:type="spellStart"/>
            <w:r w:rsidRPr="00CC4F85">
              <w:rPr>
                <w:rFonts w:ascii="Times New Roman" w:eastAsia="Calibri" w:hAnsi="Times New Roman" w:cs="Times New Roman"/>
                <w:color w:val="000000"/>
                <w:sz w:val="24"/>
                <w:szCs w:val="24"/>
              </w:rPr>
              <w:t>enrolment_list</w:t>
            </w:r>
            <w:proofErr w:type="spellEnd"/>
            <w:r w:rsidRPr="00CC4F85">
              <w:rPr>
                <w:rFonts w:ascii="Times New Roman" w:eastAsia="Calibri" w:hAnsi="Times New Roman" w:cs="Times New Roman"/>
                <w:color w:val="000000"/>
                <w:sz w:val="24"/>
                <w:szCs w:val="24"/>
              </w:rPr>
              <w:t>.</w:t>
            </w:r>
          </w:p>
        </w:tc>
      </w:tr>
      <w:tr w:rsidR="002824A4" w:rsidRPr="00CC4F85" w14:paraId="2DB6CE40" w14:textId="77777777">
        <w:tblPrEx>
          <w:tblCellMar>
            <w:top w:w="0" w:type="dxa"/>
            <w:bottom w:w="0" w:type="dxa"/>
          </w:tblCellMar>
        </w:tblPrEx>
        <w:tc>
          <w:tcPr>
            <w:tcW w:w="0" w:type="auto"/>
            <w:vMerge/>
          </w:tcPr>
          <w:p w14:paraId="47B2BD4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F132AF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enrol_</w:t>
            </w:r>
            <w:proofErr w:type="gramStart"/>
            <w:r w:rsidRPr="00CC4F85">
              <w:rPr>
                <w:rFonts w:ascii="Times New Roman" w:eastAsia="Calibri" w:hAnsi="Times New Roman" w:cs="Times New Roman"/>
                <w:color w:val="000000"/>
                <w:sz w:val="24"/>
                <w:szCs w:val="24"/>
              </w:rPr>
              <w:t>subject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D6378E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3C231555"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8F633A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301</w:t>
            </w:r>
          </w:p>
        </w:tc>
        <w:tc>
          <w:tcPr>
            <w:tcW w:w="0" w:type="auto"/>
            <w:vMerge/>
          </w:tcPr>
          <w:p w14:paraId="08292681" w14:textId="77777777" w:rsidR="002824A4" w:rsidRPr="00CC4F85" w:rsidRDefault="002824A4">
            <w:pPr>
              <w:rPr>
                <w:rFonts w:ascii="Times New Roman" w:hAnsi="Times New Roman" w:cs="Times New Roman"/>
                <w:sz w:val="24"/>
                <w:szCs w:val="24"/>
              </w:rPr>
            </w:pPr>
          </w:p>
        </w:tc>
      </w:tr>
      <w:tr w:rsidR="002824A4" w:rsidRPr="00CC4F85" w14:paraId="643E11BC" w14:textId="77777777">
        <w:tblPrEx>
          <w:tblCellMar>
            <w:top w:w="0" w:type="dxa"/>
            <w:bottom w:w="0" w:type="dxa"/>
          </w:tblCellMar>
        </w:tblPrEx>
        <w:tc>
          <w:tcPr>
            <w:tcW w:w="0" w:type="auto"/>
            <w:vMerge/>
          </w:tcPr>
          <w:p w14:paraId="5913273E"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ED565F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add_</w:t>
            </w:r>
            <w:proofErr w:type="gramStart"/>
            <w:r w:rsidRPr="00CC4F85">
              <w:rPr>
                <w:rFonts w:ascii="Times New Roman" w:eastAsia="Calibri" w:hAnsi="Times New Roman" w:cs="Times New Roman"/>
                <w:color w:val="000000"/>
                <w:sz w:val="24"/>
                <w:szCs w:val="24"/>
              </w:rPr>
              <w:t>subject</w:t>
            </w:r>
            <w:proofErr w:type="spellEnd"/>
            <w:r w:rsidRPr="00CC4F85">
              <w:rPr>
                <w:rFonts w:ascii="Times New Roman" w:eastAsia="Calibri" w:hAnsi="Times New Roman" w:cs="Times New Roman"/>
                <w:color w:val="000000"/>
                <w:sz w:val="24"/>
                <w:szCs w:val="24"/>
              </w:rPr>
              <w:t>(subject :</w:t>
            </w:r>
            <w:proofErr w:type="gramEnd"/>
            <w:r w:rsidRPr="00CC4F85">
              <w:rPr>
                <w:rFonts w:ascii="Times New Roman" w:eastAsia="Calibri" w:hAnsi="Times New Roman" w:cs="Times New Roman"/>
                <w:color w:val="000000"/>
                <w:sz w:val="24"/>
                <w:szCs w:val="24"/>
              </w:rPr>
              <w:t xml:space="preserve"> Subject)</w:t>
            </w:r>
          </w:p>
        </w:tc>
        <w:tc>
          <w:tcPr>
            <w:tcW w:w="1050" w:type="dxa"/>
            <w:tcMar>
              <w:top w:w="40" w:type="dxa"/>
              <w:left w:w="90" w:type="dxa"/>
              <w:bottom w:w="40" w:type="dxa"/>
              <w:right w:w="90" w:type="dxa"/>
            </w:tcMar>
            <w:vAlign w:val="center"/>
          </w:tcPr>
          <w:p w14:paraId="6BB68D6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555B70D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0060DB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306</w:t>
            </w:r>
          </w:p>
        </w:tc>
        <w:tc>
          <w:tcPr>
            <w:tcW w:w="0" w:type="auto"/>
            <w:vMerge/>
          </w:tcPr>
          <w:p w14:paraId="734975EE" w14:textId="77777777" w:rsidR="002824A4" w:rsidRPr="00CC4F85" w:rsidRDefault="002824A4">
            <w:pPr>
              <w:rPr>
                <w:rFonts w:ascii="Times New Roman" w:hAnsi="Times New Roman" w:cs="Times New Roman"/>
                <w:sz w:val="24"/>
                <w:szCs w:val="24"/>
              </w:rPr>
            </w:pPr>
          </w:p>
        </w:tc>
      </w:tr>
      <w:tr w:rsidR="002824A4" w:rsidRPr="00CC4F85" w14:paraId="5968411C" w14:textId="77777777">
        <w:tblPrEx>
          <w:tblCellMar>
            <w:top w:w="0" w:type="dxa"/>
            <w:bottom w:w="0" w:type="dxa"/>
          </w:tblCellMar>
        </w:tblPrEx>
        <w:tc>
          <w:tcPr>
            <w:tcW w:w="0" w:type="auto"/>
            <w:vMerge/>
          </w:tcPr>
          <w:p w14:paraId="3C3B574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B8F190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remove_</w:t>
            </w:r>
            <w:proofErr w:type="gramStart"/>
            <w:r w:rsidRPr="00CC4F85">
              <w:rPr>
                <w:rFonts w:ascii="Times New Roman" w:eastAsia="Calibri" w:hAnsi="Times New Roman" w:cs="Times New Roman"/>
                <w:color w:val="000000"/>
                <w:sz w:val="24"/>
                <w:szCs w:val="24"/>
              </w:rPr>
              <w:t>subject</w:t>
            </w:r>
            <w:proofErr w:type="spellEnd"/>
            <w:r w:rsidRPr="00CC4F85">
              <w:rPr>
                <w:rFonts w:ascii="Times New Roman" w:eastAsia="Calibri" w:hAnsi="Times New Roman" w:cs="Times New Roman"/>
                <w:color w:val="000000"/>
                <w:sz w:val="24"/>
                <w:szCs w:val="24"/>
              </w:rPr>
              <w:t>(</w:t>
            </w:r>
            <w:proofErr w:type="spellStart"/>
            <w:proofErr w:type="gramEnd"/>
            <w:r w:rsidRPr="00CC4F85">
              <w:rPr>
                <w:rFonts w:ascii="Times New Roman" w:eastAsia="Calibri" w:hAnsi="Times New Roman" w:cs="Times New Roman"/>
                <w:color w:val="000000"/>
                <w:sz w:val="24"/>
                <w:szCs w:val="24"/>
              </w:rPr>
              <w:t>subject_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 xml:space="preserve">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4BC0E9A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42D0950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6F1A32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401</w:t>
            </w:r>
          </w:p>
        </w:tc>
        <w:tc>
          <w:tcPr>
            <w:tcW w:w="0" w:type="auto"/>
            <w:vMerge/>
          </w:tcPr>
          <w:p w14:paraId="0F0BF951" w14:textId="77777777" w:rsidR="002824A4" w:rsidRPr="00CC4F85" w:rsidRDefault="002824A4">
            <w:pPr>
              <w:rPr>
                <w:rFonts w:ascii="Times New Roman" w:hAnsi="Times New Roman" w:cs="Times New Roman"/>
                <w:sz w:val="24"/>
                <w:szCs w:val="24"/>
              </w:rPr>
            </w:pPr>
          </w:p>
        </w:tc>
      </w:tr>
      <w:tr w:rsidR="002824A4" w:rsidRPr="00CC4F85" w14:paraId="18996B6E" w14:textId="77777777">
        <w:tblPrEx>
          <w:tblCellMar>
            <w:top w:w="0" w:type="dxa"/>
            <w:bottom w:w="0" w:type="dxa"/>
          </w:tblCellMar>
        </w:tblPrEx>
        <w:tc>
          <w:tcPr>
            <w:tcW w:w="0" w:type="auto"/>
            <w:vMerge/>
          </w:tcPr>
          <w:p w14:paraId="0F96C13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57F1FF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view_</w:t>
            </w:r>
            <w:proofErr w:type="gramStart"/>
            <w:r w:rsidRPr="00CC4F85">
              <w:rPr>
                <w:rFonts w:ascii="Times New Roman" w:eastAsia="Calibri" w:hAnsi="Times New Roman" w:cs="Times New Roman"/>
                <w:color w:val="000000"/>
                <w:sz w:val="24"/>
                <w:szCs w:val="24"/>
              </w:rPr>
              <w:t>enrolment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8FB11E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72EB122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F243B5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501</w:t>
            </w:r>
          </w:p>
        </w:tc>
        <w:tc>
          <w:tcPr>
            <w:tcW w:w="0" w:type="auto"/>
            <w:vMerge/>
          </w:tcPr>
          <w:p w14:paraId="6C050B8F" w14:textId="77777777" w:rsidR="002824A4" w:rsidRPr="00CC4F85" w:rsidRDefault="002824A4">
            <w:pPr>
              <w:rPr>
                <w:rFonts w:ascii="Times New Roman" w:hAnsi="Times New Roman" w:cs="Times New Roman"/>
                <w:sz w:val="24"/>
                <w:szCs w:val="24"/>
              </w:rPr>
            </w:pPr>
          </w:p>
        </w:tc>
      </w:tr>
      <w:tr w:rsidR="002824A4" w:rsidRPr="00CC4F85" w14:paraId="4B4CA160" w14:textId="77777777">
        <w:tblPrEx>
          <w:tblCellMar>
            <w:top w:w="0" w:type="dxa"/>
            <w:bottom w:w="0" w:type="dxa"/>
          </w:tblCellMar>
        </w:tblPrEx>
        <w:tc>
          <w:tcPr>
            <w:tcW w:w="0" w:type="auto"/>
            <w:vMerge/>
          </w:tcPr>
          <w:p w14:paraId="50BB25D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36A6880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update_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w:t>
            </w:r>
            <w:proofErr w:type="spellStart"/>
            <w:proofErr w:type="gramEnd"/>
            <w:r w:rsidRPr="00CC4F85">
              <w:rPr>
                <w:rFonts w:ascii="Times New Roman" w:eastAsia="Calibri" w:hAnsi="Times New Roman" w:cs="Times New Roman"/>
                <w:color w:val="000000"/>
                <w:sz w:val="24"/>
                <w:szCs w:val="24"/>
              </w:rPr>
              <w:t>new_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 xml:space="preserve">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DBCA0B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386DC30D"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5E0A34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602</w:t>
            </w:r>
          </w:p>
        </w:tc>
        <w:tc>
          <w:tcPr>
            <w:tcW w:w="0" w:type="auto"/>
            <w:vMerge/>
          </w:tcPr>
          <w:p w14:paraId="75E41D80" w14:textId="77777777" w:rsidR="002824A4" w:rsidRPr="00CC4F85" w:rsidRDefault="002824A4">
            <w:pPr>
              <w:rPr>
                <w:rFonts w:ascii="Times New Roman" w:hAnsi="Times New Roman" w:cs="Times New Roman"/>
                <w:sz w:val="24"/>
                <w:szCs w:val="24"/>
              </w:rPr>
            </w:pPr>
          </w:p>
        </w:tc>
      </w:tr>
      <w:tr w:rsidR="002824A4" w:rsidRPr="00CC4F85" w14:paraId="7CC4201C" w14:textId="77777777">
        <w:tblPrEx>
          <w:tblCellMar>
            <w:top w:w="0" w:type="dxa"/>
            <w:bottom w:w="0" w:type="dxa"/>
          </w:tblCellMar>
        </w:tblPrEx>
        <w:tc>
          <w:tcPr>
            <w:tcW w:w="0" w:type="auto"/>
            <w:vMerge/>
          </w:tcPr>
          <w:p w14:paraId="55D7ACA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E0849A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check_subject_</w:t>
            </w:r>
            <w:proofErr w:type="gramStart"/>
            <w:r w:rsidRPr="00CC4F85">
              <w:rPr>
                <w:rFonts w:ascii="Times New Roman" w:eastAsia="Calibri" w:hAnsi="Times New Roman" w:cs="Times New Roman"/>
                <w:color w:val="000000"/>
                <w:sz w:val="24"/>
                <w:szCs w:val="24"/>
              </w:rPr>
              <w:t>limit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EFE7F9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747150E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A392B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304</w:t>
            </w:r>
          </w:p>
        </w:tc>
        <w:tc>
          <w:tcPr>
            <w:tcW w:w="0" w:type="auto"/>
            <w:vMerge/>
          </w:tcPr>
          <w:p w14:paraId="3E55CDC7" w14:textId="77777777" w:rsidR="002824A4" w:rsidRPr="00CC4F85" w:rsidRDefault="002824A4">
            <w:pPr>
              <w:rPr>
                <w:rFonts w:ascii="Times New Roman" w:hAnsi="Times New Roman" w:cs="Times New Roman"/>
                <w:sz w:val="24"/>
                <w:szCs w:val="24"/>
              </w:rPr>
            </w:pPr>
          </w:p>
        </w:tc>
      </w:tr>
      <w:tr w:rsidR="002824A4" w:rsidRPr="00CC4F85" w14:paraId="43C8B841" w14:textId="77777777">
        <w:tblPrEx>
          <w:tblCellMar>
            <w:top w:w="0" w:type="dxa"/>
            <w:bottom w:w="0" w:type="dxa"/>
          </w:tblCellMar>
        </w:tblPrEx>
        <w:tc>
          <w:tcPr>
            <w:tcW w:w="0" w:type="auto"/>
            <w:vMerge/>
          </w:tcPr>
          <w:p w14:paraId="0B10C3B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D3017F9"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914678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ED5599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9DC1AF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6C02D595" w14:textId="77777777" w:rsidR="002824A4" w:rsidRPr="00CC4F85" w:rsidRDefault="002824A4">
            <w:pPr>
              <w:rPr>
                <w:rFonts w:ascii="Times New Roman" w:hAnsi="Times New Roman" w:cs="Times New Roman"/>
                <w:sz w:val="24"/>
                <w:szCs w:val="24"/>
              </w:rPr>
            </w:pPr>
          </w:p>
        </w:tc>
      </w:tr>
      <w:tr w:rsidR="002824A4" w:rsidRPr="00CC4F85" w14:paraId="138BF096" w14:textId="77777777">
        <w:tblPrEx>
          <w:tblCellMar>
            <w:top w:w="0" w:type="dxa"/>
            <w:bottom w:w="0" w:type="dxa"/>
          </w:tblCellMar>
        </w:tblPrEx>
        <w:tc>
          <w:tcPr>
            <w:tcW w:w="0" w:type="auto"/>
            <w:vMerge/>
          </w:tcPr>
          <w:p w14:paraId="06516A83"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C6FCF5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get_enrolment_</w:t>
            </w:r>
            <w:proofErr w:type="gramStart"/>
            <w:r w:rsidRPr="00CC4F85">
              <w:rPr>
                <w:rFonts w:ascii="Times New Roman" w:eastAsia="Calibri" w:hAnsi="Times New Roman" w:cs="Times New Roman"/>
                <w:color w:val="000000"/>
                <w:sz w:val="24"/>
                <w:szCs w:val="24"/>
              </w:rPr>
              <w:t>list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872662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List&lt;Subject&gt;</w:t>
            </w:r>
          </w:p>
        </w:tc>
        <w:tc>
          <w:tcPr>
            <w:tcW w:w="650" w:type="dxa"/>
            <w:tcMar>
              <w:top w:w="40" w:type="dxa"/>
              <w:left w:w="90" w:type="dxa"/>
              <w:bottom w:w="40" w:type="dxa"/>
              <w:right w:w="90" w:type="dxa"/>
            </w:tcMar>
            <w:vAlign w:val="center"/>
          </w:tcPr>
          <w:p w14:paraId="07C65B9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FB351E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7D5A7D75" w14:textId="77777777" w:rsidR="002824A4" w:rsidRPr="00CC4F85" w:rsidRDefault="002824A4">
            <w:pPr>
              <w:rPr>
                <w:rFonts w:ascii="Times New Roman" w:hAnsi="Times New Roman" w:cs="Times New Roman"/>
                <w:sz w:val="24"/>
                <w:szCs w:val="24"/>
              </w:rPr>
            </w:pPr>
          </w:p>
        </w:tc>
      </w:tr>
      <w:tr w:rsidR="002824A4" w:rsidRPr="00CC4F85" w14:paraId="1596BA69"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7A99605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3050" w:type="dxa"/>
            <w:tcMar>
              <w:top w:w="40" w:type="dxa"/>
              <w:left w:w="90" w:type="dxa"/>
              <w:bottom w:w="40" w:type="dxa"/>
              <w:right w:w="90" w:type="dxa"/>
            </w:tcMar>
            <w:vAlign w:val="center"/>
          </w:tcPr>
          <w:p w14:paraId="6912C0A0"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admin_</w:t>
            </w:r>
            <w:proofErr w:type="gramStart"/>
            <w:r w:rsidRPr="00CC4F85">
              <w:rPr>
                <w:rFonts w:ascii="Times New Roman" w:eastAsia="Calibri" w:hAnsi="Times New Roman" w:cs="Times New Roman"/>
                <w:color w:val="000000"/>
                <w:sz w:val="24"/>
                <w:szCs w:val="24"/>
              </w:rPr>
              <w:t>access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F74A91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0987D7F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B73B9F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701</w:t>
            </w:r>
          </w:p>
        </w:tc>
        <w:tc>
          <w:tcPr>
            <w:tcW w:w="2410" w:type="dxa"/>
            <w:vMerge w:val="restart"/>
            <w:tcMar>
              <w:top w:w="40" w:type="dxa"/>
              <w:left w:w="90" w:type="dxa"/>
              <w:bottom w:w="40" w:type="dxa"/>
              <w:right w:w="90" w:type="dxa"/>
            </w:tcMar>
            <w:vAlign w:val="center"/>
          </w:tcPr>
          <w:p w14:paraId="61B2709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Public (+) as they are the admin subsystem’s operations, called by </w:t>
            </w:r>
            <w:proofErr w:type="spellStart"/>
            <w:r w:rsidRPr="00CC4F85">
              <w:rPr>
                <w:rFonts w:ascii="Times New Roman" w:eastAsia="Calibri" w:hAnsi="Times New Roman" w:cs="Times New Roman"/>
                <w:color w:val="000000"/>
                <w:sz w:val="24"/>
                <w:szCs w:val="24"/>
              </w:rPr>
              <w:t>CLIUniApp</w:t>
            </w:r>
            <w:proofErr w:type="spellEnd"/>
            <w:r w:rsidRPr="00CC4F85">
              <w:rPr>
                <w:rFonts w:ascii="Times New Roman" w:eastAsia="Calibri" w:hAnsi="Times New Roman" w:cs="Times New Roman"/>
                <w:color w:val="000000"/>
                <w:sz w:val="24"/>
                <w:szCs w:val="24"/>
              </w:rPr>
              <w:t xml:space="preserve"> when an admin is using the system.</w:t>
            </w:r>
          </w:p>
        </w:tc>
      </w:tr>
      <w:tr w:rsidR="002824A4" w:rsidRPr="00CC4F85" w14:paraId="30E02E85" w14:textId="77777777">
        <w:tblPrEx>
          <w:tblCellMar>
            <w:top w:w="0" w:type="dxa"/>
            <w:bottom w:w="0" w:type="dxa"/>
          </w:tblCellMar>
        </w:tblPrEx>
        <w:tc>
          <w:tcPr>
            <w:tcW w:w="0" w:type="auto"/>
            <w:vMerge/>
          </w:tcPr>
          <w:p w14:paraId="527A084A"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E9CD6E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view_all_</w:t>
            </w:r>
            <w:proofErr w:type="gramStart"/>
            <w:r w:rsidRPr="00CC4F85">
              <w:rPr>
                <w:rFonts w:ascii="Times New Roman" w:eastAsia="Calibri" w:hAnsi="Times New Roman" w:cs="Times New Roman"/>
                <w:color w:val="000000"/>
                <w:sz w:val="24"/>
                <w:szCs w:val="24"/>
              </w:rPr>
              <w:t>students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1EE05F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33685DC1"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5E17A5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502</w:t>
            </w:r>
          </w:p>
        </w:tc>
        <w:tc>
          <w:tcPr>
            <w:tcW w:w="0" w:type="auto"/>
            <w:vMerge/>
          </w:tcPr>
          <w:p w14:paraId="761F7BE0" w14:textId="77777777" w:rsidR="002824A4" w:rsidRPr="00CC4F85" w:rsidRDefault="002824A4">
            <w:pPr>
              <w:rPr>
                <w:rFonts w:ascii="Times New Roman" w:hAnsi="Times New Roman" w:cs="Times New Roman"/>
                <w:sz w:val="24"/>
                <w:szCs w:val="24"/>
              </w:rPr>
            </w:pPr>
          </w:p>
        </w:tc>
      </w:tr>
      <w:tr w:rsidR="002824A4" w:rsidRPr="00CC4F85" w14:paraId="64815B14" w14:textId="77777777">
        <w:tblPrEx>
          <w:tblCellMar>
            <w:top w:w="0" w:type="dxa"/>
            <w:bottom w:w="0" w:type="dxa"/>
          </w:tblCellMar>
        </w:tblPrEx>
        <w:tc>
          <w:tcPr>
            <w:tcW w:w="0" w:type="auto"/>
            <w:vMerge/>
          </w:tcPr>
          <w:p w14:paraId="23657E9B"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7B6D56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group_by_</w:t>
            </w:r>
            <w:proofErr w:type="gramStart"/>
            <w:r w:rsidRPr="00CC4F85">
              <w:rPr>
                <w:rFonts w:ascii="Times New Roman" w:eastAsia="Calibri" w:hAnsi="Times New Roman" w:cs="Times New Roman"/>
                <w:color w:val="000000"/>
                <w:sz w:val="24"/>
                <w:szCs w:val="24"/>
              </w:rPr>
              <w:t>grade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C269DA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4079D399"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CB7719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702</w:t>
            </w:r>
          </w:p>
        </w:tc>
        <w:tc>
          <w:tcPr>
            <w:tcW w:w="0" w:type="auto"/>
            <w:vMerge/>
          </w:tcPr>
          <w:p w14:paraId="448CB179" w14:textId="77777777" w:rsidR="002824A4" w:rsidRPr="00CC4F85" w:rsidRDefault="002824A4">
            <w:pPr>
              <w:rPr>
                <w:rFonts w:ascii="Times New Roman" w:hAnsi="Times New Roman" w:cs="Times New Roman"/>
                <w:sz w:val="24"/>
                <w:szCs w:val="24"/>
              </w:rPr>
            </w:pPr>
          </w:p>
        </w:tc>
      </w:tr>
      <w:tr w:rsidR="002824A4" w:rsidRPr="00CC4F85" w14:paraId="1E6563AD" w14:textId="77777777">
        <w:tblPrEx>
          <w:tblCellMar>
            <w:top w:w="0" w:type="dxa"/>
            <w:bottom w:w="0" w:type="dxa"/>
          </w:tblCellMar>
        </w:tblPrEx>
        <w:tc>
          <w:tcPr>
            <w:tcW w:w="0" w:type="auto"/>
            <w:vMerge/>
          </w:tcPr>
          <w:p w14:paraId="518FEC3A"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9663E5F"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categorise_pass_</w:t>
            </w:r>
            <w:proofErr w:type="gramStart"/>
            <w:r w:rsidRPr="00CC4F85">
              <w:rPr>
                <w:rFonts w:ascii="Times New Roman" w:eastAsia="Calibri" w:hAnsi="Times New Roman" w:cs="Times New Roman"/>
                <w:color w:val="000000"/>
                <w:sz w:val="24"/>
                <w:szCs w:val="24"/>
              </w:rPr>
              <w:t>fail</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273791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2F8174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2A1EF0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703</w:t>
            </w:r>
          </w:p>
        </w:tc>
        <w:tc>
          <w:tcPr>
            <w:tcW w:w="0" w:type="auto"/>
            <w:vMerge/>
          </w:tcPr>
          <w:p w14:paraId="395C20DC" w14:textId="77777777" w:rsidR="002824A4" w:rsidRPr="00CC4F85" w:rsidRDefault="002824A4">
            <w:pPr>
              <w:rPr>
                <w:rFonts w:ascii="Times New Roman" w:hAnsi="Times New Roman" w:cs="Times New Roman"/>
                <w:sz w:val="24"/>
                <w:szCs w:val="24"/>
              </w:rPr>
            </w:pPr>
          </w:p>
        </w:tc>
      </w:tr>
      <w:tr w:rsidR="002824A4" w:rsidRPr="00CC4F85" w14:paraId="235AB1DC" w14:textId="77777777">
        <w:tblPrEx>
          <w:tblCellMar>
            <w:top w:w="0" w:type="dxa"/>
            <w:bottom w:w="0" w:type="dxa"/>
          </w:tblCellMar>
        </w:tblPrEx>
        <w:tc>
          <w:tcPr>
            <w:tcW w:w="0" w:type="auto"/>
            <w:vMerge/>
          </w:tcPr>
          <w:p w14:paraId="32ADAFD3"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C3F1289"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remove_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(id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AB6E6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45AD7A87"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B42581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704</w:t>
            </w:r>
          </w:p>
        </w:tc>
        <w:tc>
          <w:tcPr>
            <w:tcW w:w="0" w:type="auto"/>
            <w:vMerge/>
          </w:tcPr>
          <w:p w14:paraId="2B3B7741" w14:textId="77777777" w:rsidR="002824A4" w:rsidRPr="00CC4F85" w:rsidRDefault="002824A4">
            <w:pPr>
              <w:rPr>
                <w:rFonts w:ascii="Times New Roman" w:hAnsi="Times New Roman" w:cs="Times New Roman"/>
                <w:sz w:val="24"/>
                <w:szCs w:val="24"/>
              </w:rPr>
            </w:pPr>
          </w:p>
        </w:tc>
      </w:tr>
      <w:tr w:rsidR="002824A4" w:rsidRPr="00CC4F85" w14:paraId="09B26760" w14:textId="77777777">
        <w:tblPrEx>
          <w:tblCellMar>
            <w:top w:w="0" w:type="dxa"/>
            <w:bottom w:w="0" w:type="dxa"/>
          </w:tblCellMar>
        </w:tblPrEx>
        <w:tc>
          <w:tcPr>
            <w:tcW w:w="0" w:type="auto"/>
            <w:vMerge/>
          </w:tcPr>
          <w:p w14:paraId="6966161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C697F8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clear_all_</w:t>
            </w:r>
            <w:proofErr w:type="gramStart"/>
            <w:r w:rsidRPr="00CC4F85">
              <w:rPr>
                <w:rFonts w:ascii="Times New Roman" w:eastAsia="Calibri" w:hAnsi="Times New Roman" w:cs="Times New Roman"/>
                <w:color w:val="000000"/>
                <w:sz w:val="24"/>
                <w:szCs w:val="24"/>
              </w:rPr>
              <w:t>students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64DAFA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D58D5E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4124A1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705</w:t>
            </w:r>
          </w:p>
        </w:tc>
        <w:tc>
          <w:tcPr>
            <w:tcW w:w="0" w:type="auto"/>
            <w:vMerge/>
          </w:tcPr>
          <w:p w14:paraId="0CB15263" w14:textId="77777777" w:rsidR="002824A4" w:rsidRPr="00CC4F85" w:rsidRDefault="002824A4">
            <w:pPr>
              <w:rPr>
                <w:rFonts w:ascii="Times New Roman" w:hAnsi="Times New Roman" w:cs="Times New Roman"/>
                <w:sz w:val="24"/>
                <w:szCs w:val="24"/>
              </w:rPr>
            </w:pPr>
          </w:p>
        </w:tc>
      </w:tr>
      <w:tr w:rsidR="002824A4" w:rsidRPr="00CC4F85" w14:paraId="7D1A924B"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1C34855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lastRenderedPageBreak/>
              <w:t>Subject</w:t>
            </w:r>
          </w:p>
        </w:tc>
        <w:tc>
          <w:tcPr>
            <w:tcW w:w="3050" w:type="dxa"/>
            <w:tcMar>
              <w:top w:w="40" w:type="dxa"/>
              <w:left w:w="90" w:type="dxa"/>
              <w:bottom w:w="40" w:type="dxa"/>
              <w:right w:w="90" w:type="dxa"/>
            </w:tcMar>
            <w:vAlign w:val="center"/>
          </w:tcPr>
          <w:p w14:paraId="25EB848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generate_subject_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7477AB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6C3CAD1A"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EC9B5B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305</w:t>
            </w:r>
          </w:p>
        </w:tc>
        <w:tc>
          <w:tcPr>
            <w:tcW w:w="2410" w:type="dxa"/>
            <w:vMerge w:val="restart"/>
            <w:tcMar>
              <w:top w:w="40" w:type="dxa"/>
              <w:left w:w="90" w:type="dxa"/>
              <w:bottom w:w="40" w:type="dxa"/>
              <w:right w:w="90" w:type="dxa"/>
            </w:tcMar>
            <w:vAlign w:val="center"/>
          </w:tcPr>
          <w:p w14:paraId="4B4DA75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so the owning Student and the controller can build and read a subject; the generate_ and calculate_ methods set the private fields internally, and the accessors expose them read-only.</w:t>
            </w:r>
          </w:p>
        </w:tc>
      </w:tr>
      <w:tr w:rsidR="002824A4" w:rsidRPr="00CC4F85" w14:paraId="59F97373" w14:textId="77777777">
        <w:tblPrEx>
          <w:tblCellMar>
            <w:top w:w="0" w:type="dxa"/>
            <w:bottom w:w="0" w:type="dxa"/>
          </w:tblCellMar>
        </w:tblPrEx>
        <w:tc>
          <w:tcPr>
            <w:tcW w:w="0" w:type="auto"/>
            <w:vMerge/>
          </w:tcPr>
          <w:p w14:paraId="7F6B3C95"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50000B3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generate_</w:t>
            </w:r>
            <w:proofErr w:type="gramStart"/>
            <w:r w:rsidRPr="00CC4F85">
              <w:rPr>
                <w:rFonts w:ascii="Times New Roman" w:eastAsia="Calibri" w:hAnsi="Times New Roman" w:cs="Times New Roman"/>
                <w:color w:val="000000"/>
                <w:sz w:val="24"/>
                <w:szCs w:val="24"/>
              </w:rPr>
              <w:t>mark</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CBA931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int</w:t>
            </w:r>
          </w:p>
        </w:tc>
        <w:tc>
          <w:tcPr>
            <w:tcW w:w="650" w:type="dxa"/>
            <w:tcMar>
              <w:top w:w="40" w:type="dxa"/>
              <w:left w:w="90" w:type="dxa"/>
              <w:bottom w:w="40" w:type="dxa"/>
              <w:right w:w="90" w:type="dxa"/>
            </w:tcMar>
            <w:vAlign w:val="center"/>
          </w:tcPr>
          <w:p w14:paraId="0CA9EB5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DB555F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302</w:t>
            </w:r>
          </w:p>
        </w:tc>
        <w:tc>
          <w:tcPr>
            <w:tcW w:w="0" w:type="auto"/>
            <w:vMerge/>
          </w:tcPr>
          <w:p w14:paraId="60AFF93D" w14:textId="77777777" w:rsidR="002824A4" w:rsidRPr="00CC4F85" w:rsidRDefault="002824A4">
            <w:pPr>
              <w:rPr>
                <w:rFonts w:ascii="Times New Roman" w:hAnsi="Times New Roman" w:cs="Times New Roman"/>
                <w:sz w:val="24"/>
                <w:szCs w:val="24"/>
              </w:rPr>
            </w:pPr>
          </w:p>
        </w:tc>
      </w:tr>
      <w:tr w:rsidR="002824A4" w:rsidRPr="00CC4F85" w14:paraId="7841A9F1" w14:textId="77777777">
        <w:tblPrEx>
          <w:tblCellMar>
            <w:top w:w="0" w:type="dxa"/>
            <w:bottom w:w="0" w:type="dxa"/>
          </w:tblCellMar>
        </w:tblPrEx>
        <w:tc>
          <w:tcPr>
            <w:tcW w:w="0" w:type="auto"/>
            <w:vMerge/>
          </w:tcPr>
          <w:p w14:paraId="51CED7E5"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73D5339"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calculate_</w:t>
            </w:r>
            <w:proofErr w:type="gramStart"/>
            <w:r w:rsidRPr="00CC4F85">
              <w:rPr>
                <w:rFonts w:ascii="Times New Roman" w:eastAsia="Calibri" w:hAnsi="Times New Roman" w:cs="Times New Roman"/>
                <w:color w:val="000000"/>
                <w:sz w:val="24"/>
                <w:szCs w:val="24"/>
              </w:rPr>
              <w:t>grade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6AE5BD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A053DE9"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624FD7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303</w:t>
            </w:r>
          </w:p>
        </w:tc>
        <w:tc>
          <w:tcPr>
            <w:tcW w:w="0" w:type="auto"/>
            <w:vMerge/>
          </w:tcPr>
          <w:p w14:paraId="441BC42C" w14:textId="77777777" w:rsidR="002824A4" w:rsidRPr="00CC4F85" w:rsidRDefault="002824A4">
            <w:pPr>
              <w:rPr>
                <w:rFonts w:ascii="Times New Roman" w:hAnsi="Times New Roman" w:cs="Times New Roman"/>
                <w:sz w:val="24"/>
                <w:szCs w:val="24"/>
              </w:rPr>
            </w:pPr>
          </w:p>
        </w:tc>
      </w:tr>
      <w:tr w:rsidR="002824A4" w:rsidRPr="00CC4F85" w14:paraId="16C34E65" w14:textId="77777777">
        <w:tblPrEx>
          <w:tblCellMar>
            <w:top w:w="0" w:type="dxa"/>
            <w:bottom w:w="0" w:type="dxa"/>
          </w:tblCellMar>
        </w:tblPrEx>
        <w:tc>
          <w:tcPr>
            <w:tcW w:w="0" w:type="auto"/>
            <w:vMerge/>
          </w:tcPr>
          <w:p w14:paraId="0A217A3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15A469A"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get_subject_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F536BB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E59442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1981D6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03ACC9B8" w14:textId="77777777" w:rsidR="002824A4" w:rsidRPr="00CC4F85" w:rsidRDefault="002824A4">
            <w:pPr>
              <w:rPr>
                <w:rFonts w:ascii="Times New Roman" w:hAnsi="Times New Roman" w:cs="Times New Roman"/>
                <w:sz w:val="24"/>
                <w:szCs w:val="24"/>
              </w:rPr>
            </w:pPr>
          </w:p>
        </w:tc>
      </w:tr>
      <w:tr w:rsidR="002824A4" w:rsidRPr="00CC4F85" w14:paraId="4CB65AFB" w14:textId="77777777">
        <w:tblPrEx>
          <w:tblCellMar>
            <w:top w:w="0" w:type="dxa"/>
            <w:bottom w:w="0" w:type="dxa"/>
          </w:tblCellMar>
        </w:tblPrEx>
        <w:tc>
          <w:tcPr>
            <w:tcW w:w="0" w:type="auto"/>
            <w:vMerge/>
          </w:tcPr>
          <w:p w14:paraId="5DA33528"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593B2FC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mark</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EA49C8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int</w:t>
            </w:r>
          </w:p>
        </w:tc>
        <w:tc>
          <w:tcPr>
            <w:tcW w:w="650" w:type="dxa"/>
            <w:tcMar>
              <w:top w:w="40" w:type="dxa"/>
              <w:left w:w="90" w:type="dxa"/>
              <w:bottom w:w="40" w:type="dxa"/>
              <w:right w:w="90" w:type="dxa"/>
            </w:tcMar>
            <w:vAlign w:val="center"/>
          </w:tcPr>
          <w:p w14:paraId="1C1548C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7959F1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4204C996" w14:textId="77777777" w:rsidR="002824A4" w:rsidRPr="00CC4F85" w:rsidRDefault="002824A4">
            <w:pPr>
              <w:rPr>
                <w:rFonts w:ascii="Times New Roman" w:hAnsi="Times New Roman" w:cs="Times New Roman"/>
                <w:sz w:val="24"/>
                <w:szCs w:val="24"/>
              </w:rPr>
            </w:pPr>
          </w:p>
        </w:tc>
      </w:tr>
      <w:tr w:rsidR="002824A4" w:rsidRPr="00CC4F85" w14:paraId="254F98B0" w14:textId="77777777">
        <w:tblPrEx>
          <w:tblCellMar>
            <w:top w:w="0" w:type="dxa"/>
            <w:bottom w:w="0" w:type="dxa"/>
          </w:tblCellMar>
        </w:tblPrEx>
        <w:tc>
          <w:tcPr>
            <w:tcW w:w="0" w:type="auto"/>
            <w:vMerge/>
          </w:tcPr>
          <w:p w14:paraId="0ACD20B6"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A6C8B3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grade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12546B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E16F235"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156D4A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0B2854F3" w14:textId="77777777" w:rsidR="002824A4" w:rsidRPr="00CC4F85" w:rsidRDefault="002824A4">
            <w:pPr>
              <w:rPr>
                <w:rFonts w:ascii="Times New Roman" w:hAnsi="Times New Roman" w:cs="Times New Roman"/>
                <w:sz w:val="24"/>
                <w:szCs w:val="24"/>
              </w:rPr>
            </w:pPr>
          </w:p>
        </w:tc>
      </w:tr>
      <w:tr w:rsidR="002824A4" w:rsidRPr="00CC4F85" w14:paraId="4B7A458B"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79A16A6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Validator</w:t>
            </w:r>
          </w:p>
        </w:tc>
        <w:tc>
          <w:tcPr>
            <w:tcW w:w="3050" w:type="dxa"/>
            <w:tcMar>
              <w:top w:w="40" w:type="dxa"/>
              <w:left w:w="90" w:type="dxa"/>
              <w:bottom w:w="40" w:type="dxa"/>
              <w:right w:w="90" w:type="dxa"/>
            </w:tcMar>
            <w:vAlign w:val="center"/>
          </w:tcPr>
          <w:p w14:paraId="407CFDA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validate_</w:t>
            </w:r>
            <w:proofErr w:type="gramStart"/>
            <w:r w:rsidRPr="00CC4F85">
              <w:rPr>
                <w:rFonts w:ascii="Times New Roman" w:eastAsia="Calibri" w:hAnsi="Times New Roman" w:cs="Times New Roman"/>
                <w:color w:val="000000"/>
                <w:sz w:val="24"/>
                <w:szCs w:val="24"/>
              </w:rPr>
              <w:t>email</w:t>
            </w:r>
            <w:proofErr w:type="spellEnd"/>
            <w:r w:rsidRPr="00CC4F85">
              <w:rPr>
                <w:rFonts w:ascii="Times New Roman" w:eastAsia="Calibri" w:hAnsi="Times New Roman" w:cs="Times New Roman"/>
                <w:color w:val="000000"/>
                <w:sz w:val="24"/>
                <w:szCs w:val="24"/>
              </w:rPr>
              <w:t>(email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161B43D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2F06389E"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CB6D10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202</w:t>
            </w:r>
          </w:p>
        </w:tc>
        <w:tc>
          <w:tcPr>
            <w:tcW w:w="2410" w:type="dxa"/>
            <w:vMerge w:val="restart"/>
            <w:tcMar>
              <w:top w:w="40" w:type="dxa"/>
              <w:left w:w="90" w:type="dxa"/>
              <w:bottom w:w="40" w:type="dxa"/>
              <w:right w:w="90" w:type="dxa"/>
            </w:tcMar>
            <w:vAlign w:val="center"/>
          </w:tcPr>
          <w:p w14:paraId="2C7CD16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so any class can reuse the shared validation and ID-generation rules; being a «utility», the methods are called without instantiating the class.</w:t>
            </w:r>
          </w:p>
        </w:tc>
      </w:tr>
      <w:tr w:rsidR="002824A4" w:rsidRPr="00CC4F85" w14:paraId="4532CB22" w14:textId="77777777">
        <w:tblPrEx>
          <w:tblCellMar>
            <w:top w:w="0" w:type="dxa"/>
            <w:bottom w:w="0" w:type="dxa"/>
          </w:tblCellMar>
        </w:tblPrEx>
        <w:tc>
          <w:tcPr>
            <w:tcW w:w="0" w:type="auto"/>
            <w:vMerge/>
          </w:tcPr>
          <w:p w14:paraId="2CCAB944"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832426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validate_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3B29C441"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4C5AC7DB"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1B1F90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203, 601</w:t>
            </w:r>
          </w:p>
        </w:tc>
        <w:tc>
          <w:tcPr>
            <w:tcW w:w="0" w:type="auto"/>
            <w:vMerge/>
          </w:tcPr>
          <w:p w14:paraId="33AB1434" w14:textId="77777777" w:rsidR="002824A4" w:rsidRPr="00CC4F85" w:rsidRDefault="002824A4">
            <w:pPr>
              <w:rPr>
                <w:rFonts w:ascii="Times New Roman" w:hAnsi="Times New Roman" w:cs="Times New Roman"/>
                <w:sz w:val="24"/>
                <w:szCs w:val="24"/>
              </w:rPr>
            </w:pPr>
          </w:p>
        </w:tc>
      </w:tr>
      <w:tr w:rsidR="002824A4" w:rsidRPr="00CC4F85" w14:paraId="3C3F291F" w14:textId="77777777">
        <w:tblPrEx>
          <w:tblCellMar>
            <w:top w:w="0" w:type="dxa"/>
            <w:bottom w:w="0" w:type="dxa"/>
          </w:tblCellMar>
        </w:tblPrEx>
        <w:tc>
          <w:tcPr>
            <w:tcW w:w="0" w:type="auto"/>
            <w:vMerge/>
          </w:tcPr>
          <w:p w14:paraId="48A7B2B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647EF3E2"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validate_</w:t>
            </w:r>
            <w:proofErr w:type="gramStart"/>
            <w:r w:rsidRPr="00CC4F85">
              <w:rPr>
                <w:rFonts w:ascii="Times New Roman" w:eastAsia="Calibri" w:hAnsi="Times New Roman" w:cs="Times New Roman"/>
                <w:color w:val="000000"/>
                <w:sz w:val="24"/>
                <w:szCs w:val="24"/>
              </w:rPr>
              <w:t>credentials</w:t>
            </w:r>
            <w:proofErr w:type="spellEnd"/>
            <w:r w:rsidRPr="00CC4F85">
              <w:rPr>
                <w:rFonts w:ascii="Times New Roman" w:eastAsia="Calibri" w:hAnsi="Times New Roman" w:cs="Times New Roman"/>
                <w:color w:val="000000"/>
                <w:sz w:val="24"/>
                <w:szCs w:val="24"/>
              </w:rPr>
              <w:t>(email :</w:t>
            </w:r>
            <w:proofErr w:type="gramEnd"/>
            <w:r w:rsidRPr="00CC4F85">
              <w:rPr>
                <w:rFonts w:ascii="Times New Roman" w:eastAsia="Calibri" w:hAnsi="Times New Roman" w:cs="Times New Roman"/>
                <w:color w:val="000000"/>
                <w:sz w:val="24"/>
                <w:szCs w:val="24"/>
              </w:rPr>
              <w:t xml:space="preserve"> String, </w:t>
            </w:r>
            <w:proofErr w:type="gramStart"/>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755F1F2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5D3B3D9C"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4B7821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103</w:t>
            </w:r>
          </w:p>
        </w:tc>
        <w:tc>
          <w:tcPr>
            <w:tcW w:w="0" w:type="auto"/>
            <w:vMerge/>
          </w:tcPr>
          <w:p w14:paraId="4F06357F" w14:textId="77777777" w:rsidR="002824A4" w:rsidRPr="00CC4F85" w:rsidRDefault="002824A4">
            <w:pPr>
              <w:rPr>
                <w:rFonts w:ascii="Times New Roman" w:hAnsi="Times New Roman" w:cs="Times New Roman"/>
                <w:sz w:val="24"/>
                <w:szCs w:val="24"/>
              </w:rPr>
            </w:pPr>
          </w:p>
        </w:tc>
      </w:tr>
      <w:tr w:rsidR="002824A4" w:rsidRPr="00CC4F85" w14:paraId="4734FF80" w14:textId="77777777">
        <w:tblPrEx>
          <w:tblCellMar>
            <w:top w:w="0" w:type="dxa"/>
            <w:bottom w:w="0" w:type="dxa"/>
          </w:tblCellMar>
        </w:tblPrEx>
        <w:tc>
          <w:tcPr>
            <w:tcW w:w="0" w:type="auto"/>
            <w:vMerge/>
          </w:tcPr>
          <w:p w14:paraId="5E1957E3"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D4D803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match_</w:t>
            </w:r>
            <w:proofErr w:type="gramStart"/>
            <w:r w:rsidRPr="00CC4F85">
              <w:rPr>
                <w:rFonts w:ascii="Times New Roman" w:eastAsia="Calibri" w:hAnsi="Times New Roman" w:cs="Times New Roman"/>
                <w:color w:val="000000"/>
                <w:sz w:val="24"/>
                <w:szCs w:val="24"/>
              </w:rPr>
              <w:t>credentials</w:t>
            </w:r>
            <w:proofErr w:type="spellEnd"/>
            <w:r w:rsidRPr="00CC4F85">
              <w:rPr>
                <w:rFonts w:ascii="Times New Roman" w:eastAsia="Calibri" w:hAnsi="Times New Roman" w:cs="Times New Roman"/>
                <w:color w:val="000000"/>
                <w:sz w:val="24"/>
                <w:szCs w:val="24"/>
              </w:rPr>
              <w:t>(email :</w:t>
            </w:r>
            <w:proofErr w:type="gramEnd"/>
            <w:r w:rsidRPr="00CC4F85">
              <w:rPr>
                <w:rFonts w:ascii="Times New Roman" w:eastAsia="Calibri" w:hAnsi="Times New Roman" w:cs="Times New Roman"/>
                <w:color w:val="000000"/>
                <w:sz w:val="24"/>
                <w:szCs w:val="24"/>
              </w:rPr>
              <w:t xml:space="preserve"> String, </w:t>
            </w:r>
            <w:proofErr w:type="gramStart"/>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713BEB1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22B76F0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22C5CD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102</w:t>
            </w:r>
          </w:p>
        </w:tc>
        <w:tc>
          <w:tcPr>
            <w:tcW w:w="0" w:type="auto"/>
            <w:vMerge/>
          </w:tcPr>
          <w:p w14:paraId="2AF2FF33" w14:textId="77777777" w:rsidR="002824A4" w:rsidRPr="00CC4F85" w:rsidRDefault="002824A4">
            <w:pPr>
              <w:rPr>
                <w:rFonts w:ascii="Times New Roman" w:hAnsi="Times New Roman" w:cs="Times New Roman"/>
                <w:sz w:val="24"/>
                <w:szCs w:val="24"/>
              </w:rPr>
            </w:pPr>
          </w:p>
        </w:tc>
      </w:tr>
      <w:tr w:rsidR="002824A4" w:rsidRPr="00CC4F85" w14:paraId="4BEA9AE0" w14:textId="77777777">
        <w:tblPrEx>
          <w:tblCellMar>
            <w:top w:w="0" w:type="dxa"/>
            <w:bottom w:w="0" w:type="dxa"/>
          </w:tblCellMar>
        </w:tblPrEx>
        <w:tc>
          <w:tcPr>
            <w:tcW w:w="0" w:type="auto"/>
            <w:vMerge/>
          </w:tcPr>
          <w:p w14:paraId="573A9F46"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EFD2F1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generate_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204B6C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19E51BA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562BF5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204</w:t>
            </w:r>
          </w:p>
        </w:tc>
        <w:tc>
          <w:tcPr>
            <w:tcW w:w="0" w:type="auto"/>
            <w:vMerge/>
          </w:tcPr>
          <w:p w14:paraId="3852649D" w14:textId="77777777" w:rsidR="002824A4" w:rsidRPr="00CC4F85" w:rsidRDefault="002824A4">
            <w:pPr>
              <w:rPr>
                <w:rFonts w:ascii="Times New Roman" w:hAnsi="Times New Roman" w:cs="Times New Roman"/>
                <w:sz w:val="24"/>
                <w:szCs w:val="24"/>
              </w:rPr>
            </w:pPr>
          </w:p>
        </w:tc>
      </w:tr>
      <w:tr w:rsidR="002824A4" w:rsidRPr="00CC4F85" w14:paraId="0846EDB8"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024453E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Database</w:t>
            </w:r>
          </w:p>
        </w:tc>
        <w:tc>
          <w:tcPr>
            <w:tcW w:w="3050" w:type="dxa"/>
            <w:tcMar>
              <w:top w:w="40" w:type="dxa"/>
              <w:left w:w="90" w:type="dxa"/>
              <w:bottom w:w="40" w:type="dxa"/>
              <w:right w:w="90" w:type="dxa"/>
            </w:tcMar>
            <w:vAlign w:val="center"/>
          </w:tcPr>
          <w:p w14:paraId="125468B1"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save_to_</w:t>
            </w:r>
            <w:proofErr w:type="gramStart"/>
            <w:r w:rsidRPr="00CC4F85">
              <w:rPr>
                <w:rFonts w:ascii="Times New Roman" w:eastAsia="Calibri" w:hAnsi="Times New Roman" w:cs="Times New Roman"/>
                <w:color w:val="000000"/>
                <w:sz w:val="24"/>
                <w:szCs w:val="24"/>
              </w:rPr>
              <w:t>file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B410D9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19B44389"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38FB02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801</w:t>
            </w:r>
          </w:p>
        </w:tc>
        <w:tc>
          <w:tcPr>
            <w:tcW w:w="2410" w:type="dxa"/>
            <w:vMerge w:val="restart"/>
            <w:tcMar>
              <w:top w:w="40" w:type="dxa"/>
              <w:left w:w="90" w:type="dxa"/>
              <w:bottom w:w="40" w:type="dxa"/>
              <w:right w:w="90" w:type="dxa"/>
            </w:tcMar>
            <w:vAlign w:val="center"/>
          </w:tcPr>
          <w:p w14:paraId="2A6538F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Public (+) because they are the only sanctioned way to read or modify persisted data — all file access and CRUD passes through this interface, keeping the </w:t>
            </w:r>
            <w:proofErr w:type="spellStart"/>
            <w:r w:rsidRPr="00CC4F85">
              <w:rPr>
                <w:rFonts w:ascii="Times New Roman" w:eastAsia="Calibri" w:hAnsi="Times New Roman" w:cs="Times New Roman"/>
                <w:color w:val="000000"/>
                <w:sz w:val="24"/>
                <w:szCs w:val="24"/>
              </w:rPr>
              <w:t>file_name</w:t>
            </w:r>
            <w:proofErr w:type="spellEnd"/>
            <w:r w:rsidRPr="00CC4F85">
              <w:rPr>
                <w:rFonts w:ascii="Times New Roman" w:eastAsia="Calibri" w:hAnsi="Times New Roman" w:cs="Times New Roman"/>
                <w:color w:val="000000"/>
                <w:sz w:val="24"/>
                <w:szCs w:val="24"/>
              </w:rPr>
              <w:t xml:space="preserve"> and </w:t>
            </w:r>
            <w:proofErr w:type="gramStart"/>
            <w:r w:rsidRPr="00CC4F85">
              <w:rPr>
                <w:rFonts w:ascii="Times New Roman" w:eastAsia="Calibri" w:hAnsi="Times New Roman" w:cs="Times New Roman"/>
                <w:color w:val="000000"/>
                <w:sz w:val="24"/>
                <w:szCs w:val="24"/>
              </w:rPr>
              <w:t>students</w:t>
            </w:r>
            <w:proofErr w:type="gramEnd"/>
            <w:r w:rsidRPr="00CC4F85">
              <w:rPr>
                <w:rFonts w:ascii="Times New Roman" w:eastAsia="Calibri" w:hAnsi="Times New Roman" w:cs="Times New Roman"/>
                <w:color w:val="000000"/>
                <w:sz w:val="24"/>
                <w:szCs w:val="24"/>
              </w:rPr>
              <w:t xml:space="preserve"> collection </w:t>
            </w:r>
            <w:r w:rsidRPr="00CC4F85">
              <w:rPr>
                <w:rFonts w:ascii="Times New Roman" w:eastAsia="Calibri" w:hAnsi="Times New Roman" w:cs="Times New Roman"/>
                <w:color w:val="000000"/>
                <w:sz w:val="24"/>
                <w:szCs w:val="24"/>
              </w:rPr>
              <w:lastRenderedPageBreak/>
              <w:t>private.</w:t>
            </w:r>
          </w:p>
        </w:tc>
      </w:tr>
      <w:tr w:rsidR="002824A4" w:rsidRPr="00CC4F85" w14:paraId="7C96D71F" w14:textId="77777777">
        <w:tblPrEx>
          <w:tblCellMar>
            <w:top w:w="0" w:type="dxa"/>
            <w:bottom w:w="0" w:type="dxa"/>
          </w:tblCellMar>
        </w:tblPrEx>
        <w:tc>
          <w:tcPr>
            <w:tcW w:w="0" w:type="auto"/>
            <w:vMerge/>
          </w:tcPr>
          <w:p w14:paraId="241A4FB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071B95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load_from_</w:t>
            </w:r>
            <w:proofErr w:type="gramStart"/>
            <w:r w:rsidRPr="00CC4F85">
              <w:rPr>
                <w:rFonts w:ascii="Times New Roman" w:eastAsia="Calibri" w:hAnsi="Times New Roman" w:cs="Times New Roman"/>
                <w:color w:val="000000"/>
                <w:sz w:val="24"/>
                <w:szCs w:val="24"/>
              </w:rPr>
              <w:t>file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5E0E50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List&lt;Student&gt;</w:t>
            </w:r>
          </w:p>
        </w:tc>
        <w:tc>
          <w:tcPr>
            <w:tcW w:w="650" w:type="dxa"/>
            <w:tcMar>
              <w:top w:w="40" w:type="dxa"/>
              <w:left w:w="90" w:type="dxa"/>
              <w:bottom w:w="40" w:type="dxa"/>
              <w:right w:w="90" w:type="dxa"/>
            </w:tcMar>
            <w:vAlign w:val="center"/>
          </w:tcPr>
          <w:p w14:paraId="5FBDFE0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6C721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802</w:t>
            </w:r>
          </w:p>
        </w:tc>
        <w:tc>
          <w:tcPr>
            <w:tcW w:w="0" w:type="auto"/>
            <w:vMerge/>
          </w:tcPr>
          <w:p w14:paraId="706C0F60" w14:textId="77777777" w:rsidR="002824A4" w:rsidRPr="00CC4F85" w:rsidRDefault="002824A4">
            <w:pPr>
              <w:rPr>
                <w:rFonts w:ascii="Times New Roman" w:hAnsi="Times New Roman" w:cs="Times New Roman"/>
                <w:sz w:val="24"/>
                <w:szCs w:val="24"/>
              </w:rPr>
            </w:pPr>
          </w:p>
        </w:tc>
      </w:tr>
      <w:tr w:rsidR="002824A4" w:rsidRPr="00CC4F85" w14:paraId="3AB67809" w14:textId="77777777">
        <w:tblPrEx>
          <w:tblCellMar>
            <w:top w:w="0" w:type="dxa"/>
            <w:bottom w:w="0" w:type="dxa"/>
          </w:tblCellMar>
        </w:tblPrEx>
        <w:tc>
          <w:tcPr>
            <w:tcW w:w="0" w:type="auto"/>
            <w:vMerge/>
          </w:tcPr>
          <w:p w14:paraId="41C7CD34"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91810F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add_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(student :</w:t>
            </w:r>
            <w:proofErr w:type="gramEnd"/>
            <w:r w:rsidRPr="00CC4F85">
              <w:rPr>
                <w:rFonts w:ascii="Times New Roman" w:eastAsia="Calibri" w:hAnsi="Times New Roman" w:cs="Times New Roman"/>
                <w:color w:val="000000"/>
                <w:sz w:val="24"/>
                <w:szCs w:val="24"/>
              </w:rPr>
              <w:t xml:space="preserve"> Student)</w:t>
            </w:r>
          </w:p>
        </w:tc>
        <w:tc>
          <w:tcPr>
            <w:tcW w:w="1050" w:type="dxa"/>
            <w:tcMar>
              <w:top w:w="40" w:type="dxa"/>
              <w:left w:w="90" w:type="dxa"/>
              <w:bottom w:w="40" w:type="dxa"/>
              <w:right w:w="90" w:type="dxa"/>
            </w:tcMar>
            <w:vAlign w:val="center"/>
          </w:tcPr>
          <w:p w14:paraId="1B50B69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0279A24A"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F53A5C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170BCCA4" w14:textId="77777777" w:rsidR="002824A4" w:rsidRPr="00CC4F85" w:rsidRDefault="002824A4">
            <w:pPr>
              <w:rPr>
                <w:rFonts w:ascii="Times New Roman" w:hAnsi="Times New Roman" w:cs="Times New Roman"/>
                <w:sz w:val="24"/>
                <w:szCs w:val="24"/>
              </w:rPr>
            </w:pPr>
          </w:p>
        </w:tc>
      </w:tr>
      <w:tr w:rsidR="002824A4" w:rsidRPr="00CC4F85" w14:paraId="519CC206" w14:textId="77777777">
        <w:tblPrEx>
          <w:tblCellMar>
            <w:top w:w="0" w:type="dxa"/>
            <w:bottom w:w="0" w:type="dxa"/>
          </w:tblCellMar>
        </w:tblPrEx>
        <w:tc>
          <w:tcPr>
            <w:tcW w:w="0" w:type="auto"/>
            <w:vMerge/>
          </w:tcPr>
          <w:p w14:paraId="0527BD8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609F7A40"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find_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(id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6121D3A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650" w:type="dxa"/>
            <w:tcMar>
              <w:top w:w="40" w:type="dxa"/>
              <w:left w:w="90" w:type="dxa"/>
              <w:bottom w:w="40" w:type="dxa"/>
              <w:right w:w="90" w:type="dxa"/>
            </w:tcMar>
            <w:vAlign w:val="center"/>
          </w:tcPr>
          <w:p w14:paraId="69C15E7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A511EC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55163FDC" w14:textId="77777777" w:rsidR="002824A4" w:rsidRPr="00CC4F85" w:rsidRDefault="002824A4">
            <w:pPr>
              <w:rPr>
                <w:rFonts w:ascii="Times New Roman" w:hAnsi="Times New Roman" w:cs="Times New Roman"/>
                <w:sz w:val="24"/>
                <w:szCs w:val="24"/>
              </w:rPr>
            </w:pPr>
          </w:p>
        </w:tc>
      </w:tr>
      <w:tr w:rsidR="002824A4" w:rsidRPr="00CC4F85" w14:paraId="69E9BDCA" w14:textId="77777777">
        <w:tblPrEx>
          <w:tblCellMar>
            <w:top w:w="0" w:type="dxa"/>
            <w:bottom w:w="0" w:type="dxa"/>
          </w:tblCellMar>
        </w:tblPrEx>
        <w:tc>
          <w:tcPr>
            <w:tcW w:w="0" w:type="auto"/>
            <w:vMerge/>
          </w:tcPr>
          <w:p w14:paraId="05CC37A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67EA7A1"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remove_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(id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43F18F4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5133F3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E6CC3F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704</w:t>
            </w:r>
          </w:p>
        </w:tc>
        <w:tc>
          <w:tcPr>
            <w:tcW w:w="0" w:type="auto"/>
            <w:vMerge/>
          </w:tcPr>
          <w:p w14:paraId="5DA6FAA0" w14:textId="77777777" w:rsidR="002824A4" w:rsidRPr="00CC4F85" w:rsidRDefault="002824A4">
            <w:pPr>
              <w:rPr>
                <w:rFonts w:ascii="Times New Roman" w:hAnsi="Times New Roman" w:cs="Times New Roman"/>
                <w:sz w:val="24"/>
                <w:szCs w:val="24"/>
              </w:rPr>
            </w:pPr>
          </w:p>
        </w:tc>
      </w:tr>
      <w:tr w:rsidR="002824A4" w:rsidRPr="00CC4F85" w14:paraId="6C4AD149" w14:textId="77777777">
        <w:tblPrEx>
          <w:tblCellMar>
            <w:top w:w="0" w:type="dxa"/>
            <w:bottom w:w="0" w:type="dxa"/>
          </w:tblCellMar>
        </w:tblPrEx>
        <w:tc>
          <w:tcPr>
            <w:tcW w:w="0" w:type="auto"/>
            <w:vMerge/>
          </w:tcPr>
          <w:p w14:paraId="4722DD4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F8FC00A"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clear_</w:t>
            </w:r>
            <w:proofErr w:type="gramStart"/>
            <w:r w:rsidRPr="00CC4F85">
              <w:rPr>
                <w:rFonts w:ascii="Times New Roman" w:eastAsia="Calibri" w:hAnsi="Times New Roman" w:cs="Times New Roman"/>
                <w:color w:val="000000"/>
                <w:sz w:val="24"/>
                <w:szCs w:val="24"/>
              </w:rPr>
              <w:t>all</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8C711E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3806B5B1"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4751AE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705</w:t>
            </w:r>
          </w:p>
        </w:tc>
        <w:tc>
          <w:tcPr>
            <w:tcW w:w="0" w:type="auto"/>
            <w:vMerge/>
          </w:tcPr>
          <w:p w14:paraId="4B969E7C" w14:textId="77777777" w:rsidR="002824A4" w:rsidRPr="00CC4F85" w:rsidRDefault="002824A4">
            <w:pPr>
              <w:rPr>
                <w:rFonts w:ascii="Times New Roman" w:hAnsi="Times New Roman" w:cs="Times New Roman"/>
                <w:sz w:val="24"/>
                <w:szCs w:val="24"/>
              </w:rPr>
            </w:pPr>
          </w:p>
        </w:tc>
      </w:tr>
      <w:tr w:rsidR="002824A4" w:rsidRPr="00CC4F85" w14:paraId="0D5544B9" w14:textId="77777777">
        <w:tblPrEx>
          <w:tblCellMar>
            <w:top w:w="0" w:type="dxa"/>
            <w:bottom w:w="0" w:type="dxa"/>
          </w:tblCellMar>
        </w:tblPrEx>
        <w:tc>
          <w:tcPr>
            <w:tcW w:w="0" w:type="auto"/>
            <w:vMerge/>
          </w:tcPr>
          <w:p w14:paraId="0D4BE059"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32EA6F5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get_all_</w:t>
            </w:r>
            <w:proofErr w:type="gramStart"/>
            <w:r w:rsidRPr="00CC4F85">
              <w:rPr>
                <w:rFonts w:ascii="Times New Roman" w:eastAsia="Calibri" w:hAnsi="Times New Roman" w:cs="Times New Roman"/>
                <w:color w:val="000000"/>
                <w:sz w:val="24"/>
                <w:szCs w:val="24"/>
              </w:rPr>
              <w:t>students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6BEB24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List&lt;Student&gt;</w:t>
            </w:r>
          </w:p>
        </w:tc>
        <w:tc>
          <w:tcPr>
            <w:tcW w:w="650" w:type="dxa"/>
            <w:tcMar>
              <w:top w:w="40" w:type="dxa"/>
              <w:left w:w="90" w:type="dxa"/>
              <w:bottom w:w="40" w:type="dxa"/>
              <w:right w:w="90" w:type="dxa"/>
            </w:tcMar>
            <w:vAlign w:val="center"/>
          </w:tcPr>
          <w:p w14:paraId="3CCB0F5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51733A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76253AFF" w14:textId="77777777" w:rsidR="002824A4" w:rsidRPr="00CC4F85" w:rsidRDefault="002824A4">
            <w:pPr>
              <w:rPr>
                <w:rFonts w:ascii="Times New Roman" w:hAnsi="Times New Roman" w:cs="Times New Roman"/>
                <w:sz w:val="24"/>
                <w:szCs w:val="24"/>
              </w:rPr>
            </w:pPr>
          </w:p>
        </w:tc>
      </w:tr>
      <w:tr w:rsidR="002824A4" w:rsidRPr="00CC4F85" w14:paraId="7D8B5945" w14:textId="77777777">
        <w:tblPrEx>
          <w:tblCellMar>
            <w:top w:w="0" w:type="dxa"/>
            <w:bottom w:w="0" w:type="dxa"/>
          </w:tblCellMar>
        </w:tblPrEx>
        <w:tc>
          <w:tcPr>
            <w:tcW w:w="1150" w:type="dxa"/>
            <w:vMerge w:val="restart"/>
            <w:tcMar>
              <w:top w:w="40" w:type="dxa"/>
              <w:left w:w="90" w:type="dxa"/>
              <w:bottom w:w="40" w:type="dxa"/>
              <w:right w:w="90" w:type="dxa"/>
            </w:tcMar>
            <w:vAlign w:val="center"/>
          </w:tcPr>
          <w:p w14:paraId="1B3A18E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3050" w:type="dxa"/>
            <w:tcMar>
              <w:top w:w="40" w:type="dxa"/>
              <w:left w:w="90" w:type="dxa"/>
              <w:bottom w:w="40" w:type="dxa"/>
              <w:right w:w="90" w:type="dxa"/>
            </w:tcMar>
            <w:vAlign w:val="center"/>
          </w:tcPr>
          <w:p w14:paraId="1ED9B8B3" w14:textId="77777777" w:rsidR="002824A4" w:rsidRPr="00CC4F85" w:rsidRDefault="00000000">
            <w:pPr>
              <w:rPr>
                <w:rFonts w:ascii="Times New Roman" w:hAnsi="Times New Roman" w:cs="Times New Roman"/>
                <w:sz w:val="24"/>
                <w:szCs w:val="24"/>
              </w:rPr>
            </w:pPr>
            <w:proofErr w:type="gramStart"/>
            <w:r w:rsidRPr="00CC4F85">
              <w:rPr>
                <w:rFonts w:ascii="Times New Roman" w:eastAsia="Calibri" w:hAnsi="Times New Roman" w:cs="Times New Roman"/>
                <w:color w:val="000000"/>
                <w:sz w:val="24"/>
                <w:szCs w:val="24"/>
              </w:rPr>
              <w:t>run(</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18F64A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151501E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1F7E83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2410" w:type="dxa"/>
            <w:vMerge w:val="restart"/>
            <w:tcMar>
              <w:top w:w="40" w:type="dxa"/>
              <w:left w:w="90" w:type="dxa"/>
              <w:bottom w:w="40" w:type="dxa"/>
              <w:right w:w="90" w:type="dxa"/>
            </w:tcMar>
            <w:vAlign w:val="center"/>
          </w:tcPr>
          <w:p w14:paraId="7E938CB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as the application’s entry points and menu flow — invoked to run the program, register or authenticate a user, display errors, and route to the correct subsystem.</w:t>
            </w:r>
          </w:p>
        </w:tc>
      </w:tr>
      <w:tr w:rsidR="002824A4" w:rsidRPr="00CC4F85" w14:paraId="25748E13" w14:textId="77777777">
        <w:tblPrEx>
          <w:tblCellMar>
            <w:top w:w="0" w:type="dxa"/>
            <w:bottom w:w="0" w:type="dxa"/>
          </w:tblCellMar>
        </w:tblPrEx>
        <w:tc>
          <w:tcPr>
            <w:tcW w:w="0" w:type="auto"/>
            <w:vMerge/>
          </w:tcPr>
          <w:p w14:paraId="65EC9CD5"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1497F7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Register_</w:t>
            </w:r>
            <w:proofErr w:type="gramStart"/>
            <w:r w:rsidRPr="00CC4F85">
              <w:rPr>
                <w:rFonts w:ascii="Times New Roman" w:eastAsia="Calibri" w:hAnsi="Times New Roman" w:cs="Times New Roman"/>
                <w:color w:val="000000"/>
                <w:sz w:val="24"/>
                <w:szCs w:val="24"/>
              </w:rPr>
              <w:t>account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BAB6A7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650" w:type="dxa"/>
            <w:tcMar>
              <w:top w:w="40" w:type="dxa"/>
              <w:left w:w="90" w:type="dxa"/>
              <w:bottom w:w="40" w:type="dxa"/>
              <w:right w:w="90" w:type="dxa"/>
            </w:tcMar>
            <w:vAlign w:val="center"/>
          </w:tcPr>
          <w:p w14:paraId="3A1F611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0DBB83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201</w:t>
            </w:r>
          </w:p>
        </w:tc>
        <w:tc>
          <w:tcPr>
            <w:tcW w:w="0" w:type="auto"/>
            <w:vMerge/>
          </w:tcPr>
          <w:p w14:paraId="68371D86" w14:textId="77777777" w:rsidR="002824A4" w:rsidRPr="00CC4F85" w:rsidRDefault="002824A4">
            <w:pPr>
              <w:rPr>
                <w:rFonts w:ascii="Times New Roman" w:hAnsi="Times New Roman" w:cs="Times New Roman"/>
                <w:sz w:val="24"/>
                <w:szCs w:val="24"/>
              </w:rPr>
            </w:pPr>
          </w:p>
        </w:tc>
      </w:tr>
      <w:tr w:rsidR="002824A4" w:rsidRPr="00CC4F85" w14:paraId="2E4E582C" w14:textId="77777777">
        <w:tblPrEx>
          <w:tblCellMar>
            <w:top w:w="0" w:type="dxa"/>
            <w:bottom w:w="0" w:type="dxa"/>
          </w:tblCellMar>
        </w:tblPrEx>
        <w:tc>
          <w:tcPr>
            <w:tcW w:w="0" w:type="auto"/>
            <w:vMerge/>
          </w:tcPr>
          <w:p w14:paraId="037B341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8891664" w14:textId="77777777" w:rsidR="002824A4" w:rsidRPr="00CC4F85" w:rsidRDefault="00000000">
            <w:pPr>
              <w:rPr>
                <w:rFonts w:ascii="Times New Roman" w:hAnsi="Times New Roman" w:cs="Times New Roman"/>
                <w:sz w:val="24"/>
                <w:szCs w:val="24"/>
              </w:rPr>
            </w:pPr>
            <w:proofErr w:type="gramStart"/>
            <w:r w:rsidRPr="00CC4F85">
              <w:rPr>
                <w:rFonts w:ascii="Times New Roman" w:eastAsia="Calibri" w:hAnsi="Times New Roman" w:cs="Times New Roman"/>
                <w:color w:val="000000"/>
                <w:sz w:val="24"/>
                <w:szCs w:val="24"/>
              </w:rPr>
              <w:t>login(email :</w:t>
            </w:r>
            <w:proofErr w:type="gramEnd"/>
            <w:r w:rsidRPr="00CC4F85">
              <w:rPr>
                <w:rFonts w:ascii="Times New Roman" w:eastAsia="Calibri" w:hAnsi="Times New Roman" w:cs="Times New Roman"/>
                <w:color w:val="000000"/>
                <w:sz w:val="24"/>
                <w:szCs w:val="24"/>
              </w:rPr>
              <w:t xml:space="preserve"> String, </w:t>
            </w:r>
            <w:proofErr w:type="gramStart"/>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E2CC63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06BD9F5A"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396F1F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101</w:t>
            </w:r>
          </w:p>
        </w:tc>
        <w:tc>
          <w:tcPr>
            <w:tcW w:w="0" w:type="auto"/>
            <w:vMerge/>
          </w:tcPr>
          <w:p w14:paraId="40CDB2BA" w14:textId="77777777" w:rsidR="002824A4" w:rsidRPr="00CC4F85" w:rsidRDefault="002824A4">
            <w:pPr>
              <w:rPr>
                <w:rFonts w:ascii="Times New Roman" w:hAnsi="Times New Roman" w:cs="Times New Roman"/>
                <w:sz w:val="24"/>
                <w:szCs w:val="24"/>
              </w:rPr>
            </w:pPr>
          </w:p>
        </w:tc>
      </w:tr>
      <w:tr w:rsidR="002824A4" w:rsidRPr="00CC4F85" w14:paraId="615C698D" w14:textId="77777777">
        <w:tblPrEx>
          <w:tblCellMar>
            <w:top w:w="0" w:type="dxa"/>
            <w:bottom w:w="0" w:type="dxa"/>
          </w:tblCellMar>
        </w:tblPrEx>
        <w:tc>
          <w:tcPr>
            <w:tcW w:w="0" w:type="auto"/>
            <w:vMerge/>
          </w:tcPr>
          <w:p w14:paraId="0E995838"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BDA13B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show_login_</w:t>
            </w:r>
            <w:proofErr w:type="gramStart"/>
            <w:r w:rsidRPr="00CC4F85">
              <w:rPr>
                <w:rFonts w:ascii="Times New Roman" w:eastAsia="Calibri" w:hAnsi="Times New Roman" w:cs="Times New Roman"/>
                <w:color w:val="000000"/>
                <w:sz w:val="24"/>
                <w:szCs w:val="24"/>
              </w:rPr>
              <w:t>error</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833363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0FB48513"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B61E54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104</w:t>
            </w:r>
          </w:p>
        </w:tc>
        <w:tc>
          <w:tcPr>
            <w:tcW w:w="0" w:type="auto"/>
            <w:vMerge/>
          </w:tcPr>
          <w:p w14:paraId="15A47655" w14:textId="77777777" w:rsidR="002824A4" w:rsidRPr="00CC4F85" w:rsidRDefault="002824A4">
            <w:pPr>
              <w:rPr>
                <w:rFonts w:ascii="Times New Roman" w:hAnsi="Times New Roman" w:cs="Times New Roman"/>
                <w:sz w:val="24"/>
                <w:szCs w:val="24"/>
              </w:rPr>
            </w:pPr>
          </w:p>
        </w:tc>
      </w:tr>
      <w:tr w:rsidR="002824A4" w:rsidRPr="00CC4F85" w14:paraId="026AE2F6" w14:textId="77777777">
        <w:tblPrEx>
          <w:tblCellMar>
            <w:top w:w="0" w:type="dxa"/>
            <w:bottom w:w="0" w:type="dxa"/>
          </w:tblCellMar>
        </w:tblPrEx>
        <w:tc>
          <w:tcPr>
            <w:tcW w:w="0" w:type="auto"/>
            <w:vMerge/>
          </w:tcPr>
          <w:p w14:paraId="314A3BC9"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7E467A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show_register_</w:t>
            </w:r>
            <w:proofErr w:type="gramStart"/>
            <w:r w:rsidRPr="00CC4F85">
              <w:rPr>
                <w:rFonts w:ascii="Times New Roman" w:eastAsia="Calibri" w:hAnsi="Times New Roman" w:cs="Times New Roman"/>
                <w:color w:val="000000"/>
                <w:sz w:val="24"/>
                <w:szCs w:val="24"/>
              </w:rPr>
              <w:t>error</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06894F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72846F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F3632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205</w:t>
            </w:r>
          </w:p>
        </w:tc>
        <w:tc>
          <w:tcPr>
            <w:tcW w:w="0" w:type="auto"/>
            <w:vMerge/>
          </w:tcPr>
          <w:p w14:paraId="6D341733" w14:textId="77777777" w:rsidR="002824A4" w:rsidRPr="00CC4F85" w:rsidRDefault="002824A4">
            <w:pPr>
              <w:rPr>
                <w:rFonts w:ascii="Times New Roman" w:hAnsi="Times New Roman" w:cs="Times New Roman"/>
                <w:sz w:val="24"/>
                <w:szCs w:val="24"/>
              </w:rPr>
            </w:pPr>
          </w:p>
        </w:tc>
      </w:tr>
      <w:tr w:rsidR="002824A4" w:rsidRPr="00CC4F85" w14:paraId="3A4EBCDC" w14:textId="77777777">
        <w:tblPrEx>
          <w:tblCellMar>
            <w:top w:w="0" w:type="dxa"/>
            <w:bottom w:w="0" w:type="dxa"/>
          </w:tblCellMar>
        </w:tblPrEx>
        <w:tc>
          <w:tcPr>
            <w:tcW w:w="0" w:type="auto"/>
            <w:vMerge/>
          </w:tcPr>
          <w:p w14:paraId="5991AC5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48D6F8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show_enrolment_limit_</w:t>
            </w:r>
            <w:proofErr w:type="gramStart"/>
            <w:r w:rsidRPr="00CC4F85">
              <w:rPr>
                <w:rFonts w:ascii="Times New Roman" w:eastAsia="Calibri" w:hAnsi="Times New Roman" w:cs="Times New Roman"/>
                <w:color w:val="000000"/>
                <w:sz w:val="24"/>
                <w:szCs w:val="24"/>
              </w:rPr>
              <w:t>error</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0FD85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18EF0E2D"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5FF80D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307</w:t>
            </w:r>
          </w:p>
        </w:tc>
        <w:tc>
          <w:tcPr>
            <w:tcW w:w="0" w:type="auto"/>
            <w:vMerge/>
          </w:tcPr>
          <w:p w14:paraId="55FF32DA" w14:textId="77777777" w:rsidR="002824A4" w:rsidRPr="00CC4F85" w:rsidRDefault="002824A4">
            <w:pPr>
              <w:rPr>
                <w:rFonts w:ascii="Times New Roman" w:hAnsi="Times New Roman" w:cs="Times New Roman"/>
                <w:sz w:val="24"/>
                <w:szCs w:val="24"/>
              </w:rPr>
            </w:pPr>
          </w:p>
        </w:tc>
      </w:tr>
      <w:tr w:rsidR="002824A4" w:rsidRPr="00CC4F85" w14:paraId="67D18AA0" w14:textId="77777777">
        <w:tblPrEx>
          <w:tblCellMar>
            <w:top w:w="0" w:type="dxa"/>
            <w:bottom w:w="0" w:type="dxa"/>
          </w:tblCellMar>
        </w:tblPrEx>
        <w:tc>
          <w:tcPr>
            <w:tcW w:w="0" w:type="auto"/>
            <w:vMerge/>
          </w:tcPr>
          <w:p w14:paraId="79B0161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34D60B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student_</w:t>
            </w:r>
            <w:proofErr w:type="gramStart"/>
            <w:r w:rsidRPr="00CC4F85">
              <w:rPr>
                <w:rFonts w:ascii="Times New Roman" w:eastAsia="Calibri" w:hAnsi="Times New Roman" w:cs="Times New Roman"/>
                <w:color w:val="000000"/>
                <w:sz w:val="24"/>
                <w:szCs w:val="24"/>
              </w:rPr>
              <w:t>menu</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A83B12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92F33CE"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2E3203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2E5757D6" w14:textId="77777777" w:rsidR="002824A4" w:rsidRPr="00CC4F85" w:rsidRDefault="002824A4">
            <w:pPr>
              <w:rPr>
                <w:rFonts w:ascii="Times New Roman" w:hAnsi="Times New Roman" w:cs="Times New Roman"/>
                <w:sz w:val="24"/>
                <w:szCs w:val="24"/>
              </w:rPr>
            </w:pPr>
          </w:p>
        </w:tc>
      </w:tr>
      <w:tr w:rsidR="002824A4" w:rsidRPr="00CC4F85" w14:paraId="0A1783D9" w14:textId="77777777">
        <w:tblPrEx>
          <w:tblCellMar>
            <w:top w:w="0" w:type="dxa"/>
            <w:bottom w:w="0" w:type="dxa"/>
          </w:tblCellMar>
        </w:tblPrEx>
        <w:tc>
          <w:tcPr>
            <w:tcW w:w="0" w:type="auto"/>
            <w:vMerge/>
          </w:tcPr>
          <w:p w14:paraId="6CC00CD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EB88EF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admin_</w:t>
            </w:r>
            <w:proofErr w:type="gramStart"/>
            <w:r w:rsidRPr="00CC4F85">
              <w:rPr>
                <w:rFonts w:ascii="Times New Roman" w:eastAsia="Calibri" w:hAnsi="Times New Roman" w:cs="Times New Roman"/>
                <w:color w:val="000000"/>
                <w:sz w:val="24"/>
                <w:szCs w:val="24"/>
              </w:rPr>
              <w:t>menu</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9512F8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A996F2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B497FC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2DB81557" w14:textId="77777777" w:rsidR="002824A4" w:rsidRPr="00CC4F85" w:rsidRDefault="002824A4">
            <w:pPr>
              <w:rPr>
                <w:rFonts w:ascii="Times New Roman" w:hAnsi="Times New Roman" w:cs="Times New Roman"/>
                <w:sz w:val="24"/>
                <w:szCs w:val="24"/>
              </w:rPr>
            </w:pPr>
          </w:p>
        </w:tc>
      </w:tr>
    </w:tbl>
    <w:p w14:paraId="4329DC1F"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Table 3. Class methods, return types, visibility, backlog mapping, and justification for each visibility choice</w:t>
      </w:r>
    </w:p>
    <w:p w14:paraId="37EE6542"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Relationships and multiplicity</w:t>
      </w:r>
    </w:p>
    <w:p w14:paraId="4FAF6034"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t>Table 4 lists every relationship in the diagram with its type and multiplicity. The multiplicity column reads from the source class to the target class.</w:t>
      </w:r>
    </w:p>
    <w:tbl>
      <w:tblPr>
        <w:tblW w:w="936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left w:w="10" w:type="dxa"/>
          <w:right w:w="10" w:type="dxa"/>
        </w:tblCellMar>
        <w:tblLook w:val="04A0" w:firstRow="1" w:lastRow="0" w:firstColumn="1" w:lastColumn="0" w:noHBand="0" w:noVBand="1"/>
      </w:tblPr>
      <w:tblGrid>
        <w:gridCol w:w="1500"/>
        <w:gridCol w:w="1350"/>
        <w:gridCol w:w="1900"/>
        <w:gridCol w:w="1560"/>
        <w:gridCol w:w="3050"/>
      </w:tblGrid>
      <w:tr w:rsidR="002824A4" w:rsidRPr="00CC4F85" w14:paraId="5BC54C89" w14:textId="77777777">
        <w:tblPrEx>
          <w:tblCellMar>
            <w:top w:w="0" w:type="dxa"/>
            <w:bottom w:w="0" w:type="dxa"/>
          </w:tblCellMar>
        </w:tblPrEx>
        <w:trPr>
          <w:tblHeader/>
        </w:trPr>
        <w:tc>
          <w:tcPr>
            <w:tcW w:w="1500" w:type="dxa"/>
            <w:shd w:val="clear" w:color="auto" w:fill="2F6DB3"/>
            <w:tcMar>
              <w:top w:w="40" w:type="dxa"/>
              <w:left w:w="90" w:type="dxa"/>
              <w:bottom w:w="40" w:type="dxa"/>
              <w:right w:w="90" w:type="dxa"/>
            </w:tcMar>
            <w:vAlign w:val="center"/>
          </w:tcPr>
          <w:p w14:paraId="160A92D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From</w:t>
            </w:r>
          </w:p>
        </w:tc>
        <w:tc>
          <w:tcPr>
            <w:tcW w:w="1350" w:type="dxa"/>
            <w:shd w:val="clear" w:color="auto" w:fill="2F6DB3"/>
            <w:tcMar>
              <w:top w:w="40" w:type="dxa"/>
              <w:left w:w="90" w:type="dxa"/>
              <w:bottom w:w="40" w:type="dxa"/>
              <w:right w:w="90" w:type="dxa"/>
            </w:tcMar>
            <w:vAlign w:val="center"/>
          </w:tcPr>
          <w:p w14:paraId="2EAF334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To</w:t>
            </w:r>
          </w:p>
        </w:tc>
        <w:tc>
          <w:tcPr>
            <w:tcW w:w="1900" w:type="dxa"/>
            <w:shd w:val="clear" w:color="auto" w:fill="2F6DB3"/>
            <w:tcMar>
              <w:top w:w="40" w:type="dxa"/>
              <w:left w:w="90" w:type="dxa"/>
              <w:bottom w:w="40" w:type="dxa"/>
              <w:right w:w="90" w:type="dxa"/>
            </w:tcMar>
            <w:vAlign w:val="center"/>
          </w:tcPr>
          <w:p w14:paraId="124F962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Relationship</w:t>
            </w:r>
          </w:p>
        </w:tc>
        <w:tc>
          <w:tcPr>
            <w:tcW w:w="1560" w:type="dxa"/>
            <w:shd w:val="clear" w:color="auto" w:fill="2F6DB3"/>
            <w:tcMar>
              <w:top w:w="40" w:type="dxa"/>
              <w:left w:w="90" w:type="dxa"/>
              <w:bottom w:w="40" w:type="dxa"/>
              <w:right w:w="90" w:type="dxa"/>
            </w:tcMar>
            <w:vAlign w:val="center"/>
          </w:tcPr>
          <w:p w14:paraId="123FD16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Multiplicity</w:t>
            </w:r>
          </w:p>
        </w:tc>
        <w:tc>
          <w:tcPr>
            <w:tcW w:w="3050" w:type="dxa"/>
            <w:shd w:val="clear" w:color="auto" w:fill="2F6DB3"/>
            <w:tcMar>
              <w:top w:w="40" w:type="dxa"/>
              <w:left w:w="90" w:type="dxa"/>
              <w:bottom w:w="40" w:type="dxa"/>
              <w:right w:w="90" w:type="dxa"/>
            </w:tcMar>
            <w:vAlign w:val="center"/>
          </w:tcPr>
          <w:p w14:paraId="355011B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Description</w:t>
            </w:r>
          </w:p>
        </w:tc>
      </w:tr>
      <w:tr w:rsidR="002824A4" w:rsidRPr="00CC4F85" w14:paraId="4D4AEB06" w14:textId="77777777">
        <w:tblPrEx>
          <w:tblCellMar>
            <w:top w:w="0" w:type="dxa"/>
            <w:bottom w:w="0" w:type="dxa"/>
          </w:tblCellMar>
        </w:tblPrEx>
        <w:tc>
          <w:tcPr>
            <w:tcW w:w="1500" w:type="dxa"/>
            <w:tcMar>
              <w:top w:w="40" w:type="dxa"/>
              <w:left w:w="90" w:type="dxa"/>
              <w:bottom w:w="40" w:type="dxa"/>
              <w:right w:w="90" w:type="dxa"/>
            </w:tcMar>
            <w:vAlign w:val="center"/>
          </w:tcPr>
          <w:p w14:paraId="3B160B8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1350" w:type="dxa"/>
            <w:tcMar>
              <w:top w:w="40" w:type="dxa"/>
              <w:left w:w="90" w:type="dxa"/>
              <w:bottom w:w="40" w:type="dxa"/>
              <w:right w:w="90" w:type="dxa"/>
            </w:tcMar>
            <w:vAlign w:val="center"/>
          </w:tcPr>
          <w:p w14:paraId="57C5C3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Person</w:t>
            </w:r>
          </w:p>
        </w:tc>
        <w:tc>
          <w:tcPr>
            <w:tcW w:w="1900" w:type="dxa"/>
            <w:tcMar>
              <w:top w:w="40" w:type="dxa"/>
              <w:left w:w="90" w:type="dxa"/>
              <w:bottom w:w="40" w:type="dxa"/>
              <w:right w:w="90" w:type="dxa"/>
            </w:tcMar>
            <w:vAlign w:val="center"/>
          </w:tcPr>
          <w:p w14:paraId="58E1C80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Generalisation</w:t>
            </w:r>
            <w:proofErr w:type="spellEnd"/>
          </w:p>
        </w:tc>
        <w:tc>
          <w:tcPr>
            <w:tcW w:w="1560" w:type="dxa"/>
            <w:tcMar>
              <w:top w:w="40" w:type="dxa"/>
              <w:left w:w="90" w:type="dxa"/>
              <w:bottom w:w="40" w:type="dxa"/>
              <w:right w:w="90" w:type="dxa"/>
            </w:tcMar>
            <w:vAlign w:val="center"/>
          </w:tcPr>
          <w:p w14:paraId="68C3555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28AE99B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 student is a kind of person and inherits its identity fields.</w:t>
            </w:r>
          </w:p>
        </w:tc>
      </w:tr>
      <w:tr w:rsidR="002824A4" w:rsidRPr="00CC4F85" w14:paraId="4314E3FC" w14:textId="77777777">
        <w:tblPrEx>
          <w:tblCellMar>
            <w:top w:w="0" w:type="dxa"/>
            <w:bottom w:w="0" w:type="dxa"/>
          </w:tblCellMar>
        </w:tblPrEx>
        <w:tc>
          <w:tcPr>
            <w:tcW w:w="1500" w:type="dxa"/>
            <w:tcMar>
              <w:top w:w="40" w:type="dxa"/>
              <w:left w:w="90" w:type="dxa"/>
              <w:bottom w:w="40" w:type="dxa"/>
              <w:right w:w="90" w:type="dxa"/>
            </w:tcMar>
            <w:vAlign w:val="center"/>
          </w:tcPr>
          <w:p w14:paraId="4E27293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1350" w:type="dxa"/>
            <w:tcMar>
              <w:top w:w="40" w:type="dxa"/>
              <w:left w:w="90" w:type="dxa"/>
              <w:bottom w:w="40" w:type="dxa"/>
              <w:right w:w="90" w:type="dxa"/>
            </w:tcMar>
            <w:vAlign w:val="center"/>
          </w:tcPr>
          <w:p w14:paraId="4F64C2E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Person</w:t>
            </w:r>
          </w:p>
        </w:tc>
        <w:tc>
          <w:tcPr>
            <w:tcW w:w="1900" w:type="dxa"/>
            <w:tcMar>
              <w:top w:w="40" w:type="dxa"/>
              <w:left w:w="90" w:type="dxa"/>
              <w:bottom w:w="40" w:type="dxa"/>
              <w:right w:w="90" w:type="dxa"/>
            </w:tcMar>
            <w:vAlign w:val="center"/>
          </w:tcPr>
          <w:p w14:paraId="6795D9E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Generalisation</w:t>
            </w:r>
            <w:proofErr w:type="spellEnd"/>
          </w:p>
        </w:tc>
        <w:tc>
          <w:tcPr>
            <w:tcW w:w="1560" w:type="dxa"/>
            <w:tcMar>
              <w:top w:w="40" w:type="dxa"/>
              <w:left w:w="90" w:type="dxa"/>
              <w:bottom w:w="40" w:type="dxa"/>
              <w:right w:w="90" w:type="dxa"/>
            </w:tcMar>
            <w:vAlign w:val="center"/>
          </w:tcPr>
          <w:p w14:paraId="7AD65A4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0C520EF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An admin is a kind of person and inherits its identity fields.</w:t>
            </w:r>
          </w:p>
        </w:tc>
      </w:tr>
      <w:tr w:rsidR="002824A4" w:rsidRPr="00CC4F85" w14:paraId="20C63140" w14:textId="77777777">
        <w:tblPrEx>
          <w:tblCellMar>
            <w:top w:w="0" w:type="dxa"/>
            <w:bottom w:w="0" w:type="dxa"/>
          </w:tblCellMar>
        </w:tblPrEx>
        <w:tc>
          <w:tcPr>
            <w:tcW w:w="1500" w:type="dxa"/>
            <w:tcMar>
              <w:top w:w="40" w:type="dxa"/>
              <w:left w:w="90" w:type="dxa"/>
              <w:bottom w:w="40" w:type="dxa"/>
              <w:right w:w="90" w:type="dxa"/>
            </w:tcMar>
            <w:vAlign w:val="center"/>
          </w:tcPr>
          <w:p w14:paraId="137B14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1350" w:type="dxa"/>
            <w:tcMar>
              <w:top w:w="40" w:type="dxa"/>
              <w:left w:w="90" w:type="dxa"/>
              <w:bottom w:w="40" w:type="dxa"/>
              <w:right w:w="90" w:type="dxa"/>
            </w:tcMar>
            <w:vAlign w:val="center"/>
          </w:tcPr>
          <w:p w14:paraId="73D28B3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Subject</w:t>
            </w:r>
          </w:p>
        </w:tc>
        <w:tc>
          <w:tcPr>
            <w:tcW w:w="1900" w:type="dxa"/>
            <w:tcMar>
              <w:top w:w="40" w:type="dxa"/>
              <w:left w:w="90" w:type="dxa"/>
              <w:bottom w:w="40" w:type="dxa"/>
              <w:right w:w="90" w:type="dxa"/>
            </w:tcMar>
            <w:vAlign w:val="center"/>
          </w:tcPr>
          <w:p w14:paraId="6F34E34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Composition</w:t>
            </w:r>
          </w:p>
        </w:tc>
        <w:tc>
          <w:tcPr>
            <w:tcW w:w="1560" w:type="dxa"/>
            <w:tcMar>
              <w:top w:w="40" w:type="dxa"/>
              <w:left w:w="90" w:type="dxa"/>
              <w:bottom w:w="40" w:type="dxa"/>
              <w:right w:w="90" w:type="dxa"/>
            </w:tcMar>
            <w:vAlign w:val="center"/>
          </w:tcPr>
          <w:p w14:paraId="5AFFEA2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1 → </w:t>
            </w:r>
            <w:proofErr w:type="gramStart"/>
            <w:r w:rsidRPr="00CC4F85">
              <w:rPr>
                <w:rFonts w:ascii="Times New Roman" w:eastAsia="Calibri" w:hAnsi="Times New Roman" w:cs="Times New Roman"/>
                <w:color w:val="000000"/>
                <w:sz w:val="24"/>
                <w:szCs w:val="24"/>
              </w:rPr>
              <w:t>0..</w:t>
            </w:r>
            <w:proofErr w:type="gramEnd"/>
            <w:r w:rsidRPr="00CC4F85">
              <w:rPr>
                <w:rFonts w:ascii="Times New Roman" w:eastAsia="Calibri" w:hAnsi="Times New Roman" w:cs="Times New Roman"/>
                <w:color w:val="000000"/>
                <w:sz w:val="24"/>
                <w:szCs w:val="24"/>
              </w:rPr>
              <w:t>4</w:t>
            </w:r>
          </w:p>
        </w:tc>
        <w:tc>
          <w:tcPr>
            <w:tcW w:w="3050" w:type="dxa"/>
            <w:tcMar>
              <w:top w:w="40" w:type="dxa"/>
              <w:left w:w="90" w:type="dxa"/>
              <w:bottom w:w="40" w:type="dxa"/>
              <w:right w:w="90" w:type="dxa"/>
            </w:tcMar>
            <w:vAlign w:val="center"/>
          </w:tcPr>
          <w:p w14:paraId="26C64EB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 student owns up to four subjects; each subject belongs to exactly one student and is removed with it.</w:t>
            </w:r>
          </w:p>
        </w:tc>
      </w:tr>
      <w:tr w:rsidR="002824A4" w:rsidRPr="00CC4F85" w14:paraId="42004F89" w14:textId="77777777">
        <w:tblPrEx>
          <w:tblCellMar>
            <w:top w:w="0" w:type="dxa"/>
            <w:bottom w:w="0" w:type="dxa"/>
          </w:tblCellMar>
        </w:tblPrEx>
        <w:tc>
          <w:tcPr>
            <w:tcW w:w="1500" w:type="dxa"/>
            <w:tcMar>
              <w:top w:w="40" w:type="dxa"/>
              <w:left w:w="90" w:type="dxa"/>
              <w:bottom w:w="40" w:type="dxa"/>
              <w:right w:w="90" w:type="dxa"/>
            </w:tcMar>
            <w:vAlign w:val="center"/>
          </w:tcPr>
          <w:p w14:paraId="6E5C204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1350" w:type="dxa"/>
            <w:tcMar>
              <w:top w:w="40" w:type="dxa"/>
              <w:left w:w="90" w:type="dxa"/>
              <w:bottom w:w="40" w:type="dxa"/>
              <w:right w:w="90" w:type="dxa"/>
            </w:tcMar>
            <w:vAlign w:val="center"/>
          </w:tcPr>
          <w:p w14:paraId="5F4EBD7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900" w:type="dxa"/>
            <w:tcMar>
              <w:top w:w="40" w:type="dxa"/>
              <w:left w:w="90" w:type="dxa"/>
              <w:bottom w:w="40" w:type="dxa"/>
              <w:right w:w="90" w:type="dxa"/>
            </w:tcMar>
            <w:vAlign w:val="center"/>
          </w:tcPr>
          <w:p w14:paraId="6AC8A77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Composition</w:t>
            </w:r>
          </w:p>
        </w:tc>
        <w:tc>
          <w:tcPr>
            <w:tcW w:w="1560" w:type="dxa"/>
            <w:tcMar>
              <w:top w:w="40" w:type="dxa"/>
              <w:left w:w="90" w:type="dxa"/>
              <w:bottom w:w="40" w:type="dxa"/>
              <w:right w:w="90" w:type="dxa"/>
            </w:tcMar>
            <w:vAlign w:val="center"/>
          </w:tcPr>
          <w:p w14:paraId="2ECCB95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 → 1</w:t>
            </w:r>
          </w:p>
        </w:tc>
        <w:tc>
          <w:tcPr>
            <w:tcW w:w="3050" w:type="dxa"/>
            <w:tcMar>
              <w:top w:w="40" w:type="dxa"/>
              <w:left w:w="90" w:type="dxa"/>
              <w:bottom w:w="40" w:type="dxa"/>
              <w:right w:w="90" w:type="dxa"/>
            </w:tcMar>
            <w:vAlign w:val="center"/>
          </w:tcPr>
          <w:p w14:paraId="7EEF6B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The application creates and owns a single file-backed data store.</w:t>
            </w:r>
          </w:p>
        </w:tc>
      </w:tr>
      <w:tr w:rsidR="002824A4" w:rsidRPr="00CC4F85" w14:paraId="7D102579" w14:textId="77777777">
        <w:tblPrEx>
          <w:tblCellMar>
            <w:top w:w="0" w:type="dxa"/>
            <w:bottom w:w="0" w:type="dxa"/>
          </w:tblCellMar>
        </w:tblPrEx>
        <w:tc>
          <w:tcPr>
            <w:tcW w:w="1500" w:type="dxa"/>
            <w:tcMar>
              <w:top w:w="40" w:type="dxa"/>
              <w:left w:w="90" w:type="dxa"/>
              <w:bottom w:w="40" w:type="dxa"/>
              <w:right w:w="90" w:type="dxa"/>
            </w:tcMar>
            <w:vAlign w:val="center"/>
          </w:tcPr>
          <w:p w14:paraId="20F80B0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Database</w:t>
            </w:r>
          </w:p>
        </w:tc>
        <w:tc>
          <w:tcPr>
            <w:tcW w:w="1350" w:type="dxa"/>
            <w:tcMar>
              <w:top w:w="40" w:type="dxa"/>
              <w:left w:w="90" w:type="dxa"/>
              <w:bottom w:w="40" w:type="dxa"/>
              <w:right w:w="90" w:type="dxa"/>
            </w:tcMar>
            <w:vAlign w:val="center"/>
          </w:tcPr>
          <w:p w14:paraId="66CB86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1900" w:type="dxa"/>
            <w:tcMar>
              <w:top w:w="40" w:type="dxa"/>
              <w:left w:w="90" w:type="dxa"/>
              <w:bottom w:w="40" w:type="dxa"/>
              <w:right w:w="90" w:type="dxa"/>
            </w:tcMar>
            <w:vAlign w:val="center"/>
          </w:tcPr>
          <w:p w14:paraId="2902F55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Aggregation</w:t>
            </w:r>
          </w:p>
        </w:tc>
        <w:tc>
          <w:tcPr>
            <w:tcW w:w="1560" w:type="dxa"/>
            <w:tcMar>
              <w:top w:w="40" w:type="dxa"/>
              <w:left w:w="90" w:type="dxa"/>
              <w:bottom w:w="40" w:type="dxa"/>
              <w:right w:w="90" w:type="dxa"/>
            </w:tcMar>
            <w:vAlign w:val="center"/>
          </w:tcPr>
          <w:p w14:paraId="718B68B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1 → </w:t>
            </w:r>
            <w:proofErr w:type="gramStart"/>
            <w:r w:rsidRPr="00CC4F85">
              <w:rPr>
                <w:rFonts w:ascii="Times New Roman" w:eastAsia="Calibri" w:hAnsi="Times New Roman" w:cs="Times New Roman"/>
                <w:color w:val="000000"/>
                <w:sz w:val="24"/>
                <w:szCs w:val="24"/>
              </w:rPr>
              <w:t>0..</w:t>
            </w:r>
            <w:proofErr w:type="gramEnd"/>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0C3C36D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The store holds any number of student records that persist independently of a session.</w:t>
            </w:r>
          </w:p>
        </w:tc>
      </w:tr>
      <w:tr w:rsidR="002824A4" w:rsidRPr="00CC4F85" w14:paraId="37A409A5" w14:textId="77777777">
        <w:tblPrEx>
          <w:tblCellMar>
            <w:top w:w="0" w:type="dxa"/>
            <w:bottom w:w="0" w:type="dxa"/>
          </w:tblCellMar>
        </w:tblPrEx>
        <w:tc>
          <w:tcPr>
            <w:tcW w:w="1500" w:type="dxa"/>
            <w:tcMar>
              <w:top w:w="40" w:type="dxa"/>
              <w:left w:w="90" w:type="dxa"/>
              <w:bottom w:w="40" w:type="dxa"/>
              <w:right w:w="90" w:type="dxa"/>
            </w:tcMar>
            <w:vAlign w:val="center"/>
          </w:tcPr>
          <w:p w14:paraId="6F7A979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1350" w:type="dxa"/>
            <w:tcMar>
              <w:top w:w="40" w:type="dxa"/>
              <w:left w:w="90" w:type="dxa"/>
              <w:bottom w:w="40" w:type="dxa"/>
              <w:right w:w="90" w:type="dxa"/>
            </w:tcMar>
            <w:vAlign w:val="center"/>
          </w:tcPr>
          <w:p w14:paraId="4D15F5F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1900" w:type="dxa"/>
            <w:tcMar>
              <w:top w:w="40" w:type="dxa"/>
              <w:left w:w="90" w:type="dxa"/>
              <w:bottom w:w="40" w:type="dxa"/>
              <w:right w:w="90" w:type="dxa"/>
            </w:tcMar>
            <w:vAlign w:val="center"/>
          </w:tcPr>
          <w:p w14:paraId="5E88C4B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Association</w:t>
            </w:r>
          </w:p>
        </w:tc>
        <w:tc>
          <w:tcPr>
            <w:tcW w:w="1560" w:type="dxa"/>
            <w:tcMar>
              <w:top w:w="40" w:type="dxa"/>
              <w:left w:w="90" w:type="dxa"/>
              <w:bottom w:w="40" w:type="dxa"/>
              <w:right w:w="90" w:type="dxa"/>
            </w:tcMar>
            <w:vAlign w:val="center"/>
          </w:tcPr>
          <w:p w14:paraId="3FEE7F3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1 → </w:t>
            </w:r>
            <w:proofErr w:type="gramStart"/>
            <w:r w:rsidRPr="00CC4F85">
              <w:rPr>
                <w:rFonts w:ascii="Times New Roman" w:eastAsia="Calibri" w:hAnsi="Times New Roman" w:cs="Times New Roman"/>
                <w:color w:val="000000"/>
                <w:sz w:val="24"/>
                <w:szCs w:val="24"/>
              </w:rPr>
              <w:t>0..</w:t>
            </w:r>
            <w:proofErr w:type="gramEnd"/>
            <w:r w:rsidRPr="00CC4F85">
              <w:rPr>
                <w:rFonts w:ascii="Times New Roman" w:eastAsia="Calibri" w:hAnsi="Times New Roman" w:cs="Times New Roman"/>
                <w:color w:val="000000"/>
                <w:sz w:val="24"/>
                <w:szCs w:val="24"/>
              </w:rPr>
              <w:t>1</w:t>
            </w:r>
          </w:p>
        </w:tc>
        <w:tc>
          <w:tcPr>
            <w:tcW w:w="3050" w:type="dxa"/>
            <w:tcMar>
              <w:top w:w="40" w:type="dxa"/>
              <w:left w:w="90" w:type="dxa"/>
              <w:bottom w:w="40" w:type="dxa"/>
              <w:right w:w="90" w:type="dxa"/>
            </w:tcMar>
            <w:vAlign w:val="center"/>
          </w:tcPr>
          <w:p w14:paraId="3B93FED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At most one student is logged in during a session (the </w:t>
            </w:r>
            <w:r w:rsidRPr="00CC4F85">
              <w:rPr>
                <w:rFonts w:ascii="Times New Roman" w:eastAsia="Calibri" w:hAnsi="Times New Roman" w:cs="Times New Roman"/>
                <w:color w:val="000000"/>
                <w:sz w:val="24"/>
                <w:szCs w:val="24"/>
              </w:rPr>
              <w:lastRenderedPageBreak/>
              <w:t>current student).</w:t>
            </w:r>
          </w:p>
        </w:tc>
      </w:tr>
      <w:tr w:rsidR="002824A4" w:rsidRPr="00CC4F85" w14:paraId="3F59DD79" w14:textId="77777777">
        <w:tblPrEx>
          <w:tblCellMar>
            <w:top w:w="0" w:type="dxa"/>
            <w:bottom w:w="0" w:type="dxa"/>
          </w:tblCellMar>
        </w:tblPrEx>
        <w:tc>
          <w:tcPr>
            <w:tcW w:w="1500" w:type="dxa"/>
            <w:tcMar>
              <w:top w:w="40" w:type="dxa"/>
              <w:left w:w="90" w:type="dxa"/>
              <w:bottom w:w="40" w:type="dxa"/>
              <w:right w:w="90" w:type="dxa"/>
            </w:tcMar>
            <w:vAlign w:val="center"/>
          </w:tcPr>
          <w:p w14:paraId="2B12D7BC"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lastRenderedPageBreak/>
              <w:t>CLIUniApp</w:t>
            </w:r>
            <w:proofErr w:type="spellEnd"/>
          </w:p>
        </w:tc>
        <w:tc>
          <w:tcPr>
            <w:tcW w:w="1350" w:type="dxa"/>
            <w:tcMar>
              <w:top w:w="40" w:type="dxa"/>
              <w:left w:w="90" w:type="dxa"/>
              <w:bottom w:w="40" w:type="dxa"/>
              <w:right w:w="90" w:type="dxa"/>
            </w:tcMar>
            <w:vAlign w:val="center"/>
          </w:tcPr>
          <w:p w14:paraId="0CEB042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Validator</w:t>
            </w:r>
          </w:p>
        </w:tc>
        <w:tc>
          <w:tcPr>
            <w:tcW w:w="1900" w:type="dxa"/>
            <w:tcMar>
              <w:top w:w="40" w:type="dxa"/>
              <w:left w:w="90" w:type="dxa"/>
              <w:bottom w:w="40" w:type="dxa"/>
              <w:right w:w="90" w:type="dxa"/>
            </w:tcMar>
            <w:vAlign w:val="center"/>
          </w:tcPr>
          <w:p w14:paraId="2F0A9F7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Dependency</w:t>
            </w:r>
          </w:p>
        </w:tc>
        <w:tc>
          <w:tcPr>
            <w:tcW w:w="1560" w:type="dxa"/>
            <w:tcMar>
              <w:top w:w="40" w:type="dxa"/>
              <w:left w:w="90" w:type="dxa"/>
              <w:bottom w:w="40" w:type="dxa"/>
              <w:right w:w="90" w:type="dxa"/>
            </w:tcMar>
            <w:vAlign w:val="center"/>
          </w:tcPr>
          <w:p w14:paraId="459354A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4023FAD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Uses the validation and ID-generation operations during register and login.</w:t>
            </w:r>
          </w:p>
        </w:tc>
      </w:tr>
      <w:tr w:rsidR="002824A4" w:rsidRPr="00CC4F85" w14:paraId="48B08DD1" w14:textId="77777777">
        <w:tblPrEx>
          <w:tblCellMar>
            <w:top w:w="0" w:type="dxa"/>
            <w:bottom w:w="0" w:type="dxa"/>
          </w:tblCellMar>
        </w:tblPrEx>
        <w:tc>
          <w:tcPr>
            <w:tcW w:w="1500" w:type="dxa"/>
            <w:tcMar>
              <w:top w:w="40" w:type="dxa"/>
              <w:left w:w="90" w:type="dxa"/>
              <w:bottom w:w="40" w:type="dxa"/>
              <w:right w:w="90" w:type="dxa"/>
            </w:tcMar>
            <w:vAlign w:val="center"/>
          </w:tcPr>
          <w:p w14:paraId="759231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1350" w:type="dxa"/>
            <w:tcMar>
              <w:top w:w="40" w:type="dxa"/>
              <w:left w:w="90" w:type="dxa"/>
              <w:bottom w:w="40" w:type="dxa"/>
              <w:right w:w="90" w:type="dxa"/>
            </w:tcMar>
            <w:vAlign w:val="center"/>
          </w:tcPr>
          <w:p w14:paraId="048638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Validator</w:t>
            </w:r>
          </w:p>
        </w:tc>
        <w:tc>
          <w:tcPr>
            <w:tcW w:w="1900" w:type="dxa"/>
            <w:tcMar>
              <w:top w:w="40" w:type="dxa"/>
              <w:left w:w="90" w:type="dxa"/>
              <w:bottom w:w="40" w:type="dxa"/>
              <w:right w:w="90" w:type="dxa"/>
            </w:tcMar>
            <w:vAlign w:val="center"/>
          </w:tcPr>
          <w:p w14:paraId="2C41490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Dependency</w:t>
            </w:r>
          </w:p>
        </w:tc>
        <w:tc>
          <w:tcPr>
            <w:tcW w:w="1560" w:type="dxa"/>
            <w:tcMar>
              <w:top w:w="40" w:type="dxa"/>
              <w:left w:w="90" w:type="dxa"/>
              <w:bottom w:w="40" w:type="dxa"/>
              <w:right w:w="90" w:type="dxa"/>
            </w:tcMar>
            <w:vAlign w:val="center"/>
          </w:tcPr>
          <w:p w14:paraId="5F9BBFA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75152EC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Uses password validation when updating a password.</w:t>
            </w:r>
          </w:p>
        </w:tc>
      </w:tr>
      <w:tr w:rsidR="002824A4" w:rsidRPr="00CC4F85" w14:paraId="74B3D79D" w14:textId="77777777">
        <w:tblPrEx>
          <w:tblCellMar>
            <w:top w:w="0" w:type="dxa"/>
            <w:bottom w:w="0" w:type="dxa"/>
          </w:tblCellMar>
        </w:tblPrEx>
        <w:tc>
          <w:tcPr>
            <w:tcW w:w="1500" w:type="dxa"/>
            <w:tcMar>
              <w:top w:w="40" w:type="dxa"/>
              <w:left w:w="90" w:type="dxa"/>
              <w:bottom w:w="40" w:type="dxa"/>
              <w:right w:w="90" w:type="dxa"/>
            </w:tcMar>
            <w:vAlign w:val="center"/>
          </w:tcPr>
          <w:p w14:paraId="383D58A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1350" w:type="dxa"/>
            <w:tcMar>
              <w:top w:w="40" w:type="dxa"/>
              <w:left w:w="90" w:type="dxa"/>
              <w:bottom w:w="40" w:type="dxa"/>
              <w:right w:w="90" w:type="dxa"/>
            </w:tcMar>
            <w:vAlign w:val="center"/>
          </w:tcPr>
          <w:p w14:paraId="247DD9D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900" w:type="dxa"/>
            <w:tcMar>
              <w:top w:w="40" w:type="dxa"/>
              <w:left w:w="90" w:type="dxa"/>
              <w:bottom w:w="40" w:type="dxa"/>
              <w:right w:w="90" w:type="dxa"/>
            </w:tcMar>
            <w:vAlign w:val="center"/>
          </w:tcPr>
          <w:p w14:paraId="0B1A5C7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Dependency</w:t>
            </w:r>
          </w:p>
        </w:tc>
        <w:tc>
          <w:tcPr>
            <w:tcW w:w="1560" w:type="dxa"/>
            <w:tcMar>
              <w:top w:w="40" w:type="dxa"/>
              <w:left w:w="90" w:type="dxa"/>
              <w:bottom w:w="40" w:type="dxa"/>
              <w:right w:w="90" w:type="dxa"/>
            </w:tcMar>
            <w:vAlign w:val="center"/>
          </w:tcPr>
          <w:p w14:paraId="0D5A929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66B624E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Operates on the whole student collection to view, </w:t>
            </w:r>
            <w:proofErr w:type="spellStart"/>
            <w:r w:rsidRPr="00CC4F85">
              <w:rPr>
                <w:rFonts w:ascii="Times New Roman" w:eastAsia="Calibri" w:hAnsi="Times New Roman" w:cs="Times New Roman"/>
                <w:color w:val="000000"/>
                <w:sz w:val="24"/>
                <w:szCs w:val="24"/>
              </w:rPr>
              <w:t>categorise</w:t>
            </w:r>
            <w:proofErr w:type="spellEnd"/>
            <w:r w:rsidRPr="00CC4F85">
              <w:rPr>
                <w:rFonts w:ascii="Times New Roman" w:eastAsia="Calibri" w:hAnsi="Times New Roman" w:cs="Times New Roman"/>
                <w:color w:val="000000"/>
                <w:sz w:val="24"/>
                <w:szCs w:val="24"/>
              </w:rPr>
              <w:t xml:space="preserve"> and remove records.</w:t>
            </w:r>
          </w:p>
        </w:tc>
      </w:tr>
    </w:tbl>
    <w:p w14:paraId="3263865E"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Table 4. Class relationships and multiplicities</w:t>
      </w:r>
    </w:p>
    <w:sectPr w:rsidR="002824A4" w:rsidRPr="00CC4F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F0695C"/>
    <w:multiLevelType w:val="hybridMultilevel"/>
    <w:tmpl w:val="5D7E3424"/>
    <w:lvl w:ilvl="0" w:tplc="CF2443A0">
      <w:start w:val="1"/>
      <w:numFmt w:val="bullet"/>
      <w:lvlText w:val="●"/>
      <w:lvlJc w:val="left"/>
      <w:pPr>
        <w:ind w:left="720" w:hanging="360"/>
      </w:pPr>
    </w:lvl>
    <w:lvl w:ilvl="1" w:tplc="CCF0ABA2">
      <w:start w:val="1"/>
      <w:numFmt w:val="bullet"/>
      <w:lvlText w:val="○"/>
      <w:lvlJc w:val="left"/>
      <w:pPr>
        <w:ind w:left="1440" w:hanging="360"/>
      </w:pPr>
    </w:lvl>
    <w:lvl w:ilvl="2" w:tplc="16425DB2">
      <w:start w:val="1"/>
      <w:numFmt w:val="bullet"/>
      <w:lvlText w:val="■"/>
      <w:lvlJc w:val="left"/>
      <w:pPr>
        <w:ind w:left="2160" w:hanging="360"/>
      </w:pPr>
    </w:lvl>
    <w:lvl w:ilvl="3" w:tplc="D9088126">
      <w:start w:val="1"/>
      <w:numFmt w:val="bullet"/>
      <w:lvlText w:val="●"/>
      <w:lvlJc w:val="left"/>
      <w:pPr>
        <w:ind w:left="2880" w:hanging="360"/>
      </w:pPr>
    </w:lvl>
    <w:lvl w:ilvl="4" w:tplc="330A5440">
      <w:start w:val="1"/>
      <w:numFmt w:val="bullet"/>
      <w:lvlText w:val="○"/>
      <w:lvlJc w:val="left"/>
      <w:pPr>
        <w:ind w:left="3600" w:hanging="360"/>
      </w:pPr>
    </w:lvl>
    <w:lvl w:ilvl="5" w:tplc="AF8AE092">
      <w:start w:val="1"/>
      <w:numFmt w:val="bullet"/>
      <w:lvlText w:val="■"/>
      <w:lvlJc w:val="left"/>
      <w:pPr>
        <w:ind w:left="4320" w:hanging="360"/>
      </w:pPr>
    </w:lvl>
    <w:lvl w:ilvl="6" w:tplc="BBB23964">
      <w:start w:val="1"/>
      <w:numFmt w:val="bullet"/>
      <w:lvlText w:val="●"/>
      <w:lvlJc w:val="left"/>
      <w:pPr>
        <w:ind w:left="5040" w:hanging="360"/>
      </w:pPr>
    </w:lvl>
    <w:lvl w:ilvl="7" w:tplc="1B12D26E">
      <w:start w:val="1"/>
      <w:numFmt w:val="bullet"/>
      <w:lvlText w:val="●"/>
      <w:lvlJc w:val="left"/>
      <w:pPr>
        <w:ind w:left="5760" w:hanging="360"/>
      </w:pPr>
    </w:lvl>
    <w:lvl w:ilvl="8" w:tplc="604253E8">
      <w:start w:val="1"/>
      <w:numFmt w:val="bullet"/>
      <w:lvlText w:val="●"/>
      <w:lvlJc w:val="left"/>
      <w:pPr>
        <w:ind w:left="6480" w:hanging="360"/>
      </w:pPr>
    </w:lvl>
  </w:abstractNum>
  <w:num w:numId="1" w16cid:durableId="1955787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4A4"/>
    <w:rsid w:val="000672D7"/>
    <w:rsid w:val="002824A4"/>
    <w:rsid w:val="00373E54"/>
    <w:rsid w:val="00CC4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DC49"/>
  <w15:docId w15:val="{368CB93C-6CD2-0644-8B88-9B263BF9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1867</Words>
  <Characters>10642</Characters>
  <Application>Microsoft Office Word</Application>
  <DocSecurity>0</DocSecurity>
  <Lines>88</Lines>
  <Paragraphs>24</Paragraphs>
  <ScaleCrop>false</ScaleCrop>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6</dc:creator>
  <cp:lastModifiedBy>HM2227</cp:lastModifiedBy>
  <cp:revision>3</cp:revision>
  <dcterms:created xsi:type="dcterms:W3CDTF">2026-09-12T16:43:00Z</dcterms:created>
  <dcterms:modified xsi:type="dcterms:W3CDTF">2026-09-13T03:50:00Z</dcterms:modified>
</cp:coreProperties>
</file>