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744C" w14:textId="77777777" w:rsidR="00E71C4E" w:rsidRPr="0097432D" w:rsidRDefault="00000000">
      <w:pPr>
        <w:pStyle w:val="1"/>
        <w:spacing w:after="140"/>
        <w:rPr>
          <w:color w:val="000000" w:themeColor="text1"/>
          <w:sz w:val="24"/>
          <w:szCs w:val="24"/>
        </w:rPr>
      </w:pPr>
      <w:r w:rsidRPr="0097432D">
        <w:rPr>
          <w:rFonts w:eastAsia="Calibri"/>
          <w:b/>
          <w:bCs/>
          <w:color w:val="000000" w:themeColor="text1"/>
          <w:sz w:val="24"/>
          <w:szCs w:val="24"/>
        </w:rPr>
        <w:t>4</w:t>
      </w:r>
      <w:proofErr w:type="gramStart"/>
      <w:r w:rsidRPr="0097432D">
        <w:rPr>
          <w:rFonts w:eastAsia="Calibri"/>
          <w:b/>
          <w:bCs/>
          <w:color w:val="000000" w:themeColor="text1"/>
          <w:sz w:val="24"/>
          <w:szCs w:val="24"/>
        </w:rPr>
        <w:t>.  UML</w:t>
      </w:r>
      <w:proofErr w:type="gramEnd"/>
      <w:r w:rsidRPr="0097432D">
        <w:rPr>
          <w:rFonts w:eastAsia="Calibri"/>
          <w:b/>
          <w:bCs/>
          <w:color w:val="000000" w:themeColor="text1"/>
          <w:sz w:val="24"/>
          <w:szCs w:val="24"/>
        </w:rPr>
        <w:t xml:space="preserve"> Class Diagram</w:t>
      </w:r>
    </w:p>
    <w:p w14:paraId="4A7C899C" w14:textId="77777777" w:rsidR="00E71C4E" w:rsidRPr="0097432D" w:rsidRDefault="00000000">
      <w:pPr>
        <w:spacing w:after="120" w:line="276" w:lineRule="auto"/>
        <w:rPr>
          <w:color w:val="000000" w:themeColor="text1"/>
          <w:sz w:val="24"/>
          <w:szCs w:val="24"/>
        </w:rPr>
      </w:pPr>
      <w:r w:rsidRPr="0097432D">
        <w:rPr>
          <w:rFonts w:eastAsia="Calibri"/>
          <w:color w:val="000000" w:themeColor="text1"/>
          <w:sz w:val="24"/>
          <w:szCs w:val="24"/>
        </w:rPr>
        <w:t>The classes below were derived from the user stories in Section 2 and from the actors and use cases in Section 3. Method names reuse the Function column of the backlog so that the three models remain consistent and the design can be implemented directly in Part 2. The subsections follow the five criteria of the marking scheme: classes, fields, methods, relationships and multiplicity.</w:t>
      </w:r>
    </w:p>
    <w:p w14:paraId="1DCDCC83" w14:textId="6844B946" w:rsidR="00CA1F26" w:rsidRPr="00CA1F26" w:rsidRDefault="00000000" w:rsidP="00CA1F26">
      <w:pPr>
        <w:pStyle w:val="2"/>
        <w:keepNext/>
        <w:spacing w:before="280" w:after="140"/>
        <w:rPr>
          <w:rFonts w:hint="eastAsia"/>
          <w:b/>
          <w:bCs/>
          <w:color w:val="000000" w:themeColor="text1"/>
          <w:sz w:val="24"/>
          <w:szCs w:val="24"/>
        </w:rPr>
      </w:pPr>
      <w:proofErr w:type="gramStart"/>
      <w:r w:rsidRPr="0097432D">
        <w:rPr>
          <w:rFonts w:eastAsia="Calibri"/>
          <w:b/>
          <w:bCs/>
          <w:color w:val="000000" w:themeColor="text1"/>
          <w:sz w:val="24"/>
          <w:szCs w:val="24"/>
        </w:rPr>
        <w:lastRenderedPageBreak/>
        <w:t>4.1  The</w:t>
      </w:r>
      <w:proofErr w:type="gramEnd"/>
      <w:r w:rsidRPr="0097432D">
        <w:rPr>
          <w:rFonts w:eastAsia="Calibri"/>
          <w:b/>
          <w:bCs/>
          <w:color w:val="000000" w:themeColor="text1"/>
          <w:sz w:val="24"/>
          <w:szCs w:val="24"/>
        </w:rPr>
        <w:t xml:space="preserve"> class diagram</w:t>
      </w:r>
    </w:p>
    <w:p w14:paraId="1E368C46" w14:textId="098D5FA1" w:rsidR="0097432D" w:rsidRPr="0097432D" w:rsidRDefault="00CA1F26" w:rsidP="00CA1F26">
      <w:pPr>
        <w:keepNext/>
        <w:spacing w:after="100"/>
        <w:rPr>
          <w:rFonts w:hint="eastAsia"/>
          <w:color w:val="000000" w:themeColor="text1"/>
          <w:sz w:val="24"/>
          <w:szCs w:val="24"/>
        </w:rPr>
      </w:pPr>
      <w:r>
        <w:rPr>
          <w:rFonts w:hint="eastAsia"/>
          <w:noProof/>
          <w:color w:val="000000" w:themeColor="text1"/>
          <w:sz w:val="24"/>
          <w:szCs w:val="24"/>
        </w:rPr>
        <w:drawing>
          <wp:inline distT="0" distB="0" distL="0" distR="0" wp14:anchorId="0F9A5039" wp14:editId="3205A49C">
            <wp:extent cx="8557260" cy="6078734"/>
            <wp:effectExtent l="0" t="0" r="0" b="0"/>
            <wp:docPr id="968621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1046" name="图片 968621046"/>
                    <pic:cNvPicPr/>
                  </pic:nvPicPr>
                  <pic:blipFill>
                    <a:blip r:embed="rId6">
                      <a:extLst>
                        <a:ext uri="{28A0092B-C50C-407E-A947-70E740481C1C}">
                          <a14:useLocalDpi xmlns:a14="http://schemas.microsoft.com/office/drawing/2010/main" val="0"/>
                        </a:ext>
                      </a:extLst>
                    </a:blip>
                    <a:stretch>
                      <a:fillRect/>
                    </a:stretch>
                  </pic:blipFill>
                  <pic:spPr>
                    <a:xfrm>
                      <a:off x="0" y="0"/>
                      <a:ext cx="8602275" cy="6110711"/>
                    </a:xfrm>
                    <a:prstGeom prst="rect">
                      <a:avLst/>
                    </a:prstGeom>
                  </pic:spPr>
                </pic:pic>
              </a:graphicData>
            </a:graphic>
          </wp:inline>
        </w:drawing>
      </w:r>
    </w:p>
    <w:p w14:paraId="0F0460A6" w14:textId="77777777" w:rsidR="00E71C4E" w:rsidRPr="0097432D" w:rsidRDefault="00000000">
      <w:pPr>
        <w:jc w:val="center"/>
        <w:rPr>
          <w:color w:val="000000" w:themeColor="text1"/>
          <w:sz w:val="24"/>
          <w:szCs w:val="24"/>
        </w:rPr>
      </w:pPr>
      <w:r w:rsidRPr="0097432D">
        <w:rPr>
          <w:rFonts w:eastAsia="Calibri"/>
          <w:i/>
          <w:iCs/>
          <w:color w:val="000000" w:themeColor="text1"/>
          <w:sz w:val="24"/>
          <w:szCs w:val="24"/>
        </w:rPr>
        <w:t xml:space="preserve">Figure </w:t>
      </w:r>
      <w:proofErr w:type="gramStart"/>
      <w:r w:rsidRPr="0097432D">
        <w:rPr>
          <w:rFonts w:eastAsia="Calibri"/>
          <w:i/>
          <w:iCs/>
          <w:color w:val="000000" w:themeColor="text1"/>
          <w:sz w:val="24"/>
          <w:szCs w:val="24"/>
        </w:rPr>
        <w:t>4.1  UML</w:t>
      </w:r>
      <w:proofErr w:type="gramEnd"/>
      <w:r w:rsidRPr="0097432D">
        <w:rPr>
          <w:rFonts w:eastAsia="Calibri"/>
          <w:i/>
          <w:iCs/>
          <w:color w:val="000000" w:themeColor="text1"/>
          <w:sz w:val="24"/>
          <w:szCs w:val="24"/>
        </w:rPr>
        <w:t xml:space="preserve"> class diagram of CLIUniApp and GUIUniApp</w:t>
      </w:r>
    </w:p>
    <w:p w14:paraId="35FC6D91" w14:textId="77777777" w:rsidR="00E71C4E" w:rsidRPr="0097432D" w:rsidRDefault="00E71C4E">
      <w:pPr>
        <w:rPr>
          <w:color w:val="000000" w:themeColor="text1"/>
          <w:sz w:val="24"/>
          <w:szCs w:val="24"/>
        </w:rPr>
        <w:sectPr w:rsidR="00E71C4E" w:rsidRPr="0097432D" w:rsidSect="00CA1F26">
          <w:pgSz w:w="16838" w:h="11906" w:orient="landscape"/>
          <w:pgMar w:top="720" w:right="720" w:bottom="720" w:left="720" w:header="708" w:footer="708" w:gutter="0"/>
          <w:cols w:space="720"/>
          <w:docGrid w:linePitch="360"/>
        </w:sectPr>
      </w:pPr>
    </w:p>
    <w:p w14:paraId="275C4047" w14:textId="3A2ACCD0" w:rsidR="00E71C4E" w:rsidRPr="00400392" w:rsidRDefault="00000000" w:rsidP="00400392">
      <w:pPr>
        <w:pStyle w:val="2"/>
        <w:spacing w:before="280" w:after="140"/>
        <w:rPr>
          <w:rFonts w:hint="eastAsia"/>
          <w:color w:val="000000" w:themeColor="text1"/>
          <w:sz w:val="24"/>
          <w:szCs w:val="24"/>
        </w:rPr>
      </w:pPr>
      <w:proofErr w:type="gramStart"/>
      <w:r w:rsidRPr="0097432D">
        <w:rPr>
          <w:rFonts w:eastAsia="Calibri"/>
          <w:b/>
          <w:bCs/>
          <w:color w:val="000000" w:themeColor="text1"/>
          <w:sz w:val="24"/>
          <w:szCs w:val="24"/>
        </w:rPr>
        <w:lastRenderedPageBreak/>
        <w:t>4.2  Classes</w:t>
      </w:r>
      <w:proofErr w:type="gramEnd"/>
    </w:p>
    <w:tbl>
      <w:tblPr>
        <w:tblW w:w="9639" w:type="dxa"/>
        <w:tblBorders>
          <w:top w:val="single" w:sz="4" w:space="0" w:color="A6B7C8"/>
          <w:left w:val="single" w:sz="4" w:space="0" w:color="A6B7C8"/>
          <w:bottom w:val="single" w:sz="4" w:space="0" w:color="A6B7C8"/>
          <w:right w:val="single" w:sz="4" w:space="0" w:color="A6B7C8"/>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050"/>
        <w:gridCol w:w="1450"/>
        <w:gridCol w:w="6139"/>
      </w:tblGrid>
      <w:tr w:rsidR="00E71C4E" w:rsidRPr="0097432D" w14:paraId="015CC63D" w14:textId="77777777" w:rsidTr="0097432D">
        <w:tblPrEx>
          <w:tblCellMar>
            <w:top w:w="0" w:type="dxa"/>
            <w:bottom w:w="0" w:type="dxa"/>
          </w:tblCellMar>
        </w:tblPrEx>
        <w:trPr>
          <w:tblHeader/>
        </w:trPr>
        <w:tc>
          <w:tcPr>
            <w:tcW w:w="2050" w:type="dxa"/>
            <w:tcMar>
              <w:top w:w="45" w:type="dxa"/>
              <w:left w:w="85" w:type="dxa"/>
              <w:bottom w:w="45" w:type="dxa"/>
              <w:right w:w="85" w:type="dxa"/>
            </w:tcMar>
          </w:tcPr>
          <w:p w14:paraId="191ABA1D"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Class</w:t>
            </w:r>
          </w:p>
        </w:tc>
        <w:tc>
          <w:tcPr>
            <w:tcW w:w="1450" w:type="dxa"/>
            <w:tcMar>
              <w:top w:w="45" w:type="dxa"/>
              <w:left w:w="85" w:type="dxa"/>
              <w:bottom w:w="45" w:type="dxa"/>
              <w:right w:w="85" w:type="dxa"/>
            </w:tcMar>
          </w:tcPr>
          <w:p w14:paraId="3162A79A"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Layer</w:t>
            </w:r>
          </w:p>
        </w:tc>
        <w:tc>
          <w:tcPr>
            <w:tcW w:w="6139" w:type="dxa"/>
            <w:tcMar>
              <w:top w:w="45" w:type="dxa"/>
              <w:left w:w="85" w:type="dxa"/>
              <w:bottom w:w="45" w:type="dxa"/>
              <w:right w:w="85" w:type="dxa"/>
            </w:tcMar>
          </w:tcPr>
          <w:p w14:paraId="30C49A36"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Responsibility</w:t>
            </w:r>
          </w:p>
        </w:tc>
      </w:tr>
      <w:tr w:rsidR="00E71C4E" w:rsidRPr="0097432D" w14:paraId="267DC699" w14:textId="77777777" w:rsidTr="0097432D">
        <w:tblPrEx>
          <w:tblCellMar>
            <w:top w:w="0" w:type="dxa"/>
            <w:bottom w:w="0" w:type="dxa"/>
          </w:tblCellMar>
        </w:tblPrEx>
        <w:trPr>
          <w:cantSplit/>
        </w:trPr>
        <w:tc>
          <w:tcPr>
            <w:tcW w:w="2050" w:type="dxa"/>
            <w:tcMar>
              <w:top w:w="45" w:type="dxa"/>
              <w:left w:w="85" w:type="dxa"/>
              <w:bottom w:w="45" w:type="dxa"/>
              <w:right w:w="85" w:type="dxa"/>
            </w:tcMar>
          </w:tcPr>
          <w:p w14:paraId="5F2DC39C"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Student</w:t>
            </w:r>
          </w:p>
        </w:tc>
        <w:tc>
          <w:tcPr>
            <w:tcW w:w="1450" w:type="dxa"/>
            <w:tcMar>
              <w:top w:w="45" w:type="dxa"/>
              <w:left w:w="85" w:type="dxa"/>
              <w:bottom w:w="45" w:type="dxa"/>
              <w:right w:w="85" w:type="dxa"/>
            </w:tcMar>
          </w:tcPr>
          <w:p w14:paraId="79B63360"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Model</w:t>
            </w:r>
          </w:p>
        </w:tc>
        <w:tc>
          <w:tcPr>
            <w:tcW w:w="6139" w:type="dxa"/>
            <w:tcMar>
              <w:top w:w="45" w:type="dxa"/>
              <w:left w:w="85" w:type="dxa"/>
              <w:bottom w:w="45" w:type="dxa"/>
              <w:right w:w="85" w:type="dxa"/>
            </w:tcMar>
          </w:tcPr>
          <w:p w14:paraId="5DDDF145"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A registered student. Owns the enrolment list and enforces the four-subject rule, so the same rule holds for both applications without being written twice.</w:t>
            </w:r>
          </w:p>
        </w:tc>
      </w:tr>
      <w:tr w:rsidR="00E71C4E" w:rsidRPr="0097432D" w14:paraId="164647E9" w14:textId="77777777" w:rsidTr="0097432D">
        <w:tblPrEx>
          <w:tblCellMar>
            <w:top w:w="0" w:type="dxa"/>
            <w:bottom w:w="0" w:type="dxa"/>
          </w:tblCellMar>
        </w:tblPrEx>
        <w:trPr>
          <w:cantSplit/>
        </w:trPr>
        <w:tc>
          <w:tcPr>
            <w:tcW w:w="2050" w:type="dxa"/>
            <w:tcMar>
              <w:top w:w="45" w:type="dxa"/>
              <w:left w:w="85" w:type="dxa"/>
              <w:bottom w:w="45" w:type="dxa"/>
              <w:right w:w="85" w:type="dxa"/>
            </w:tcMar>
          </w:tcPr>
          <w:p w14:paraId="4238AFF4"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Subject</w:t>
            </w:r>
          </w:p>
        </w:tc>
        <w:tc>
          <w:tcPr>
            <w:tcW w:w="1450" w:type="dxa"/>
            <w:tcMar>
              <w:top w:w="45" w:type="dxa"/>
              <w:left w:w="85" w:type="dxa"/>
              <w:bottom w:w="45" w:type="dxa"/>
              <w:right w:w="85" w:type="dxa"/>
            </w:tcMar>
          </w:tcPr>
          <w:p w14:paraId="13C2EB5A"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Model</w:t>
            </w:r>
          </w:p>
        </w:tc>
        <w:tc>
          <w:tcPr>
            <w:tcW w:w="6139" w:type="dxa"/>
            <w:tcMar>
              <w:top w:w="45" w:type="dxa"/>
              <w:left w:w="85" w:type="dxa"/>
              <w:bottom w:w="45" w:type="dxa"/>
              <w:right w:w="85" w:type="dxa"/>
            </w:tcMar>
          </w:tcPr>
          <w:p w14:paraId="37CB88A7"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One enrolled subject. Generates its own three-digit id and random mark and derives the grade, because the brief states the student does not choose a subject.</w:t>
            </w:r>
          </w:p>
        </w:tc>
      </w:tr>
      <w:tr w:rsidR="00E71C4E" w:rsidRPr="0097432D" w14:paraId="631B13E0" w14:textId="77777777" w:rsidTr="0097432D">
        <w:tblPrEx>
          <w:tblCellMar>
            <w:top w:w="0" w:type="dxa"/>
            <w:bottom w:w="0" w:type="dxa"/>
          </w:tblCellMar>
        </w:tblPrEx>
        <w:trPr>
          <w:cantSplit/>
        </w:trPr>
        <w:tc>
          <w:tcPr>
            <w:tcW w:w="2050" w:type="dxa"/>
            <w:tcMar>
              <w:top w:w="45" w:type="dxa"/>
              <w:left w:w="85" w:type="dxa"/>
              <w:bottom w:w="45" w:type="dxa"/>
              <w:right w:w="85" w:type="dxa"/>
            </w:tcMar>
          </w:tcPr>
          <w:p w14:paraId="214175EF"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Database</w:t>
            </w:r>
          </w:p>
        </w:tc>
        <w:tc>
          <w:tcPr>
            <w:tcW w:w="1450" w:type="dxa"/>
            <w:tcMar>
              <w:top w:w="45" w:type="dxa"/>
              <w:left w:w="85" w:type="dxa"/>
              <w:bottom w:w="45" w:type="dxa"/>
              <w:right w:w="85" w:type="dxa"/>
            </w:tcMar>
          </w:tcPr>
          <w:p w14:paraId="675625D1"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Persistence</w:t>
            </w:r>
          </w:p>
        </w:tc>
        <w:tc>
          <w:tcPr>
            <w:tcW w:w="6139" w:type="dxa"/>
            <w:tcMar>
              <w:top w:w="45" w:type="dxa"/>
              <w:left w:w="85" w:type="dxa"/>
              <w:bottom w:w="45" w:type="dxa"/>
              <w:right w:w="85" w:type="dxa"/>
            </w:tcMar>
          </w:tcPr>
          <w:p w14:paraId="6EF5B484"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 xml:space="preserve">The only class that reads and writes </w:t>
            </w:r>
            <w:proofErr w:type="gramStart"/>
            <w:r w:rsidRPr="0097432D">
              <w:rPr>
                <w:rFonts w:eastAsia="Calibri"/>
                <w:color w:val="000000" w:themeColor="text1"/>
                <w:sz w:val="24"/>
                <w:szCs w:val="24"/>
              </w:rPr>
              <w:t>students.</w:t>
            </w:r>
            <w:proofErr w:type="gramEnd"/>
            <w:r w:rsidRPr="0097432D">
              <w:rPr>
                <w:rFonts w:eastAsia="Calibri"/>
                <w:color w:val="000000" w:themeColor="text1"/>
                <w:sz w:val="24"/>
                <w:szCs w:val="24"/>
              </w:rPr>
              <w:t>data. Concentrating file access here is what makes all CRUD operations use the single file.</w:t>
            </w:r>
          </w:p>
        </w:tc>
      </w:tr>
      <w:tr w:rsidR="00E71C4E" w:rsidRPr="0097432D" w14:paraId="71033000" w14:textId="77777777" w:rsidTr="0097432D">
        <w:tblPrEx>
          <w:tblCellMar>
            <w:top w:w="0" w:type="dxa"/>
            <w:bottom w:w="0" w:type="dxa"/>
          </w:tblCellMar>
        </w:tblPrEx>
        <w:trPr>
          <w:cantSplit/>
        </w:trPr>
        <w:tc>
          <w:tcPr>
            <w:tcW w:w="2050" w:type="dxa"/>
            <w:tcMar>
              <w:top w:w="45" w:type="dxa"/>
              <w:left w:w="85" w:type="dxa"/>
              <w:bottom w:w="45" w:type="dxa"/>
              <w:right w:w="85" w:type="dxa"/>
            </w:tcMar>
          </w:tcPr>
          <w:p w14:paraId="20D6762F"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Validator</w:t>
            </w:r>
          </w:p>
        </w:tc>
        <w:tc>
          <w:tcPr>
            <w:tcW w:w="1450" w:type="dxa"/>
            <w:tcMar>
              <w:top w:w="45" w:type="dxa"/>
              <w:left w:w="85" w:type="dxa"/>
              <w:bottom w:w="45" w:type="dxa"/>
              <w:right w:w="85" w:type="dxa"/>
            </w:tcMar>
          </w:tcPr>
          <w:p w14:paraId="5E809B93"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Utility</w:t>
            </w:r>
          </w:p>
        </w:tc>
        <w:tc>
          <w:tcPr>
            <w:tcW w:w="6139" w:type="dxa"/>
            <w:tcMar>
              <w:top w:w="45" w:type="dxa"/>
              <w:left w:w="85" w:type="dxa"/>
              <w:bottom w:w="45" w:type="dxa"/>
              <w:right w:w="85" w:type="dxa"/>
            </w:tcMar>
          </w:tcPr>
          <w:p w14:paraId="06DD4094"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Applies the email and password patterns defined in the brief. Stateless, so it is never instantiated.</w:t>
            </w:r>
          </w:p>
        </w:tc>
      </w:tr>
      <w:tr w:rsidR="00E71C4E" w:rsidRPr="0097432D" w14:paraId="450E89E6" w14:textId="77777777" w:rsidTr="0097432D">
        <w:tblPrEx>
          <w:tblCellMar>
            <w:top w:w="0" w:type="dxa"/>
            <w:bottom w:w="0" w:type="dxa"/>
          </w:tblCellMar>
        </w:tblPrEx>
        <w:trPr>
          <w:cantSplit/>
        </w:trPr>
        <w:tc>
          <w:tcPr>
            <w:tcW w:w="2050" w:type="dxa"/>
            <w:tcMar>
              <w:top w:w="45" w:type="dxa"/>
              <w:left w:w="85" w:type="dxa"/>
              <w:bottom w:w="45" w:type="dxa"/>
              <w:right w:w="85" w:type="dxa"/>
            </w:tcMar>
          </w:tcPr>
          <w:p w14:paraId="22555FB8"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CLIUniApp</w:t>
            </w:r>
          </w:p>
        </w:tc>
        <w:tc>
          <w:tcPr>
            <w:tcW w:w="1450" w:type="dxa"/>
            <w:tcMar>
              <w:top w:w="45" w:type="dxa"/>
              <w:left w:w="85" w:type="dxa"/>
              <w:bottom w:w="45" w:type="dxa"/>
              <w:right w:w="85" w:type="dxa"/>
            </w:tcMar>
          </w:tcPr>
          <w:p w14:paraId="4045E917"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Control</w:t>
            </w:r>
          </w:p>
        </w:tc>
        <w:tc>
          <w:tcPr>
            <w:tcW w:w="6139" w:type="dxa"/>
            <w:tcMar>
              <w:top w:w="45" w:type="dxa"/>
              <w:left w:w="85" w:type="dxa"/>
              <w:bottom w:w="45" w:type="dxa"/>
              <w:right w:w="85" w:type="dxa"/>
            </w:tcMar>
          </w:tcPr>
          <w:p w14:paraId="550BE9A0"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Entry point of the command-line application. Creates the Database and the two subsystems and shows the main menu.</w:t>
            </w:r>
          </w:p>
        </w:tc>
      </w:tr>
      <w:tr w:rsidR="00E71C4E" w:rsidRPr="0097432D" w14:paraId="702E92BE" w14:textId="77777777" w:rsidTr="0097432D">
        <w:tblPrEx>
          <w:tblCellMar>
            <w:top w:w="0" w:type="dxa"/>
            <w:bottom w:w="0" w:type="dxa"/>
          </w:tblCellMar>
        </w:tblPrEx>
        <w:trPr>
          <w:cantSplit/>
        </w:trPr>
        <w:tc>
          <w:tcPr>
            <w:tcW w:w="2050" w:type="dxa"/>
            <w:tcMar>
              <w:top w:w="45" w:type="dxa"/>
              <w:left w:w="85" w:type="dxa"/>
              <w:bottom w:w="45" w:type="dxa"/>
              <w:right w:w="85" w:type="dxa"/>
            </w:tcMar>
          </w:tcPr>
          <w:p w14:paraId="59CD102C" w14:textId="36A74297" w:rsidR="00E71C4E" w:rsidRPr="0097432D" w:rsidRDefault="00400392">
            <w:pPr>
              <w:spacing w:before="10" w:after="10"/>
              <w:rPr>
                <w:color w:val="000000" w:themeColor="text1"/>
                <w:sz w:val="24"/>
                <w:szCs w:val="24"/>
              </w:rPr>
            </w:pPr>
            <w:r w:rsidRPr="0097432D">
              <w:rPr>
                <w:rFonts w:eastAsia="Calibri"/>
                <w:color w:val="000000" w:themeColor="text1"/>
                <w:sz w:val="24"/>
                <w:szCs w:val="24"/>
              </w:rPr>
              <w:t>Subsystem (</w:t>
            </w:r>
            <w:r w:rsidR="00000000" w:rsidRPr="0097432D">
              <w:rPr>
                <w:rFonts w:eastAsia="Calibri"/>
                <w:color w:val="000000" w:themeColor="text1"/>
                <w:sz w:val="24"/>
                <w:szCs w:val="24"/>
              </w:rPr>
              <w:t>abstract)</w:t>
            </w:r>
          </w:p>
        </w:tc>
        <w:tc>
          <w:tcPr>
            <w:tcW w:w="1450" w:type="dxa"/>
            <w:tcMar>
              <w:top w:w="45" w:type="dxa"/>
              <w:left w:w="85" w:type="dxa"/>
              <w:bottom w:w="45" w:type="dxa"/>
              <w:right w:w="85" w:type="dxa"/>
            </w:tcMar>
          </w:tcPr>
          <w:p w14:paraId="2AF25D19"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Control</w:t>
            </w:r>
          </w:p>
        </w:tc>
        <w:tc>
          <w:tcPr>
            <w:tcW w:w="6139" w:type="dxa"/>
            <w:tcMar>
              <w:top w:w="45" w:type="dxa"/>
              <w:left w:w="85" w:type="dxa"/>
              <w:bottom w:w="45" w:type="dxa"/>
              <w:right w:w="85" w:type="dxa"/>
            </w:tcMar>
          </w:tcPr>
          <w:p w14:paraId="2EEA5E40"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Common structure of a menu-driven subsystem: the shared database reference and the two operations every subsystem must supply.</w:t>
            </w:r>
          </w:p>
        </w:tc>
      </w:tr>
      <w:tr w:rsidR="00E71C4E" w:rsidRPr="0097432D" w14:paraId="0B171E14" w14:textId="77777777" w:rsidTr="0097432D">
        <w:tblPrEx>
          <w:tblCellMar>
            <w:top w:w="0" w:type="dxa"/>
            <w:bottom w:w="0" w:type="dxa"/>
          </w:tblCellMar>
        </w:tblPrEx>
        <w:trPr>
          <w:cantSplit/>
        </w:trPr>
        <w:tc>
          <w:tcPr>
            <w:tcW w:w="2050" w:type="dxa"/>
            <w:tcMar>
              <w:top w:w="45" w:type="dxa"/>
              <w:left w:w="85" w:type="dxa"/>
              <w:bottom w:w="45" w:type="dxa"/>
              <w:right w:w="85" w:type="dxa"/>
            </w:tcMar>
          </w:tcPr>
          <w:p w14:paraId="45C06687"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StudentSystem</w:t>
            </w:r>
          </w:p>
        </w:tc>
        <w:tc>
          <w:tcPr>
            <w:tcW w:w="1450" w:type="dxa"/>
            <w:tcMar>
              <w:top w:w="45" w:type="dxa"/>
              <w:left w:w="85" w:type="dxa"/>
              <w:bottom w:w="45" w:type="dxa"/>
              <w:right w:w="85" w:type="dxa"/>
            </w:tcMar>
          </w:tcPr>
          <w:p w14:paraId="012A2B47"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Control</w:t>
            </w:r>
          </w:p>
        </w:tc>
        <w:tc>
          <w:tcPr>
            <w:tcW w:w="6139" w:type="dxa"/>
            <w:tcMar>
              <w:top w:w="45" w:type="dxa"/>
              <w:left w:w="85" w:type="dxa"/>
              <w:bottom w:w="45" w:type="dxa"/>
              <w:right w:w="85" w:type="dxa"/>
            </w:tcMar>
          </w:tcPr>
          <w:p w14:paraId="49CAFB4A"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The student subsystem: login, register, enrol, remove a subject, view the enrolment list and change password.</w:t>
            </w:r>
          </w:p>
        </w:tc>
      </w:tr>
      <w:tr w:rsidR="00E71C4E" w:rsidRPr="0097432D" w14:paraId="0E6210B7" w14:textId="77777777" w:rsidTr="0097432D">
        <w:tblPrEx>
          <w:tblCellMar>
            <w:top w:w="0" w:type="dxa"/>
            <w:bottom w:w="0" w:type="dxa"/>
          </w:tblCellMar>
        </w:tblPrEx>
        <w:trPr>
          <w:cantSplit/>
        </w:trPr>
        <w:tc>
          <w:tcPr>
            <w:tcW w:w="2050" w:type="dxa"/>
            <w:tcMar>
              <w:top w:w="45" w:type="dxa"/>
              <w:left w:w="85" w:type="dxa"/>
              <w:bottom w:w="45" w:type="dxa"/>
              <w:right w:w="85" w:type="dxa"/>
            </w:tcMar>
          </w:tcPr>
          <w:p w14:paraId="10E99C31"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AdminSystem</w:t>
            </w:r>
          </w:p>
        </w:tc>
        <w:tc>
          <w:tcPr>
            <w:tcW w:w="1450" w:type="dxa"/>
            <w:tcMar>
              <w:top w:w="45" w:type="dxa"/>
              <w:left w:w="85" w:type="dxa"/>
              <w:bottom w:w="45" w:type="dxa"/>
              <w:right w:w="85" w:type="dxa"/>
            </w:tcMar>
          </w:tcPr>
          <w:p w14:paraId="6D19BCBE"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Control</w:t>
            </w:r>
          </w:p>
        </w:tc>
        <w:tc>
          <w:tcPr>
            <w:tcW w:w="6139" w:type="dxa"/>
            <w:tcMar>
              <w:top w:w="45" w:type="dxa"/>
              <w:left w:w="85" w:type="dxa"/>
              <w:bottom w:w="45" w:type="dxa"/>
              <w:right w:w="85" w:type="dxa"/>
            </w:tcMar>
          </w:tcPr>
          <w:p w14:paraId="0F6AC707"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The admin subsystem: view all students, group by grade, categorise PASS/FAIL, remove a student and clear the file.</w:t>
            </w:r>
          </w:p>
        </w:tc>
      </w:tr>
      <w:tr w:rsidR="00E71C4E" w:rsidRPr="0097432D" w14:paraId="23AE40D3" w14:textId="77777777" w:rsidTr="0097432D">
        <w:tblPrEx>
          <w:tblCellMar>
            <w:top w:w="0" w:type="dxa"/>
            <w:bottom w:w="0" w:type="dxa"/>
          </w:tblCellMar>
        </w:tblPrEx>
        <w:trPr>
          <w:cantSplit/>
        </w:trPr>
        <w:tc>
          <w:tcPr>
            <w:tcW w:w="2050" w:type="dxa"/>
            <w:tcMar>
              <w:top w:w="45" w:type="dxa"/>
              <w:left w:w="85" w:type="dxa"/>
              <w:bottom w:w="45" w:type="dxa"/>
              <w:right w:w="85" w:type="dxa"/>
            </w:tcMar>
          </w:tcPr>
          <w:p w14:paraId="632806A8"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GUIUniApp</w:t>
            </w:r>
          </w:p>
        </w:tc>
        <w:tc>
          <w:tcPr>
            <w:tcW w:w="1450" w:type="dxa"/>
            <w:tcMar>
              <w:top w:w="45" w:type="dxa"/>
              <w:left w:w="85" w:type="dxa"/>
              <w:bottom w:w="45" w:type="dxa"/>
              <w:right w:w="85" w:type="dxa"/>
            </w:tcMar>
          </w:tcPr>
          <w:p w14:paraId="1194547E"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Presentation</w:t>
            </w:r>
          </w:p>
        </w:tc>
        <w:tc>
          <w:tcPr>
            <w:tcW w:w="6139" w:type="dxa"/>
            <w:tcMar>
              <w:top w:w="45" w:type="dxa"/>
              <w:left w:w="85" w:type="dxa"/>
              <w:bottom w:w="45" w:type="dxa"/>
              <w:right w:w="85" w:type="dxa"/>
            </w:tcMar>
          </w:tcPr>
          <w:p w14:paraId="027A2A1D"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Entry point of the graphical application (challenge task).</w:t>
            </w:r>
          </w:p>
        </w:tc>
      </w:tr>
      <w:tr w:rsidR="00E71C4E" w:rsidRPr="0097432D" w14:paraId="1CC21FB7" w14:textId="77777777" w:rsidTr="0097432D">
        <w:tblPrEx>
          <w:tblCellMar>
            <w:top w:w="0" w:type="dxa"/>
            <w:bottom w:w="0" w:type="dxa"/>
          </w:tblCellMar>
        </w:tblPrEx>
        <w:trPr>
          <w:cantSplit/>
        </w:trPr>
        <w:tc>
          <w:tcPr>
            <w:tcW w:w="2050" w:type="dxa"/>
            <w:tcMar>
              <w:top w:w="45" w:type="dxa"/>
              <w:left w:w="85" w:type="dxa"/>
              <w:bottom w:w="45" w:type="dxa"/>
              <w:right w:w="85" w:type="dxa"/>
            </w:tcMar>
          </w:tcPr>
          <w:p w14:paraId="6EF9B186" w14:textId="3AB1D7E3" w:rsidR="00E71C4E" w:rsidRPr="0097432D" w:rsidRDefault="00400392">
            <w:pPr>
              <w:spacing w:before="10" w:after="10"/>
              <w:rPr>
                <w:color w:val="000000" w:themeColor="text1"/>
                <w:sz w:val="24"/>
                <w:szCs w:val="24"/>
              </w:rPr>
            </w:pPr>
            <w:r w:rsidRPr="0097432D">
              <w:rPr>
                <w:rFonts w:eastAsia="Calibri"/>
                <w:color w:val="000000" w:themeColor="text1"/>
                <w:sz w:val="24"/>
                <w:szCs w:val="24"/>
              </w:rPr>
              <w:t>Window (</w:t>
            </w:r>
            <w:r w:rsidR="00000000" w:rsidRPr="0097432D">
              <w:rPr>
                <w:rFonts w:eastAsia="Calibri"/>
                <w:color w:val="000000" w:themeColor="text1"/>
                <w:sz w:val="24"/>
                <w:szCs w:val="24"/>
              </w:rPr>
              <w:t>abstract)</w:t>
            </w:r>
          </w:p>
        </w:tc>
        <w:tc>
          <w:tcPr>
            <w:tcW w:w="1450" w:type="dxa"/>
            <w:tcMar>
              <w:top w:w="45" w:type="dxa"/>
              <w:left w:w="85" w:type="dxa"/>
              <w:bottom w:w="45" w:type="dxa"/>
              <w:right w:w="85" w:type="dxa"/>
            </w:tcMar>
          </w:tcPr>
          <w:p w14:paraId="7C1C4E79"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Presentation</w:t>
            </w:r>
          </w:p>
        </w:tc>
        <w:tc>
          <w:tcPr>
            <w:tcW w:w="6139" w:type="dxa"/>
            <w:tcMar>
              <w:top w:w="45" w:type="dxa"/>
              <w:left w:w="85" w:type="dxa"/>
              <w:bottom w:w="45" w:type="dxa"/>
              <w:right w:w="85" w:type="dxa"/>
            </w:tcMar>
          </w:tcPr>
          <w:p w14:paraId="64FB6E44"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 xml:space="preserve">Common structure of a window: title, database reference, </w:t>
            </w:r>
            <w:proofErr w:type="gramStart"/>
            <w:r w:rsidRPr="0097432D">
              <w:rPr>
                <w:rFonts w:eastAsia="Calibri"/>
                <w:color w:val="000000" w:themeColor="text1"/>
                <w:sz w:val="24"/>
                <w:szCs w:val="24"/>
              </w:rPr>
              <w:t>show(</w:t>
            </w:r>
            <w:proofErr w:type="gramEnd"/>
            <w:r w:rsidRPr="0097432D">
              <w:rPr>
                <w:rFonts w:eastAsia="Calibri"/>
                <w:color w:val="000000" w:themeColor="text1"/>
                <w:sz w:val="24"/>
                <w:szCs w:val="24"/>
              </w:rPr>
              <w:t xml:space="preserve">) and </w:t>
            </w:r>
            <w:proofErr w:type="gramStart"/>
            <w:r w:rsidRPr="0097432D">
              <w:rPr>
                <w:rFonts w:eastAsia="Calibri"/>
                <w:color w:val="000000" w:themeColor="text1"/>
                <w:sz w:val="24"/>
                <w:szCs w:val="24"/>
              </w:rPr>
              <w:t>close(</w:t>
            </w:r>
            <w:proofErr w:type="gramEnd"/>
            <w:r w:rsidRPr="0097432D">
              <w:rPr>
                <w:rFonts w:eastAsia="Calibri"/>
                <w:color w:val="000000" w:themeColor="text1"/>
                <w:sz w:val="24"/>
                <w:szCs w:val="24"/>
              </w:rPr>
              <w:t>).</w:t>
            </w:r>
          </w:p>
        </w:tc>
      </w:tr>
      <w:tr w:rsidR="00E71C4E" w:rsidRPr="0097432D" w14:paraId="4D2CA6AE" w14:textId="77777777" w:rsidTr="0097432D">
        <w:tblPrEx>
          <w:tblCellMar>
            <w:top w:w="0" w:type="dxa"/>
            <w:bottom w:w="0" w:type="dxa"/>
          </w:tblCellMar>
        </w:tblPrEx>
        <w:trPr>
          <w:cantSplit/>
        </w:trPr>
        <w:tc>
          <w:tcPr>
            <w:tcW w:w="2050" w:type="dxa"/>
            <w:tcMar>
              <w:top w:w="45" w:type="dxa"/>
              <w:left w:w="85" w:type="dxa"/>
              <w:bottom w:w="45" w:type="dxa"/>
              <w:right w:w="85" w:type="dxa"/>
            </w:tcMar>
          </w:tcPr>
          <w:p w14:paraId="5E47705E"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LoginWindow</w:t>
            </w:r>
          </w:p>
        </w:tc>
        <w:tc>
          <w:tcPr>
            <w:tcW w:w="1450" w:type="dxa"/>
            <w:tcMar>
              <w:top w:w="45" w:type="dxa"/>
              <w:left w:w="85" w:type="dxa"/>
              <w:bottom w:w="45" w:type="dxa"/>
              <w:right w:w="85" w:type="dxa"/>
            </w:tcMar>
          </w:tcPr>
          <w:p w14:paraId="75AEAB86"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Presentation</w:t>
            </w:r>
          </w:p>
        </w:tc>
        <w:tc>
          <w:tcPr>
            <w:tcW w:w="6139" w:type="dxa"/>
            <w:tcMar>
              <w:top w:w="45" w:type="dxa"/>
              <w:left w:w="85" w:type="dxa"/>
              <w:bottom w:w="45" w:type="dxa"/>
              <w:right w:w="85" w:type="dxa"/>
            </w:tcMar>
          </w:tcPr>
          <w:p w14:paraId="48F72AAA"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The main window. Authenticates the student and opens the enrolment window.</w:t>
            </w:r>
          </w:p>
        </w:tc>
      </w:tr>
      <w:tr w:rsidR="00E71C4E" w:rsidRPr="0097432D" w14:paraId="50CACFBD" w14:textId="77777777" w:rsidTr="0097432D">
        <w:tblPrEx>
          <w:tblCellMar>
            <w:top w:w="0" w:type="dxa"/>
            <w:bottom w:w="0" w:type="dxa"/>
          </w:tblCellMar>
        </w:tblPrEx>
        <w:trPr>
          <w:cantSplit/>
        </w:trPr>
        <w:tc>
          <w:tcPr>
            <w:tcW w:w="2050" w:type="dxa"/>
            <w:tcMar>
              <w:top w:w="45" w:type="dxa"/>
              <w:left w:w="85" w:type="dxa"/>
              <w:bottom w:w="45" w:type="dxa"/>
              <w:right w:w="85" w:type="dxa"/>
            </w:tcMar>
          </w:tcPr>
          <w:p w14:paraId="450342C5"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EnrolmentWindow</w:t>
            </w:r>
          </w:p>
        </w:tc>
        <w:tc>
          <w:tcPr>
            <w:tcW w:w="1450" w:type="dxa"/>
            <w:tcMar>
              <w:top w:w="45" w:type="dxa"/>
              <w:left w:w="85" w:type="dxa"/>
              <w:bottom w:w="45" w:type="dxa"/>
              <w:right w:w="85" w:type="dxa"/>
            </w:tcMar>
          </w:tcPr>
          <w:p w14:paraId="29254613"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Presentation</w:t>
            </w:r>
          </w:p>
        </w:tc>
        <w:tc>
          <w:tcPr>
            <w:tcW w:w="6139" w:type="dxa"/>
            <w:tcMar>
              <w:top w:w="45" w:type="dxa"/>
              <w:left w:w="85" w:type="dxa"/>
              <w:bottom w:w="45" w:type="dxa"/>
              <w:right w:w="85" w:type="dxa"/>
            </w:tcMar>
          </w:tcPr>
          <w:p w14:paraId="15FE1DD2"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Displays the enrolment list and handles the Enrol action.</w:t>
            </w:r>
          </w:p>
        </w:tc>
      </w:tr>
      <w:tr w:rsidR="00E71C4E" w:rsidRPr="0097432D" w14:paraId="513B9B8D" w14:textId="77777777" w:rsidTr="0097432D">
        <w:tblPrEx>
          <w:tblCellMar>
            <w:top w:w="0" w:type="dxa"/>
            <w:bottom w:w="0" w:type="dxa"/>
          </w:tblCellMar>
        </w:tblPrEx>
        <w:trPr>
          <w:cantSplit/>
        </w:trPr>
        <w:tc>
          <w:tcPr>
            <w:tcW w:w="2050" w:type="dxa"/>
            <w:tcMar>
              <w:top w:w="45" w:type="dxa"/>
              <w:left w:w="85" w:type="dxa"/>
              <w:bottom w:w="45" w:type="dxa"/>
              <w:right w:w="85" w:type="dxa"/>
            </w:tcMar>
          </w:tcPr>
          <w:p w14:paraId="0F906652"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UniAppError</w:t>
            </w:r>
          </w:p>
        </w:tc>
        <w:tc>
          <w:tcPr>
            <w:tcW w:w="1450" w:type="dxa"/>
            <w:tcMar>
              <w:top w:w="45" w:type="dxa"/>
              <w:left w:w="85" w:type="dxa"/>
              <w:bottom w:w="45" w:type="dxa"/>
              <w:right w:w="85" w:type="dxa"/>
            </w:tcMar>
          </w:tcPr>
          <w:p w14:paraId="31B21768"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Exception</w:t>
            </w:r>
          </w:p>
        </w:tc>
        <w:tc>
          <w:tcPr>
            <w:tcW w:w="6139" w:type="dxa"/>
            <w:tcMar>
              <w:top w:w="45" w:type="dxa"/>
              <w:left w:w="85" w:type="dxa"/>
              <w:bottom w:w="45" w:type="dxa"/>
              <w:right w:w="85" w:type="dxa"/>
            </w:tcMar>
          </w:tcPr>
          <w:p w14:paraId="1838AC6D"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Common ancestor of the application errors; specialises the Python built-in Exception.</w:t>
            </w:r>
          </w:p>
        </w:tc>
      </w:tr>
      <w:tr w:rsidR="00E71C4E" w:rsidRPr="0097432D" w14:paraId="1CD5DADB" w14:textId="77777777" w:rsidTr="0097432D">
        <w:tblPrEx>
          <w:tblCellMar>
            <w:top w:w="0" w:type="dxa"/>
            <w:bottom w:w="0" w:type="dxa"/>
          </w:tblCellMar>
        </w:tblPrEx>
        <w:trPr>
          <w:cantSplit/>
        </w:trPr>
        <w:tc>
          <w:tcPr>
            <w:tcW w:w="2050" w:type="dxa"/>
            <w:tcMar>
              <w:top w:w="45" w:type="dxa"/>
              <w:left w:w="85" w:type="dxa"/>
              <w:bottom w:w="45" w:type="dxa"/>
              <w:right w:w="85" w:type="dxa"/>
            </w:tcMar>
          </w:tcPr>
          <w:p w14:paraId="76CB54C6"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EmptyFieldError</w:t>
            </w:r>
          </w:p>
        </w:tc>
        <w:tc>
          <w:tcPr>
            <w:tcW w:w="1450" w:type="dxa"/>
            <w:tcMar>
              <w:top w:w="45" w:type="dxa"/>
              <w:left w:w="85" w:type="dxa"/>
              <w:bottom w:w="45" w:type="dxa"/>
              <w:right w:w="85" w:type="dxa"/>
            </w:tcMar>
          </w:tcPr>
          <w:p w14:paraId="718026FD"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Exception</w:t>
            </w:r>
          </w:p>
        </w:tc>
        <w:tc>
          <w:tcPr>
            <w:tcW w:w="6139" w:type="dxa"/>
            <w:tcMar>
              <w:top w:w="45" w:type="dxa"/>
              <w:left w:w="85" w:type="dxa"/>
              <w:bottom w:w="45" w:type="dxa"/>
              <w:right w:w="85" w:type="dxa"/>
            </w:tcMar>
          </w:tcPr>
          <w:p w14:paraId="5C64A9E0"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Raised when a login field is left blank.</w:t>
            </w:r>
          </w:p>
        </w:tc>
      </w:tr>
      <w:tr w:rsidR="00E71C4E" w:rsidRPr="0097432D" w14:paraId="2940E326" w14:textId="77777777" w:rsidTr="0097432D">
        <w:tblPrEx>
          <w:tblCellMar>
            <w:top w:w="0" w:type="dxa"/>
            <w:bottom w:w="0" w:type="dxa"/>
          </w:tblCellMar>
        </w:tblPrEx>
        <w:trPr>
          <w:cantSplit/>
        </w:trPr>
        <w:tc>
          <w:tcPr>
            <w:tcW w:w="2050" w:type="dxa"/>
            <w:tcMar>
              <w:top w:w="45" w:type="dxa"/>
              <w:left w:w="85" w:type="dxa"/>
              <w:bottom w:w="45" w:type="dxa"/>
              <w:right w:w="85" w:type="dxa"/>
            </w:tcMar>
          </w:tcPr>
          <w:p w14:paraId="5339CD4A"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SubjectLimitError</w:t>
            </w:r>
          </w:p>
        </w:tc>
        <w:tc>
          <w:tcPr>
            <w:tcW w:w="1450" w:type="dxa"/>
            <w:tcMar>
              <w:top w:w="45" w:type="dxa"/>
              <w:left w:w="85" w:type="dxa"/>
              <w:bottom w:w="45" w:type="dxa"/>
              <w:right w:w="85" w:type="dxa"/>
            </w:tcMar>
          </w:tcPr>
          <w:p w14:paraId="6B855F87"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Exception</w:t>
            </w:r>
          </w:p>
        </w:tc>
        <w:tc>
          <w:tcPr>
            <w:tcW w:w="6139" w:type="dxa"/>
            <w:tcMar>
              <w:top w:w="45" w:type="dxa"/>
              <w:left w:w="85" w:type="dxa"/>
              <w:bottom w:w="45" w:type="dxa"/>
              <w:right w:w="85" w:type="dxa"/>
            </w:tcMar>
          </w:tcPr>
          <w:p w14:paraId="76AEC177"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Raised on an attempt to enrol in a fifth subject.</w:t>
            </w:r>
          </w:p>
        </w:tc>
      </w:tr>
    </w:tbl>
    <w:p w14:paraId="3956F874" w14:textId="77777777" w:rsidR="00E71C4E" w:rsidRPr="0097432D" w:rsidRDefault="00E71C4E">
      <w:pPr>
        <w:spacing w:after="160"/>
        <w:rPr>
          <w:color w:val="000000" w:themeColor="text1"/>
          <w:sz w:val="24"/>
          <w:szCs w:val="24"/>
        </w:rPr>
      </w:pPr>
    </w:p>
    <w:p w14:paraId="34CC304C" w14:textId="4A46A65C" w:rsidR="00E71C4E" w:rsidRPr="00400392" w:rsidRDefault="00CA1F26" w:rsidP="00400392">
      <w:pPr>
        <w:pStyle w:val="2"/>
        <w:keepNext/>
        <w:spacing w:before="280" w:after="140"/>
        <w:rPr>
          <w:rFonts w:hint="eastAsia"/>
          <w:color w:val="000000" w:themeColor="text1"/>
          <w:sz w:val="24"/>
          <w:szCs w:val="24"/>
        </w:rPr>
      </w:pPr>
      <w:r w:rsidRPr="0097432D">
        <w:rPr>
          <w:rFonts w:eastAsia="Calibri"/>
          <w:b/>
          <w:bCs/>
          <w:color w:val="000000" w:themeColor="text1"/>
          <w:sz w:val="24"/>
          <w:szCs w:val="24"/>
        </w:rPr>
        <w:t>4.3 Fields</w:t>
      </w:r>
      <w:r w:rsidR="00000000" w:rsidRPr="0097432D">
        <w:rPr>
          <w:rFonts w:eastAsia="Calibri"/>
          <w:b/>
          <w:bCs/>
          <w:color w:val="000000" w:themeColor="text1"/>
          <w:sz w:val="24"/>
          <w:szCs w:val="24"/>
        </w:rPr>
        <w:t xml:space="preserve"> and visibility</w:t>
      </w:r>
    </w:p>
    <w:tbl>
      <w:tblPr>
        <w:tblW w:w="9639" w:type="dxa"/>
        <w:tblBorders>
          <w:top w:val="single" w:sz="4" w:space="0" w:color="A6B7C8"/>
          <w:left w:val="single" w:sz="4" w:space="0" w:color="A6B7C8"/>
          <w:bottom w:val="single" w:sz="4" w:space="0" w:color="A6B7C8"/>
          <w:right w:val="single" w:sz="4" w:space="0" w:color="A6B7C8"/>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010"/>
        <w:gridCol w:w="2677"/>
        <w:gridCol w:w="783"/>
        <w:gridCol w:w="4169"/>
      </w:tblGrid>
      <w:tr w:rsidR="00E71C4E" w:rsidRPr="0097432D" w14:paraId="47107266" w14:textId="77777777" w:rsidTr="0097432D">
        <w:tblPrEx>
          <w:tblCellMar>
            <w:top w:w="0" w:type="dxa"/>
            <w:bottom w:w="0" w:type="dxa"/>
          </w:tblCellMar>
        </w:tblPrEx>
        <w:trPr>
          <w:tblHeader/>
        </w:trPr>
        <w:tc>
          <w:tcPr>
            <w:tcW w:w="1800" w:type="dxa"/>
            <w:tcMar>
              <w:top w:w="45" w:type="dxa"/>
              <w:left w:w="85" w:type="dxa"/>
              <w:bottom w:w="45" w:type="dxa"/>
              <w:right w:w="85" w:type="dxa"/>
            </w:tcMar>
          </w:tcPr>
          <w:p w14:paraId="18659540"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Class</w:t>
            </w:r>
          </w:p>
        </w:tc>
        <w:tc>
          <w:tcPr>
            <w:tcW w:w="2500" w:type="dxa"/>
            <w:tcMar>
              <w:top w:w="45" w:type="dxa"/>
              <w:left w:w="85" w:type="dxa"/>
              <w:bottom w:w="45" w:type="dxa"/>
              <w:right w:w="85" w:type="dxa"/>
            </w:tcMar>
          </w:tcPr>
          <w:p w14:paraId="0C1B703A"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Fields</w:t>
            </w:r>
          </w:p>
        </w:tc>
        <w:tc>
          <w:tcPr>
            <w:tcW w:w="800" w:type="dxa"/>
            <w:tcMar>
              <w:top w:w="45" w:type="dxa"/>
              <w:left w:w="85" w:type="dxa"/>
              <w:bottom w:w="45" w:type="dxa"/>
              <w:right w:w="85" w:type="dxa"/>
            </w:tcMar>
          </w:tcPr>
          <w:p w14:paraId="13AD087C"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Vis.</w:t>
            </w:r>
          </w:p>
        </w:tc>
        <w:tc>
          <w:tcPr>
            <w:tcW w:w="4539" w:type="dxa"/>
            <w:tcMar>
              <w:top w:w="45" w:type="dxa"/>
              <w:left w:w="85" w:type="dxa"/>
              <w:bottom w:w="45" w:type="dxa"/>
              <w:right w:w="85" w:type="dxa"/>
            </w:tcMar>
          </w:tcPr>
          <w:p w14:paraId="702B455A"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Reason for the visibility</w:t>
            </w:r>
          </w:p>
        </w:tc>
      </w:tr>
      <w:tr w:rsidR="00E71C4E" w:rsidRPr="0097432D" w14:paraId="5D9E5045" w14:textId="77777777">
        <w:tblPrEx>
          <w:tblCellMar>
            <w:top w:w="0" w:type="dxa"/>
            <w:bottom w:w="0" w:type="dxa"/>
          </w:tblCellMar>
        </w:tblPrEx>
        <w:trPr>
          <w:cantSplit/>
        </w:trPr>
        <w:tc>
          <w:tcPr>
            <w:tcW w:w="1800" w:type="dxa"/>
            <w:tcMar>
              <w:top w:w="45" w:type="dxa"/>
              <w:left w:w="85" w:type="dxa"/>
              <w:bottom w:w="45" w:type="dxa"/>
              <w:right w:w="85" w:type="dxa"/>
            </w:tcMar>
          </w:tcPr>
          <w:p w14:paraId="5D0191B0"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Student</w:t>
            </w:r>
          </w:p>
        </w:tc>
        <w:tc>
          <w:tcPr>
            <w:tcW w:w="2500" w:type="dxa"/>
            <w:tcMar>
              <w:top w:w="45" w:type="dxa"/>
              <w:left w:w="85" w:type="dxa"/>
              <w:bottom w:w="45" w:type="dxa"/>
              <w:right w:w="85" w:type="dxa"/>
            </w:tcMar>
          </w:tcPr>
          <w:p w14:paraId="203EF697"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id, name, email, password, subjects</w:t>
            </w:r>
          </w:p>
        </w:tc>
        <w:tc>
          <w:tcPr>
            <w:tcW w:w="800" w:type="dxa"/>
            <w:tcMar>
              <w:top w:w="45" w:type="dxa"/>
              <w:left w:w="85" w:type="dxa"/>
              <w:bottom w:w="45" w:type="dxa"/>
              <w:right w:w="85" w:type="dxa"/>
            </w:tcMar>
          </w:tcPr>
          <w:p w14:paraId="2A86B6AE"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w:t>
            </w:r>
          </w:p>
        </w:tc>
        <w:tc>
          <w:tcPr>
            <w:tcW w:w="4539" w:type="dxa"/>
            <w:tcMar>
              <w:top w:w="45" w:type="dxa"/>
              <w:left w:w="85" w:type="dxa"/>
              <w:bottom w:w="45" w:type="dxa"/>
              <w:right w:w="85" w:type="dxa"/>
            </w:tcMar>
          </w:tcPr>
          <w:p w14:paraId="0D1AF10E"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Set at registration and afterwards changed only through set_</w:t>
            </w:r>
            <w:proofErr w:type="gramStart"/>
            <w:r w:rsidRPr="0097432D">
              <w:rPr>
                <w:rFonts w:eastAsia="Calibri"/>
                <w:color w:val="000000" w:themeColor="text1"/>
                <w:sz w:val="24"/>
                <w:szCs w:val="24"/>
              </w:rPr>
              <w:t>password(</w:t>
            </w:r>
            <w:proofErr w:type="gramEnd"/>
            <w:r w:rsidRPr="0097432D">
              <w:rPr>
                <w:rFonts w:eastAsia="Calibri"/>
                <w:color w:val="000000" w:themeColor="text1"/>
                <w:sz w:val="24"/>
                <w:szCs w:val="24"/>
              </w:rPr>
              <w:t>), enrol_</w:t>
            </w:r>
            <w:proofErr w:type="gramStart"/>
            <w:r w:rsidRPr="0097432D">
              <w:rPr>
                <w:rFonts w:eastAsia="Calibri"/>
                <w:color w:val="000000" w:themeColor="text1"/>
                <w:sz w:val="24"/>
                <w:szCs w:val="24"/>
              </w:rPr>
              <w:t>subject(</w:t>
            </w:r>
            <w:proofErr w:type="gramEnd"/>
            <w:r w:rsidRPr="0097432D">
              <w:rPr>
                <w:rFonts w:eastAsia="Calibri"/>
                <w:color w:val="000000" w:themeColor="text1"/>
                <w:sz w:val="24"/>
                <w:szCs w:val="24"/>
              </w:rPr>
              <w:t>) and remove_</w:t>
            </w:r>
            <w:proofErr w:type="gramStart"/>
            <w:r w:rsidRPr="0097432D">
              <w:rPr>
                <w:rFonts w:eastAsia="Calibri"/>
                <w:color w:val="000000" w:themeColor="text1"/>
                <w:sz w:val="24"/>
                <w:szCs w:val="24"/>
              </w:rPr>
              <w:t>subject(</w:t>
            </w:r>
            <w:proofErr w:type="gramEnd"/>
            <w:r w:rsidRPr="0097432D">
              <w:rPr>
                <w:rFonts w:eastAsia="Calibri"/>
                <w:color w:val="000000" w:themeColor="text1"/>
                <w:sz w:val="24"/>
                <w:szCs w:val="24"/>
              </w:rPr>
              <w:t>).</w:t>
            </w:r>
          </w:p>
        </w:tc>
      </w:tr>
      <w:tr w:rsidR="00E71C4E" w:rsidRPr="0097432D" w14:paraId="311236EB" w14:textId="77777777">
        <w:tblPrEx>
          <w:tblCellMar>
            <w:top w:w="0" w:type="dxa"/>
            <w:bottom w:w="0" w:type="dxa"/>
          </w:tblCellMar>
        </w:tblPrEx>
        <w:trPr>
          <w:cantSplit/>
        </w:trPr>
        <w:tc>
          <w:tcPr>
            <w:tcW w:w="1800" w:type="dxa"/>
            <w:tcMar>
              <w:top w:w="45" w:type="dxa"/>
              <w:left w:w="85" w:type="dxa"/>
              <w:bottom w:w="45" w:type="dxa"/>
              <w:right w:w="85" w:type="dxa"/>
            </w:tcMar>
          </w:tcPr>
          <w:p w14:paraId="1D7A4B06"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Subject</w:t>
            </w:r>
          </w:p>
        </w:tc>
        <w:tc>
          <w:tcPr>
            <w:tcW w:w="2500" w:type="dxa"/>
            <w:tcMar>
              <w:top w:w="45" w:type="dxa"/>
              <w:left w:w="85" w:type="dxa"/>
              <w:bottom w:w="45" w:type="dxa"/>
              <w:right w:w="85" w:type="dxa"/>
            </w:tcMar>
          </w:tcPr>
          <w:p w14:paraId="779CE47E"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id, mark, grade</w:t>
            </w:r>
          </w:p>
        </w:tc>
        <w:tc>
          <w:tcPr>
            <w:tcW w:w="800" w:type="dxa"/>
            <w:tcMar>
              <w:top w:w="45" w:type="dxa"/>
              <w:left w:w="85" w:type="dxa"/>
              <w:bottom w:w="45" w:type="dxa"/>
              <w:right w:w="85" w:type="dxa"/>
            </w:tcMar>
          </w:tcPr>
          <w:p w14:paraId="58F6A245"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w:t>
            </w:r>
          </w:p>
        </w:tc>
        <w:tc>
          <w:tcPr>
            <w:tcW w:w="4539" w:type="dxa"/>
            <w:tcMar>
              <w:top w:w="45" w:type="dxa"/>
              <w:left w:w="85" w:type="dxa"/>
              <w:bottom w:w="45" w:type="dxa"/>
              <w:right w:w="85" w:type="dxa"/>
            </w:tcMar>
          </w:tcPr>
          <w:p w14:paraId="08BC0B82"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All three are produced by the object itself and must never be assigned from outside.</w:t>
            </w:r>
          </w:p>
        </w:tc>
      </w:tr>
      <w:tr w:rsidR="00E71C4E" w:rsidRPr="0097432D" w14:paraId="323A9A23" w14:textId="77777777">
        <w:tblPrEx>
          <w:tblCellMar>
            <w:top w:w="0" w:type="dxa"/>
            <w:bottom w:w="0" w:type="dxa"/>
          </w:tblCellMar>
        </w:tblPrEx>
        <w:trPr>
          <w:cantSplit/>
        </w:trPr>
        <w:tc>
          <w:tcPr>
            <w:tcW w:w="1800" w:type="dxa"/>
            <w:tcMar>
              <w:top w:w="45" w:type="dxa"/>
              <w:left w:w="85" w:type="dxa"/>
              <w:bottom w:w="45" w:type="dxa"/>
              <w:right w:w="85" w:type="dxa"/>
            </w:tcMar>
          </w:tcPr>
          <w:p w14:paraId="22D1B428"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lastRenderedPageBreak/>
              <w:t>Database</w:t>
            </w:r>
          </w:p>
        </w:tc>
        <w:tc>
          <w:tcPr>
            <w:tcW w:w="2500" w:type="dxa"/>
            <w:tcMar>
              <w:top w:w="45" w:type="dxa"/>
              <w:left w:w="85" w:type="dxa"/>
              <w:bottom w:w="45" w:type="dxa"/>
              <w:right w:w="85" w:type="dxa"/>
            </w:tcMar>
          </w:tcPr>
          <w:p w14:paraId="61F933C0"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students</w:t>
            </w:r>
          </w:p>
        </w:tc>
        <w:tc>
          <w:tcPr>
            <w:tcW w:w="800" w:type="dxa"/>
            <w:tcMar>
              <w:top w:w="45" w:type="dxa"/>
              <w:left w:w="85" w:type="dxa"/>
              <w:bottom w:w="45" w:type="dxa"/>
              <w:right w:w="85" w:type="dxa"/>
            </w:tcMar>
          </w:tcPr>
          <w:p w14:paraId="3043490F"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w:t>
            </w:r>
          </w:p>
        </w:tc>
        <w:tc>
          <w:tcPr>
            <w:tcW w:w="4539" w:type="dxa"/>
            <w:tcMar>
              <w:top w:w="45" w:type="dxa"/>
              <w:left w:w="85" w:type="dxa"/>
              <w:bottom w:w="45" w:type="dxa"/>
              <w:right w:w="85" w:type="dxa"/>
            </w:tcMar>
          </w:tcPr>
          <w:p w14:paraId="2056850A"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The in-memory record list is reachable only through the CRUD methods.</w:t>
            </w:r>
          </w:p>
        </w:tc>
      </w:tr>
      <w:tr w:rsidR="00E71C4E" w:rsidRPr="0097432D" w14:paraId="6305A96B" w14:textId="77777777">
        <w:tblPrEx>
          <w:tblCellMar>
            <w:top w:w="0" w:type="dxa"/>
            <w:bottom w:w="0" w:type="dxa"/>
          </w:tblCellMar>
        </w:tblPrEx>
        <w:trPr>
          <w:cantSplit/>
        </w:trPr>
        <w:tc>
          <w:tcPr>
            <w:tcW w:w="1800" w:type="dxa"/>
            <w:tcMar>
              <w:top w:w="45" w:type="dxa"/>
              <w:left w:w="85" w:type="dxa"/>
              <w:bottom w:w="45" w:type="dxa"/>
              <w:right w:w="85" w:type="dxa"/>
            </w:tcMar>
          </w:tcPr>
          <w:p w14:paraId="0D3811D3"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Database</w:t>
            </w:r>
          </w:p>
        </w:tc>
        <w:tc>
          <w:tcPr>
            <w:tcW w:w="2500" w:type="dxa"/>
            <w:tcMar>
              <w:top w:w="45" w:type="dxa"/>
              <w:left w:w="85" w:type="dxa"/>
              <w:bottom w:w="45" w:type="dxa"/>
              <w:right w:w="85" w:type="dxa"/>
            </w:tcMar>
          </w:tcPr>
          <w:p w14:paraId="3B108EB7"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FILE_NAME</w:t>
            </w:r>
          </w:p>
        </w:tc>
        <w:tc>
          <w:tcPr>
            <w:tcW w:w="800" w:type="dxa"/>
            <w:tcMar>
              <w:top w:w="45" w:type="dxa"/>
              <w:left w:w="85" w:type="dxa"/>
              <w:bottom w:w="45" w:type="dxa"/>
              <w:right w:w="85" w:type="dxa"/>
            </w:tcMar>
          </w:tcPr>
          <w:p w14:paraId="053FCBC4"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  static</w:t>
            </w:r>
          </w:p>
        </w:tc>
        <w:tc>
          <w:tcPr>
            <w:tcW w:w="4539" w:type="dxa"/>
            <w:tcMar>
              <w:top w:w="45" w:type="dxa"/>
              <w:left w:w="85" w:type="dxa"/>
              <w:bottom w:w="45" w:type="dxa"/>
              <w:right w:w="85" w:type="dxa"/>
            </w:tcMar>
          </w:tcPr>
          <w:p w14:paraId="7B78C40A"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The file name belongs to the class rather than to an instance and never changes.</w:t>
            </w:r>
          </w:p>
        </w:tc>
      </w:tr>
      <w:tr w:rsidR="00E71C4E" w:rsidRPr="0097432D" w14:paraId="582F19E8" w14:textId="77777777">
        <w:tblPrEx>
          <w:tblCellMar>
            <w:top w:w="0" w:type="dxa"/>
            <w:bottom w:w="0" w:type="dxa"/>
          </w:tblCellMar>
        </w:tblPrEx>
        <w:trPr>
          <w:cantSplit/>
        </w:trPr>
        <w:tc>
          <w:tcPr>
            <w:tcW w:w="1800" w:type="dxa"/>
            <w:tcMar>
              <w:top w:w="45" w:type="dxa"/>
              <w:left w:w="85" w:type="dxa"/>
              <w:bottom w:w="45" w:type="dxa"/>
              <w:right w:w="85" w:type="dxa"/>
            </w:tcMar>
          </w:tcPr>
          <w:p w14:paraId="6B415C63"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Validator</w:t>
            </w:r>
          </w:p>
        </w:tc>
        <w:tc>
          <w:tcPr>
            <w:tcW w:w="2500" w:type="dxa"/>
            <w:tcMar>
              <w:top w:w="45" w:type="dxa"/>
              <w:left w:w="85" w:type="dxa"/>
              <w:bottom w:w="45" w:type="dxa"/>
              <w:right w:w="85" w:type="dxa"/>
            </w:tcMar>
          </w:tcPr>
          <w:p w14:paraId="45823F18"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EMAIL_PATTERN, PASSWORD_PATTERN</w:t>
            </w:r>
          </w:p>
        </w:tc>
        <w:tc>
          <w:tcPr>
            <w:tcW w:w="800" w:type="dxa"/>
            <w:tcMar>
              <w:top w:w="45" w:type="dxa"/>
              <w:left w:w="85" w:type="dxa"/>
              <w:bottom w:w="45" w:type="dxa"/>
              <w:right w:w="85" w:type="dxa"/>
            </w:tcMar>
          </w:tcPr>
          <w:p w14:paraId="30BB62BF"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  static</w:t>
            </w:r>
          </w:p>
        </w:tc>
        <w:tc>
          <w:tcPr>
            <w:tcW w:w="4539" w:type="dxa"/>
            <w:tcMar>
              <w:top w:w="45" w:type="dxa"/>
              <w:left w:w="85" w:type="dxa"/>
              <w:bottom w:w="45" w:type="dxa"/>
              <w:right w:w="85" w:type="dxa"/>
            </w:tcMar>
          </w:tcPr>
          <w:p w14:paraId="1FC809DD"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The patterns are fixed rules of the class; Validator holds no instance state.</w:t>
            </w:r>
          </w:p>
        </w:tc>
      </w:tr>
      <w:tr w:rsidR="00E71C4E" w:rsidRPr="0097432D" w14:paraId="71FC359A" w14:textId="77777777">
        <w:tblPrEx>
          <w:tblCellMar>
            <w:top w:w="0" w:type="dxa"/>
            <w:bottom w:w="0" w:type="dxa"/>
          </w:tblCellMar>
        </w:tblPrEx>
        <w:trPr>
          <w:cantSplit/>
        </w:trPr>
        <w:tc>
          <w:tcPr>
            <w:tcW w:w="1800" w:type="dxa"/>
            <w:tcMar>
              <w:top w:w="45" w:type="dxa"/>
              <w:left w:w="85" w:type="dxa"/>
              <w:bottom w:w="45" w:type="dxa"/>
              <w:right w:w="85" w:type="dxa"/>
            </w:tcMar>
          </w:tcPr>
          <w:p w14:paraId="2201C315"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Subsystem</w:t>
            </w:r>
          </w:p>
        </w:tc>
        <w:tc>
          <w:tcPr>
            <w:tcW w:w="2500" w:type="dxa"/>
            <w:tcMar>
              <w:top w:w="45" w:type="dxa"/>
              <w:left w:w="85" w:type="dxa"/>
              <w:bottom w:w="45" w:type="dxa"/>
              <w:right w:w="85" w:type="dxa"/>
            </w:tcMar>
          </w:tcPr>
          <w:p w14:paraId="38A5C263"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database</w:t>
            </w:r>
          </w:p>
        </w:tc>
        <w:tc>
          <w:tcPr>
            <w:tcW w:w="800" w:type="dxa"/>
            <w:tcMar>
              <w:top w:w="45" w:type="dxa"/>
              <w:left w:w="85" w:type="dxa"/>
              <w:bottom w:w="45" w:type="dxa"/>
              <w:right w:w="85" w:type="dxa"/>
            </w:tcMar>
          </w:tcPr>
          <w:p w14:paraId="4A1F2DED"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w:t>
            </w:r>
          </w:p>
        </w:tc>
        <w:tc>
          <w:tcPr>
            <w:tcW w:w="4539" w:type="dxa"/>
            <w:tcMar>
              <w:top w:w="45" w:type="dxa"/>
              <w:left w:w="85" w:type="dxa"/>
              <w:bottom w:w="45" w:type="dxa"/>
              <w:right w:w="85" w:type="dxa"/>
            </w:tcMar>
          </w:tcPr>
          <w:p w14:paraId="2931AE66"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Protected so StudentSystem and AdminSystem inherit the same Database reference.</w:t>
            </w:r>
          </w:p>
        </w:tc>
      </w:tr>
      <w:tr w:rsidR="00E71C4E" w:rsidRPr="0097432D" w14:paraId="03560E2C" w14:textId="77777777">
        <w:tblPrEx>
          <w:tblCellMar>
            <w:top w:w="0" w:type="dxa"/>
            <w:bottom w:w="0" w:type="dxa"/>
          </w:tblCellMar>
        </w:tblPrEx>
        <w:trPr>
          <w:cantSplit/>
        </w:trPr>
        <w:tc>
          <w:tcPr>
            <w:tcW w:w="1800" w:type="dxa"/>
            <w:tcMar>
              <w:top w:w="45" w:type="dxa"/>
              <w:left w:w="85" w:type="dxa"/>
              <w:bottom w:w="45" w:type="dxa"/>
              <w:right w:w="85" w:type="dxa"/>
            </w:tcMar>
          </w:tcPr>
          <w:p w14:paraId="73A137C6"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Window</w:t>
            </w:r>
          </w:p>
        </w:tc>
        <w:tc>
          <w:tcPr>
            <w:tcW w:w="2500" w:type="dxa"/>
            <w:tcMar>
              <w:top w:w="45" w:type="dxa"/>
              <w:left w:w="85" w:type="dxa"/>
              <w:bottom w:w="45" w:type="dxa"/>
              <w:right w:w="85" w:type="dxa"/>
            </w:tcMar>
          </w:tcPr>
          <w:p w14:paraId="0AE59740"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title, database</w:t>
            </w:r>
          </w:p>
        </w:tc>
        <w:tc>
          <w:tcPr>
            <w:tcW w:w="800" w:type="dxa"/>
            <w:tcMar>
              <w:top w:w="45" w:type="dxa"/>
              <w:left w:w="85" w:type="dxa"/>
              <w:bottom w:w="45" w:type="dxa"/>
              <w:right w:w="85" w:type="dxa"/>
            </w:tcMar>
          </w:tcPr>
          <w:p w14:paraId="24E83084"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w:t>
            </w:r>
          </w:p>
        </w:tc>
        <w:tc>
          <w:tcPr>
            <w:tcW w:w="4539" w:type="dxa"/>
            <w:tcMar>
              <w:top w:w="45" w:type="dxa"/>
              <w:left w:w="85" w:type="dxa"/>
              <w:bottom w:w="45" w:type="dxa"/>
              <w:right w:w="85" w:type="dxa"/>
            </w:tcMar>
          </w:tcPr>
          <w:p w14:paraId="7A9A0F9E"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Protected so both windows inherit them.</w:t>
            </w:r>
          </w:p>
        </w:tc>
      </w:tr>
      <w:tr w:rsidR="00E71C4E" w:rsidRPr="0097432D" w14:paraId="6B11C7F5" w14:textId="77777777">
        <w:tblPrEx>
          <w:tblCellMar>
            <w:top w:w="0" w:type="dxa"/>
            <w:bottom w:w="0" w:type="dxa"/>
          </w:tblCellMar>
        </w:tblPrEx>
        <w:trPr>
          <w:cantSplit/>
        </w:trPr>
        <w:tc>
          <w:tcPr>
            <w:tcW w:w="1800" w:type="dxa"/>
            <w:tcMar>
              <w:top w:w="45" w:type="dxa"/>
              <w:left w:w="85" w:type="dxa"/>
              <w:bottom w:w="45" w:type="dxa"/>
              <w:right w:w="85" w:type="dxa"/>
            </w:tcMar>
          </w:tcPr>
          <w:p w14:paraId="176A6582"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StudentSystem</w:t>
            </w:r>
          </w:p>
        </w:tc>
        <w:tc>
          <w:tcPr>
            <w:tcW w:w="2500" w:type="dxa"/>
            <w:tcMar>
              <w:top w:w="45" w:type="dxa"/>
              <w:left w:w="85" w:type="dxa"/>
              <w:bottom w:w="45" w:type="dxa"/>
              <w:right w:w="85" w:type="dxa"/>
            </w:tcMar>
          </w:tcPr>
          <w:p w14:paraId="67C4F68E"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current_student</w:t>
            </w:r>
          </w:p>
        </w:tc>
        <w:tc>
          <w:tcPr>
            <w:tcW w:w="800" w:type="dxa"/>
            <w:tcMar>
              <w:top w:w="45" w:type="dxa"/>
              <w:left w:w="85" w:type="dxa"/>
              <w:bottom w:w="45" w:type="dxa"/>
              <w:right w:w="85" w:type="dxa"/>
            </w:tcMar>
          </w:tcPr>
          <w:p w14:paraId="0A33869F"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w:t>
            </w:r>
          </w:p>
        </w:tc>
        <w:tc>
          <w:tcPr>
            <w:tcW w:w="4539" w:type="dxa"/>
            <w:tcMar>
              <w:top w:w="45" w:type="dxa"/>
              <w:left w:w="85" w:type="dxa"/>
              <w:bottom w:w="45" w:type="dxa"/>
              <w:right w:w="85" w:type="dxa"/>
            </w:tcMar>
          </w:tcPr>
          <w:p w14:paraId="75C03DDA"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Held only between a successful login and the return to the main menu.</w:t>
            </w:r>
          </w:p>
        </w:tc>
      </w:tr>
      <w:tr w:rsidR="00E71C4E" w:rsidRPr="0097432D" w14:paraId="6FCA449C" w14:textId="77777777">
        <w:tblPrEx>
          <w:tblCellMar>
            <w:top w:w="0" w:type="dxa"/>
            <w:bottom w:w="0" w:type="dxa"/>
          </w:tblCellMar>
        </w:tblPrEx>
        <w:trPr>
          <w:cantSplit/>
        </w:trPr>
        <w:tc>
          <w:tcPr>
            <w:tcW w:w="1800" w:type="dxa"/>
            <w:tcMar>
              <w:top w:w="45" w:type="dxa"/>
              <w:left w:w="85" w:type="dxa"/>
              <w:bottom w:w="45" w:type="dxa"/>
              <w:right w:w="85" w:type="dxa"/>
            </w:tcMar>
          </w:tcPr>
          <w:p w14:paraId="2430F446"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CLIUniApp, GUIUniApp</w:t>
            </w:r>
          </w:p>
        </w:tc>
        <w:tc>
          <w:tcPr>
            <w:tcW w:w="2500" w:type="dxa"/>
            <w:tcMar>
              <w:top w:w="45" w:type="dxa"/>
              <w:left w:w="85" w:type="dxa"/>
              <w:bottom w:w="45" w:type="dxa"/>
              <w:right w:w="85" w:type="dxa"/>
            </w:tcMar>
          </w:tcPr>
          <w:p w14:paraId="0517D50F"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database, subsystem and window references</w:t>
            </w:r>
          </w:p>
        </w:tc>
        <w:tc>
          <w:tcPr>
            <w:tcW w:w="800" w:type="dxa"/>
            <w:tcMar>
              <w:top w:w="45" w:type="dxa"/>
              <w:left w:w="85" w:type="dxa"/>
              <w:bottom w:w="45" w:type="dxa"/>
              <w:right w:w="85" w:type="dxa"/>
            </w:tcMar>
          </w:tcPr>
          <w:p w14:paraId="7E5559B1"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w:t>
            </w:r>
          </w:p>
        </w:tc>
        <w:tc>
          <w:tcPr>
            <w:tcW w:w="4539" w:type="dxa"/>
            <w:tcMar>
              <w:top w:w="45" w:type="dxa"/>
              <w:left w:w="85" w:type="dxa"/>
              <w:bottom w:w="45" w:type="dxa"/>
              <w:right w:w="85" w:type="dxa"/>
            </w:tcMar>
          </w:tcPr>
          <w:p w14:paraId="2B5ED2D0"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Objects the application owns; not part of any interface it offers.</w:t>
            </w:r>
          </w:p>
        </w:tc>
      </w:tr>
      <w:tr w:rsidR="00E71C4E" w:rsidRPr="0097432D" w14:paraId="5A0C1950" w14:textId="77777777">
        <w:tblPrEx>
          <w:tblCellMar>
            <w:top w:w="0" w:type="dxa"/>
            <w:bottom w:w="0" w:type="dxa"/>
          </w:tblCellMar>
        </w:tblPrEx>
        <w:trPr>
          <w:cantSplit/>
        </w:trPr>
        <w:tc>
          <w:tcPr>
            <w:tcW w:w="1800" w:type="dxa"/>
            <w:tcMar>
              <w:top w:w="45" w:type="dxa"/>
              <w:left w:w="85" w:type="dxa"/>
              <w:bottom w:w="45" w:type="dxa"/>
              <w:right w:w="85" w:type="dxa"/>
            </w:tcMar>
          </w:tcPr>
          <w:p w14:paraId="3DB706B7"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LoginWindow, EnrolmentWindow</w:t>
            </w:r>
          </w:p>
        </w:tc>
        <w:tc>
          <w:tcPr>
            <w:tcW w:w="2500" w:type="dxa"/>
            <w:tcMar>
              <w:top w:w="45" w:type="dxa"/>
              <w:left w:w="85" w:type="dxa"/>
              <w:bottom w:w="45" w:type="dxa"/>
              <w:right w:w="85" w:type="dxa"/>
            </w:tcMar>
          </w:tcPr>
          <w:p w14:paraId="31895FA4"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widget references, current_student</w:t>
            </w:r>
          </w:p>
        </w:tc>
        <w:tc>
          <w:tcPr>
            <w:tcW w:w="800" w:type="dxa"/>
            <w:tcMar>
              <w:top w:w="45" w:type="dxa"/>
              <w:left w:w="85" w:type="dxa"/>
              <w:bottom w:w="45" w:type="dxa"/>
              <w:right w:w="85" w:type="dxa"/>
            </w:tcMar>
          </w:tcPr>
          <w:p w14:paraId="7E26E327"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w:t>
            </w:r>
          </w:p>
        </w:tc>
        <w:tc>
          <w:tcPr>
            <w:tcW w:w="4539" w:type="dxa"/>
            <w:tcMar>
              <w:top w:w="45" w:type="dxa"/>
              <w:left w:w="85" w:type="dxa"/>
              <w:bottom w:w="45" w:type="dxa"/>
              <w:right w:w="85" w:type="dxa"/>
            </w:tcMar>
          </w:tcPr>
          <w:p w14:paraId="34E5416F" w14:textId="144BDA09" w:rsidR="00E71C4E" w:rsidRPr="0097432D" w:rsidRDefault="00000000">
            <w:pPr>
              <w:spacing w:before="10" w:after="10"/>
              <w:rPr>
                <w:color w:val="000000" w:themeColor="text1"/>
                <w:sz w:val="24"/>
                <w:szCs w:val="24"/>
              </w:rPr>
            </w:pPr>
            <w:r w:rsidRPr="0097432D">
              <w:rPr>
                <w:rFonts w:eastAsia="Calibri"/>
                <w:color w:val="000000" w:themeColor="text1"/>
                <w:sz w:val="24"/>
                <w:szCs w:val="24"/>
              </w:rPr>
              <w:t xml:space="preserve">Interface </w:t>
            </w:r>
            <w:r w:rsidR="00BF139E" w:rsidRPr="0097432D">
              <w:rPr>
                <w:rFonts w:eastAsia="Calibri"/>
                <w:color w:val="000000" w:themeColor="text1"/>
                <w:sz w:val="24"/>
                <w:szCs w:val="24"/>
              </w:rPr>
              <w:t>states</w:t>
            </w:r>
            <w:r w:rsidRPr="0097432D">
              <w:rPr>
                <w:rFonts w:eastAsia="Calibri"/>
                <w:color w:val="000000" w:themeColor="text1"/>
                <w:sz w:val="24"/>
                <w:szCs w:val="24"/>
              </w:rPr>
              <w:t xml:space="preserve"> that no other class may reach.</w:t>
            </w:r>
          </w:p>
        </w:tc>
      </w:tr>
    </w:tbl>
    <w:p w14:paraId="1D33F1AC" w14:textId="77777777" w:rsidR="00E71C4E" w:rsidRPr="0097432D" w:rsidRDefault="00E71C4E">
      <w:pPr>
        <w:spacing w:after="160"/>
        <w:rPr>
          <w:color w:val="000000" w:themeColor="text1"/>
          <w:sz w:val="24"/>
          <w:szCs w:val="24"/>
        </w:rPr>
      </w:pPr>
    </w:p>
    <w:p w14:paraId="6CCB24A1" w14:textId="6F0518DE" w:rsidR="00E71C4E" w:rsidRPr="0097432D" w:rsidRDefault="00CA1F26">
      <w:pPr>
        <w:pStyle w:val="2"/>
        <w:spacing w:before="280" w:after="140"/>
        <w:rPr>
          <w:color w:val="000000" w:themeColor="text1"/>
          <w:sz w:val="24"/>
          <w:szCs w:val="24"/>
        </w:rPr>
      </w:pPr>
      <w:r w:rsidRPr="0097432D">
        <w:rPr>
          <w:rFonts w:eastAsia="Calibri"/>
          <w:b/>
          <w:bCs/>
          <w:color w:val="000000" w:themeColor="text1"/>
          <w:sz w:val="24"/>
          <w:szCs w:val="24"/>
        </w:rPr>
        <w:t>4.4 Methods</w:t>
      </w:r>
    </w:p>
    <w:p w14:paraId="484929D3" w14:textId="77777777" w:rsidR="00E71C4E" w:rsidRPr="0097432D" w:rsidRDefault="00000000">
      <w:pPr>
        <w:spacing w:after="120" w:line="276" w:lineRule="auto"/>
        <w:rPr>
          <w:color w:val="000000" w:themeColor="text1"/>
          <w:sz w:val="24"/>
          <w:szCs w:val="24"/>
        </w:rPr>
      </w:pPr>
      <w:r w:rsidRPr="0097432D">
        <w:rPr>
          <w:rFonts w:eastAsia="Calibri"/>
          <w:color w:val="000000" w:themeColor="text1"/>
          <w:sz w:val="24"/>
          <w:szCs w:val="24"/>
        </w:rPr>
        <w:t xml:space="preserve">Methods are named after the Function column of Section 2. A method that returns a value is typed with what it returns; a method that performs an action and returns nothing is typed None. Public methods form the interface a class offers to others, private methods only support </w:t>
      </w:r>
      <w:proofErr w:type="gramStart"/>
      <w:r w:rsidRPr="0097432D">
        <w:rPr>
          <w:rFonts w:eastAsia="Calibri"/>
          <w:color w:val="000000" w:themeColor="text1"/>
          <w:sz w:val="24"/>
          <w:szCs w:val="24"/>
        </w:rPr>
        <w:t>an</w:t>
      </w:r>
      <w:proofErr w:type="gramEnd"/>
      <w:r w:rsidRPr="0097432D">
        <w:rPr>
          <w:rFonts w:eastAsia="Calibri"/>
          <w:color w:val="000000" w:themeColor="text1"/>
          <w:sz w:val="24"/>
          <w:szCs w:val="24"/>
        </w:rPr>
        <w:t xml:space="preserve"> operation of the same class, and the three abstract operations are implemented by every subclass.</w:t>
      </w:r>
    </w:p>
    <w:tbl>
      <w:tblPr>
        <w:tblW w:w="9639" w:type="dxa"/>
        <w:tblBorders>
          <w:top w:val="single" w:sz="4" w:space="0" w:color="A6B7C8"/>
          <w:left w:val="single" w:sz="4" w:space="0" w:color="A6B7C8"/>
          <w:bottom w:val="single" w:sz="4" w:space="0" w:color="A6B7C8"/>
          <w:right w:val="single" w:sz="4" w:space="0" w:color="A6B7C8"/>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1500"/>
        <w:gridCol w:w="4000"/>
        <w:gridCol w:w="1900"/>
        <w:gridCol w:w="2239"/>
      </w:tblGrid>
      <w:tr w:rsidR="00E71C4E" w:rsidRPr="0097432D" w14:paraId="587A620B" w14:textId="77777777" w:rsidTr="0097432D">
        <w:tblPrEx>
          <w:tblCellMar>
            <w:top w:w="0" w:type="dxa"/>
            <w:bottom w:w="0" w:type="dxa"/>
          </w:tblCellMar>
        </w:tblPrEx>
        <w:trPr>
          <w:tblHeader/>
        </w:trPr>
        <w:tc>
          <w:tcPr>
            <w:tcW w:w="1500" w:type="dxa"/>
            <w:tcMar>
              <w:top w:w="45" w:type="dxa"/>
              <w:left w:w="85" w:type="dxa"/>
              <w:bottom w:w="45" w:type="dxa"/>
              <w:right w:w="85" w:type="dxa"/>
            </w:tcMar>
          </w:tcPr>
          <w:p w14:paraId="39D66EE0"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Kind</w:t>
            </w:r>
          </w:p>
        </w:tc>
        <w:tc>
          <w:tcPr>
            <w:tcW w:w="4000" w:type="dxa"/>
            <w:tcMar>
              <w:top w:w="45" w:type="dxa"/>
              <w:left w:w="85" w:type="dxa"/>
              <w:bottom w:w="45" w:type="dxa"/>
              <w:right w:w="85" w:type="dxa"/>
            </w:tcMar>
          </w:tcPr>
          <w:p w14:paraId="72685E70"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Examples</w:t>
            </w:r>
          </w:p>
        </w:tc>
        <w:tc>
          <w:tcPr>
            <w:tcW w:w="1900" w:type="dxa"/>
            <w:tcMar>
              <w:top w:w="45" w:type="dxa"/>
              <w:left w:w="85" w:type="dxa"/>
              <w:bottom w:w="45" w:type="dxa"/>
              <w:right w:w="85" w:type="dxa"/>
            </w:tcMar>
          </w:tcPr>
          <w:p w14:paraId="28FBF170"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Returns</w:t>
            </w:r>
          </w:p>
        </w:tc>
        <w:tc>
          <w:tcPr>
            <w:tcW w:w="2239" w:type="dxa"/>
            <w:tcMar>
              <w:top w:w="45" w:type="dxa"/>
              <w:left w:w="85" w:type="dxa"/>
              <w:bottom w:w="45" w:type="dxa"/>
              <w:right w:w="85" w:type="dxa"/>
            </w:tcMar>
          </w:tcPr>
          <w:p w14:paraId="646A2E2D"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Vis.</w:t>
            </w:r>
          </w:p>
        </w:tc>
      </w:tr>
      <w:tr w:rsidR="00E71C4E" w:rsidRPr="0097432D" w14:paraId="5E7CD9A6" w14:textId="77777777">
        <w:tblPrEx>
          <w:tblCellMar>
            <w:top w:w="0" w:type="dxa"/>
            <w:bottom w:w="0" w:type="dxa"/>
          </w:tblCellMar>
        </w:tblPrEx>
        <w:trPr>
          <w:cantSplit/>
        </w:trPr>
        <w:tc>
          <w:tcPr>
            <w:tcW w:w="1500" w:type="dxa"/>
            <w:tcMar>
              <w:top w:w="45" w:type="dxa"/>
              <w:left w:w="85" w:type="dxa"/>
              <w:bottom w:w="45" w:type="dxa"/>
              <w:right w:w="85" w:type="dxa"/>
            </w:tcMar>
          </w:tcPr>
          <w:p w14:paraId="6A1016D6"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Constructor</w:t>
            </w:r>
          </w:p>
        </w:tc>
        <w:tc>
          <w:tcPr>
            <w:tcW w:w="4000" w:type="dxa"/>
            <w:tcMar>
              <w:top w:w="45" w:type="dxa"/>
              <w:left w:w="85" w:type="dxa"/>
              <w:bottom w:w="45" w:type="dxa"/>
              <w:right w:w="85" w:type="dxa"/>
            </w:tcMar>
          </w:tcPr>
          <w:p w14:paraId="0648FD97" w14:textId="6F43B6B8" w:rsidR="00E71C4E" w:rsidRPr="0097432D" w:rsidRDefault="00CA1F26">
            <w:pPr>
              <w:spacing w:before="10" w:after="10"/>
              <w:rPr>
                <w:color w:val="000000" w:themeColor="text1"/>
                <w:sz w:val="24"/>
                <w:szCs w:val="24"/>
              </w:rPr>
            </w:pPr>
            <w:r w:rsidRPr="0097432D">
              <w:rPr>
                <w:rFonts w:eastAsia="Calibri"/>
                <w:color w:val="000000" w:themeColor="text1"/>
                <w:sz w:val="24"/>
                <w:szCs w:val="24"/>
              </w:rPr>
              <w:t>Student. _</w:t>
            </w:r>
            <w:r w:rsidR="00000000" w:rsidRPr="0097432D">
              <w:rPr>
                <w:rFonts w:eastAsia="Calibri"/>
                <w:color w:val="000000" w:themeColor="text1"/>
                <w:sz w:val="24"/>
                <w:szCs w:val="24"/>
              </w:rPr>
              <w:t>_init_</w:t>
            </w:r>
            <w:proofErr w:type="gramStart"/>
            <w:r w:rsidR="00000000" w:rsidRPr="0097432D">
              <w:rPr>
                <w:rFonts w:eastAsia="Calibri"/>
                <w:color w:val="000000" w:themeColor="text1"/>
                <w:sz w:val="24"/>
                <w:szCs w:val="24"/>
              </w:rPr>
              <w:t>_(</w:t>
            </w:r>
            <w:proofErr w:type="gramEnd"/>
            <w:r w:rsidR="00000000" w:rsidRPr="0097432D">
              <w:rPr>
                <w:rFonts w:eastAsia="Calibri"/>
                <w:color w:val="000000" w:themeColor="text1"/>
                <w:sz w:val="24"/>
                <w:szCs w:val="24"/>
              </w:rPr>
              <w:t xml:space="preserve">name, email, password), </w:t>
            </w:r>
            <w:proofErr w:type="gramStart"/>
            <w:r w:rsidR="00000000" w:rsidRPr="0097432D">
              <w:rPr>
                <w:rFonts w:eastAsia="Calibri"/>
                <w:color w:val="000000" w:themeColor="text1"/>
                <w:sz w:val="24"/>
                <w:szCs w:val="24"/>
              </w:rPr>
              <w:t>Subject._</w:t>
            </w:r>
            <w:proofErr w:type="gramEnd"/>
            <w:r w:rsidR="00000000" w:rsidRPr="0097432D">
              <w:rPr>
                <w:rFonts w:eastAsia="Calibri"/>
                <w:color w:val="000000" w:themeColor="text1"/>
                <w:sz w:val="24"/>
                <w:szCs w:val="24"/>
              </w:rPr>
              <w:t>_init_</w:t>
            </w:r>
            <w:proofErr w:type="gramStart"/>
            <w:r w:rsidR="00000000" w:rsidRPr="0097432D">
              <w:rPr>
                <w:rFonts w:eastAsia="Calibri"/>
                <w:color w:val="000000" w:themeColor="text1"/>
                <w:sz w:val="24"/>
                <w:szCs w:val="24"/>
              </w:rPr>
              <w:t>_(</w:t>
            </w:r>
            <w:proofErr w:type="gramEnd"/>
            <w:r w:rsidR="00000000" w:rsidRPr="0097432D">
              <w:rPr>
                <w:rFonts w:eastAsia="Calibri"/>
                <w:color w:val="000000" w:themeColor="text1"/>
                <w:sz w:val="24"/>
                <w:szCs w:val="24"/>
              </w:rPr>
              <w:t>)</w:t>
            </w:r>
          </w:p>
        </w:tc>
        <w:tc>
          <w:tcPr>
            <w:tcW w:w="1900" w:type="dxa"/>
            <w:tcMar>
              <w:top w:w="45" w:type="dxa"/>
              <w:left w:w="85" w:type="dxa"/>
              <w:bottom w:w="45" w:type="dxa"/>
              <w:right w:w="85" w:type="dxa"/>
            </w:tcMar>
          </w:tcPr>
          <w:p w14:paraId="39354845"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w:t>
            </w:r>
          </w:p>
        </w:tc>
        <w:tc>
          <w:tcPr>
            <w:tcW w:w="2239" w:type="dxa"/>
            <w:tcMar>
              <w:top w:w="45" w:type="dxa"/>
              <w:left w:w="85" w:type="dxa"/>
              <w:bottom w:w="45" w:type="dxa"/>
              <w:right w:w="85" w:type="dxa"/>
            </w:tcMar>
          </w:tcPr>
          <w:p w14:paraId="4C2264AB" w14:textId="205FBF8B" w:rsidR="00E71C4E" w:rsidRPr="00CA1F26" w:rsidRDefault="00CA1F26">
            <w:pPr>
              <w:spacing w:before="10" w:after="10"/>
              <w:rPr>
                <w:rFonts w:hint="eastAsia"/>
                <w:color w:val="000000" w:themeColor="text1"/>
                <w:sz w:val="24"/>
                <w:szCs w:val="24"/>
              </w:rPr>
            </w:pPr>
            <w:r>
              <w:rPr>
                <w:rFonts w:hint="eastAsia"/>
                <w:color w:val="000000" w:themeColor="text1"/>
                <w:sz w:val="24"/>
                <w:szCs w:val="24"/>
              </w:rPr>
              <w:t>+</w:t>
            </w:r>
          </w:p>
        </w:tc>
      </w:tr>
      <w:tr w:rsidR="00E71C4E" w:rsidRPr="0097432D" w14:paraId="7DF2790A" w14:textId="77777777">
        <w:tblPrEx>
          <w:tblCellMar>
            <w:top w:w="0" w:type="dxa"/>
            <w:bottom w:w="0" w:type="dxa"/>
          </w:tblCellMar>
        </w:tblPrEx>
        <w:trPr>
          <w:cantSplit/>
        </w:trPr>
        <w:tc>
          <w:tcPr>
            <w:tcW w:w="1500" w:type="dxa"/>
            <w:tcMar>
              <w:top w:w="45" w:type="dxa"/>
              <w:left w:w="85" w:type="dxa"/>
              <w:bottom w:w="45" w:type="dxa"/>
              <w:right w:w="85" w:type="dxa"/>
            </w:tcMar>
          </w:tcPr>
          <w:p w14:paraId="76B693DC"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Accessor / mutator</w:t>
            </w:r>
          </w:p>
        </w:tc>
        <w:tc>
          <w:tcPr>
            <w:tcW w:w="4000" w:type="dxa"/>
            <w:tcMar>
              <w:top w:w="45" w:type="dxa"/>
              <w:left w:w="85" w:type="dxa"/>
              <w:bottom w:w="45" w:type="dxa"/>
              <w:right w:w="85" w:type="dxa"/>
            </w:tcMar>
          </w:tcPr>
          <w:p w14:paraId="555367F7"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get_</w:t>
            </w:r>
            <w:proofErr w:type="gramStart"/>
            <w:r w:rsidRPr="0097432D">
              <w:rPr>
                <w:rFonts w:eastAsia="Calibri"/>
                <w:color w:val="000000" w:themeColor="text1"/>
                <w:sz w:val="24"/>
                <w:szCs w:val="24"/>
              </w:rPr>
              <w:t>id(</w:t>
            </w:r>
            <w:proofErr w:type="gramEnd"/>
            <w:r w:rsidRPr="0097432D">
              <w:rPr>
                <w:rFonts w:eastAsia="Calibri"/>
                <w:color w:val="000000" w:themeColor="text1"/>
                <w:sz w:val="24"/>
                <w:szCs w:val="24"/>
              </w:rPr>
              <w:t>), get_</w:t>
            </w:r>
            <w:proofErr w:type="gramStart"/>
            <w:r w:rsidRPr="0097432D">
              <w:rPr>
                <w:rFonts w:eastAsia="Calibri"/>
                <w:color w:val="000000" w:themeColor="text1"/>
                <w:sz w:val="24"/>
                <w:szCs w:val="24"/>
              </w:rPr>
              <w:t>mark(</w:t>
            </w:r>
            <w:proofErr w:type="gramEnd"/>
            <w:r w:rsidRPr="0097432D">
              <w:rPr>
                <w:rFonts w:eastAsia="Calibri"/>
                <w:color w:val="000000" w:themeColor="text1"/>
                <w:sz w:val="24"/>
                <w:szCs w:val="24"/>
              </w:rPr>
              <w:t>), set_password(password)</w:t>
            </w:r>
          </w:p>
        </w:tc>
        <w:tc>
          <w:tcPr>
            <w:tcW w:w="1900" w:type="dxa"/>
            <w:tcMar>
              <w:top w:w="45" w:type="dxa"/>
              <w:left w:w="85" w:type="dxa"/>
              <w:bottom w:w="45" w:type="dxa"/>
              <w:right w:w="85" w:type="dxa"/>
            </w:tcMar>
          </w:tcPr>
          <w:p w14:paraId="7BC8511C"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field type / None</w:t>
            </w:r>
          </w:p>
        </w:tc>
        <w:tc>
          <w:tcPr>
            <w:tcW w:w="2239" w:type="dxa"/>
            <w:tcMar>
              <w:top w:w="45" w:type="dxa"/>
              <w:left w:w="85" w:type="dxa"/>
              <w:bottom w:w="45" w:type="dxa"/>
              <w:right w:w="85" w:type="dxa"/>
            </w:tcMar>
          </w:tcPr>
          <w:p w14:paraId="4EDC8BF8"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w:t>
            </w:r>
          </w:p>
        </w:tc>
      </w:tr>
      <w:tr w:rsidR="00E71C4E" w:rsidRPr="0097432D" w14:paraId="6E56D105" w14:textId="77777777">
        <w:tblPrEx>
          <w:tblCellMar>
            <w:top w:w="0" w:type="dxa"/>
            <w:bottom w:w="0" w:type="dxa"/>
          </w:tblCellMar>
        </w:tblPrEx>
        <w:trPr>
          <w:cantSplit/>
        </w:trPr>
        <w:tc>
          <w:tcPr>
            <w:tcW w:w="1500" w:type="dxa"/>
            <w:tcMar>
              <w:top w:w="45" w:type="dxa"/>
              <w:left w:w="85" w:type="dxa"/>
              <w:bottom w:w="45" w:type="dxa"/>
              <w:right w:w="85" w:type="dxa"/>
            </w:tcMar>
          </w:tcPr>
          <w:p w14:paraId="5A1A6D91"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Business rule</w:t>
            </w:r>
          </w:p>
        </w:tc>
        <w:tc>
          <w:tcPr>
            <w:tcW w:w="4000" w:type="dxa"/>
            <w:tcMar>
              <w:top w:w="45" w:type="dxa"/>
              <w:left w:w="85" w:type="dxa"/>
              <w:bottom w:w="45" w:type="dxa"/>
              <w:right w:w="85" w:type="dxa"/>
            </w:tcMar>
          </w:tcPr>
          <w:p w14:paraId="42EA341C"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check_subject_</w:t>
            </w:r>
            <w:proofErr w:type="gramStart"/>
            <w:r w:rsidRPr="0097432D">
              <w:rPr>
                <w:rFonts w:eastAsia="Calibri"/>
                <w:color w:val="000000" w:themeColor="text1"/>
                <w:sz w:val="24"/>
                <w:szCs w:val="24"/>
              </w:rPr>
              <w:t>limit(</w:t>
            </w:r>
            <w:proofErr w:type="gramEnd"/>
            <w:r w:rsidRPr="0097432D">
              <w:rPr>
                <w:rFonts w:eastAsia="Calibri"/>
                <w:color w:val="000000" w:themeColor="text1"/>
                <w:sz w:val="24"/>
                <w:szCs w:val="24"/>
              </w:rPr>
              <w:t>), calculate_</w:t>
            </w:r>
            <w:proofErr w:type="gramStart"/>
            <w:r w:rsidRPr="0097432D">
              <w:rPr>
                <w:rFonts w:eastAsia="Calibri"/>
                <w:color w:val="000000" w:themeColor="text1"/>
                <w:sz w:val="24"/>
                <w:szCs w:val="24"/>
              </w:rPr>
              <w:t>grade(</w:t>
            </w:r>
            <w:proofErr w:type="gramEnd"/>
            <w:r w:rsidRPr="0097432D">
              <w:rPr>
                <w:rFonts w:eastAsia="Calibri"/>
                <w:color w:val="000000" w:themeColor="text1"/>
                <w:sz w:val="24"/>
                <w:szCs w:val="24"/>
              </w:rPr>
              <w:t>), enrol_</w:t>
            </w:r>
            <w:proofErr w:type="gramStart"/>
            <w:r w:rsidRPr="0097432D">
              <w:rPr>
                <w:rFonts w:eastAsia="Calibri"/>
                <w:color w:val="000000" w:themeColor="text1"/>
                <w:sz w:val="24"/>
                <w:szCs w:val="24"/>
              </w:rPr>
              <w:t>subject(</w:t>
            </w:r>
            <w:proofErr w:type="gramEnd"/>
            <w:r w:rsidRPr="0097432D">
              <w:rPr>
                <w:rFonts w:eastAsia="Calibri"/>
                <w:color w:val="000000" w:themeColor="text1"/>
                <w:sz w:val="24"/>
                <w:szCs w:val="24"/>
              </w:rPr>
              <w:t>), remove_subject(subject_id)</w:t>
            </w:r>
          </w:p>
        </w:tc>
        <w:tc>
          <w:tcPr>
            <w:tcW w:w="1900" w:type="dxa"/>
            <w:tcMar>
              <w:top w:w="45" w:type="dxa"/>
              <w:left w:w="85" w:type="dxa"/>
              <w:bottom w:w="45" w:type="dxa"/>
              <w:right w:w="85" w:type="dxa"/>
            </w:tcMar>
          </w:tcPr>
          <w:p w14:paraId="2DDDE73F"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bool / str / Subject / bool</w:t>
            </w:r>
          </w:p>
        </w:tc>
        <w:tc>
          <w:tcPr>
            <w:tcW w:w="2239" w:type="dxa"/>
            <w:tcMar>
              <w:top w:w="45" w:type="dxa"/>
              <w:left w:w="85" w:type="dxa"/>
              <w:bottom w:w="45" w:type="dxa"/>
              <w:right w:w="85" w:type="dxa"/>
            </w:tcMar>
          </w:tcPr>
          <w:p w14:paraId="34FD23E5"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w:t>
            </w:r>
          </w:p>
        </w:tc>
      </w:tr>
      <w:tr w:rsidR="00E71C4E" w:rsidRPr="0097432D" w14:paraId="3B580F56" w14:textId="77777777">
        <w:tblPrEx>
          <w:tblCellMar>
            <w:top w:w="0" w:type="dxa"/>
            <w:bottom w:w="0" w:type="dxa"/>
          </w:tblCellMar>
        </w:tblPrEx>
        <w:trPr>
          <w:cantSplit/>
        </w:trPr>
        <w:tc>
          <w:tcPr>
            <w:tcW w:w="1500" w:type="dxa"/>
            <w:tcMar>
              <w:top w:w="45" w:type="dxa"/>
              <w:left w:w="85" w:type="dxa"/>
              <w:bottom w:w="45" w:type="dxa"/>
              <w:right w:w="85" w:type="dxa"/>
            </w:tcMar>
          </w:tcPr>
          <w:p w14:paraId="139D9BF0"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Generator</w:t>
            </w:r>
          </w:p>
        </w:tc>
        <w:tc>
          <w:tcPr>
            <w:tcW w:w="4000" w:type="dxa"/>
            <w:tcMar>
              <w:top w:w="45" w:type="dxa"/>
              <w:left w:w="85" w:type="dxa"/>
              <w:bottom w:w="45" w:type="dxa"/>
              <w:right w:w="85" w:type="dxa"/>
            </w:tcMar>
          </w:tcPr>
          <w:p w14:paraId="2074080D"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generate_</w:t>
            </w:r>
            <w:proofErr w:type="gramStart"/>
            <w:r w:rsidRPr="0097432D">
              <w:rPr>
                <w:rFonts w:eastAsia="Calibri"/>
                <w:color w:val="000000" w:themeColor="text1"/>
                <w:sz w:val="24"/>
                <w:szCs w:val="24"/>
              </w:rPr>
              <w:t>id(</w:t>
            </w:r>
            <w:proofErr w:type="gramEnd"/>
            <w:r w:rsidRPr="0097432D">
              <w:rPr>
                <w:rFonts w:eastAsia="Calibri"/>
                <w:color w:val="000000" w:themeColor="text1"/>
                <w:sz w:val="24"/>
                <w:szCs w:val="24"/>
              </w:rPr>
              <w:t>), generate_subject_</w:t>
            </w:r>
            <w:proofErr w:type="gramStart"/>
            <w:r w:rsidRPr="0097432D">
              <w:rPr>
                <w:rFonts w:eastAsia="Calibri"/>
                <w:color w:val="000000" w:themeColor="text1"/>
                <w:sz w:val="24"/>
                <w:szCs w:val="24"/>
              </w:rPr>
              <w:t>id(</w:t>
            </w:r>
            <w:proofErr w:type="gramEnd"/>
            <w:r w:rsidRPr="0097432D">
              <w:rPr>
                <w:rFonts w:eastAsia="Calibri"/>
                <w:color w:val="000000" w:themeColor="text1"/>
                <w:sz w:val="24"/>
                <w:szCs w:val="24"/>
              </w:rPr>
              <w:t>), generate_</w:t>
            </w:r>
            <w:proofErr w:type="gramStart"/>
            <w:r w:rsidRPr="0097432D">
              <w:rPr>
                <w:rFonts w:eastAsia="Calibri"/>
                <w:color w:val="000000" w:themeColor="text1"/>
                <w:sz w:val="24"/>
                <w:szCs w:val="24"/>
              </w:rPr>
              <w:t>mark(</w:t>
            </w:r>
            <w:proofErr w:type="gramEnd"/>
            <w:r w:rsidRPr="0097432D">
              <w:rPr>
                <w:rFonts w:eastAsia="Calibri"/>
                <w:color w:val="000000" w:themeColor="text1"/>
                <w:sz w:val="24"/>
                <w:szCs w:val="24"/>
              </w:rPr>
              <w:t>)</w:t>
            </w:r>
          </w:p>
        </w:tc>
        <w:tc>
          <w:tcPr>
            <w:tcW w:w="1900" w:type="dxa"/>
            <w:tcMar>
              <w:top w:w="45" w:type="dxa"/>
              <w:left w:w="85" w:type="dxa"/>
              <w:bottom w:w="45" w:type="dxa"/>
              <w:right w:w="85" w:type="dxa"/>
            </w:tcMar>
          </w:tcPr>
          <w:p w14:paraId="1E65A79A"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str / str / float</w:t>
            </w:r>
          </w:p>
        </w:tc>
        <w:tc>
          <w:tcPr>
            <w:tcW w:w="2239" w:type="dxa"/>
            <w:tcMar>
              <w:top w:w="45" w:type="dxa"/>
              <w:left w:w="85" w:type="dxa"/>
              <w:bottom w:w="45" w:type="dxa"/>
              <w:right w:w="85" w:type="dxa"/>
            </w:tcMar>
          </w:tcPr>
          <w:p w14:paraId="3CDB805C" w14:textId="48550FA8" w:rsidR="00E71C4E" w:rsidRPr="0097432D" w:rsidRDefault="00CA1F26">
            <w:pPr>
              <w:spacing w:before="10" w:after="10"/>
              <w:rPr>
                <w:color w:val="000000" w:themeColor="text1"/>
                <w:sz w:val="24"/>
                <w:szCs w:val="24"/>
              </w:rPr>
            </w:pPr>
            <w:r w:rsidRPr="0097432D">
              <w:rPr>
                <w:rFonts w:eastAsia="Calibri"/>
                <w:color w:val="000000" w:themeColor="text1"/>
                <w:sz w:val="24"/>
                <w:szCs w:val="24"/>
              </w:rPr>
              <w:t>- static</w:t>
            </w:r>
          </w:p>
          <w:p w14:paraId="4BD812DA"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(no object is needed and the value must not be reassigned)</w:t>
            </w:r>
          </w:p>
        </w:tc>
      </w:tr>
      <w:tr w:rsidR="00E71C4E" w:rsidRPr="0097432D" w14:paraId="1BA387F7" w14:textId="77777777">
        <w:tblPrEx>
          <w:tblCellMar>
            <w:top w:w="0" w:type="dxa"/>
            <w:bottom w:w="0" w:type="dxa"/>
          </w:tblCellMar>
        </w:tblPrEx>
        <w:trPr>
          <w:cantSplit/>
        </w:trPr>
        <w:tc>
          <w:tcPr>
            <w:tcW w:w="1500" w:type="dxa"/>
            <w:tcMar>
              <w:top w:w="45" w:type="dxa"/>
              <w:left w:w="85" w:type="dxa"/>
              <w:bottom w:w="45" w:type="dxa"/>
              <w:right w:w="85" w:type="dxa"/>
            </w:tcMar>
          </w:tcPr>
          <w:p w14:paraId="3C511D6D"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Persistence</w:t>
            </w:r>
          </w:p>
        </w:tc>
        <w:tc>
          <w:tcPr>
            <w:tcW w:w="4000" w:type="dxa"/>
            <w:tcMar>
              <w:top w:w="45" w:type="dxa"/>
              <w:left w:w="85" w:type="dxa"/>
              <w:bottom w:w="45" w:type="dxa"/>
              <w:right w:w="85" w:type="dxa"/>
            </w:tcMar>
          </w:tcPr>
          <w:p w14:paraId="0EE2A782"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load_from_</w:t>
            </w:r>
            <w:proofErr w:type="gramStart"/>
            <w:r w:rsidRPr="0097432D">
              <w:rPr>
                <w:rFonts w:eastAsia="Calibri"/>
                <w:color w:val="000000" w:themeColor="text1"/>
                <w:sz w:val="24"/>
                <w:szCs w:val="24"/>
              </w:rPr>
              <w:t>file(</w:t>
            </w:r>
            <w:proofErr w:type="gramEnd"/>
            <w:r w:rsidRPr="0097432D">
              <w:rPr>
                <w:rFonts w:eastAsia="Calibri"/>
                <w:color w:val="000000" w:themeColor="text1"/>
                <w:sz w:val="24"/>
                <w:szCs w:val="24"/>
              </w:rPr>
              <w:t>), save_to_</w:t>
            </w:r>
            <w:proofErr w:type="gramStart"/>
            <w:r w:rsidRPr="0097432D">
              <w:rPr>
                <w:rFonts w:eastAsia="Calibri"/>
                <w:color w:val="000000" w:themeColor="text1"/>
                <w:sz w:val="24"/>
                <w:szCs w:val="24"/>
              </w:rPr>
              <w:t>file(</w:t>
            </w:r>
            <w:proofErr w:type="gramEnd"/>
            <w:r w:rsidRPr="0097432D">
              <w:rPr>
                <w:rFonts w:eastAsia="Calibri"/>
                <w:color w:val="000000" w:themeColor="text1"/>
                <w:sz w:val="24"/>
                <w:szCs w:val="24"/>
              </w:rPr>
              <w:t>), remove_student(student_id)</w:t>
            </w:r>
          </w:p>
        </w:tc>
        <w:tc>
          <w:tcPr>
            <w:tcW w:w="1900" w:type="dxa"/>
            <w:tcMar>
              <w:top w:w="45" w:type="dxa"/>
              <w:left w:w="85" w:type="dxa"/>
              <w:bottom w:w="45" w:type="dxa"/>
              <w:right w:w="85" w:type="dxa"/>
            </w:tcMar>
          </w:tcPr>
          <w:p w14:paraId="2840CF97" w14:textId="77777777" w:rsidR="00E71C4E" w:rsidRPr="0097432D" w:rsidRDefault="00000000">
            <w:pPr>
              <w:spacing w:before="10" w:after="10"/>
              <w:rPr>
                <w:color w:val="000000" w:themeColor="text1"/>
                <w:sz w:val="24"/>
                <w:szCs w:val="24"/>
              </w:rPr>
            </w:pPr>
            <w:proofErr w:type="gramStart"/>
            <w:r w:rsidRPr="0097432D">
              <w:rPr>
                <w:rFonts w:eastAsia="Calibri"/>
                <w:color w:val="000000" w:themeColor="text1"/>
                <w:sz w:val="24"/>
                <w:szCs w:val="24"/>
              </w:rPr>
              <w:t>list[</w:t>
            </w:r>
            <w:proofErr w:type="gramEnd"/>
            <w:r w:rsidRPr="0097432D">
              <w:rPr>
                <w:rFonts w:eastAsia="Calibri"/>
                <w:color w:val="000000" w:themeColor="text1"/>
                <w:sz w:val="24"/>
                <w:szCs w:val="24"/>
              </w:rPr>
              <w:t>Student] / None / bool</w:t>
            </w:r>
          </w:p>
        </w:tc>
        <w:tc>
          <w:tcPr>
            <w:tcW w:w="2239" w:type="dxa"/>
            <w:tcMar>
              <w:top w:w="45" w:type="dxa"/>
              <w:left w:w="85" w:type="dxa"/>
              <w:bottom w:w="45" w:type="dxa"/>
              <w:right w:w="85" w:type="dxa"/>
            </w:tcMar>
          </w:tcPr>
          <w:p w14:paraId="59689185"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w:t>
            </w:r>
          </w:p>
        </w:tc>
      </w:tr>
      <w:tr w:rsidR="00E71C4E" w:rsidRPr="0097432D" w14:paraId="432C648D" w14:textId="77777777">
        <w:tblPrEx>
          <w:tblCellMar>
            <w:top w:w="0" w:type="dxa"/>
            <w:bottom w:w="0" w:type="dxa"/>
          </w:tblCellMar>
        </w:tblPrEx>
        <w:trPr>
          <w:cantSplit/>
        </w:trPr>
        <w:tc>
          <w:tcPr>
            <w:tcW w:w="1500" w:type="dxa"/>
            <w:tcMar>
              <w:top w:w="45" w:type="dxa"/>
              <w:left w:w="85" w:type="dxa"/>
              <w:bottom w:w="45" w:type="dxa"/>
              <w:right w:w="85" w:type="dxa"/>
            </w:tcMar>
          </w:tcPr>
          <w:p w14:paraId="6BA3D0BD"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Validation</w:t>
            </w:r>
          </w:p>
        </w:tc>
        <w:tc>
          <w:tcPr>
            <w:tcW w:w="4000" w:type="dxa"/>
            <w:tcMar>
              <w:top w:w="45" w:type="dxa"/>
              <w:left w:w="85" w:type="dxa"/>
              <w:bottom w:w="45" w:type="dxa"/>
              <w:right w:w="85" w:type="dxa"/>
            </w:tcMar>
          </w:tcPr>
          <w:p w14:paraId="068BE3D7"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validate_email(email), validate_password(password), validate_</w:t>
            </w:r>
            <w:proofErr w:type="gramStart"/>
            <w:r w:rsidRPr="0097432D">
              <w:rPr>
                <w:rFonts w:eastAsia="Calibri"/>
                <w:color w:val="000000" w:themeColor="text1"/>
                <w:sz w:val="24"/>
                <w:szCs w:val="24"/>
              </w:rPr>
              <w:t>credentials(</w:t>
            </w:r>
            <w:proofErr w:type="gramEnd"/>
            <w:r w:rsidRPr="0097432D">
              <w:rPr>
                <w:rFonts w:eastAsia="Calibri"/>
                <w:color w:val="000000" w:themeColor="text1"/>
                <w:sz w:val="24"/>
                <w:szCs w:val="24"/>
              </w:rPr>
              <w:t>email, password)</w:t>
            </w:r>
          </w:p>
        </w:tc>
        <w:tc>
          <w:tcPr>
            <w:tcW w:w="1900" w:type="dxa"/>
            <w:tcMar>
              <w:top w:w="45" w:type="dxa"/>
              <w:left w:w="85" w:type="dxa"/>
              <w:bottom w:w="45" w:type="dxa"/>
              <w:right w:w="85" w:type="dxa"/>
            </w:tcMar>
          </w:tcPr>
          <w:p w14:paraId="3FB06847"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bool</w:t>
            </w:r>
          </w:p>
        </w:tc>
        <w:tc>
          <w:tcPr>
            <w:tcW w:w="2239" w:type="dxa"/>
            <w:tcMar>
              <w:top w:w="45" w:type="dxa"/>
              <w:left w:w="85" w:type="dxa"/>
              <w:bottom w:w="45" w:type="dxa"/>
              <w:right w:w="85" w:type="dxa"/>
            </w:tcMar>
          </w:tcPr>
          <w:p w14:paraId="6D9D35F8"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  static</w:t>
            </w:r>
          </w:p>
        </w:tc>
      </w:tr>
      <w:tr w:rsidR="00E71C4E" w:rsidRPr="0097432D" w14:paraId="789C6C26" w14:textId="77777777">
        <w:tblPrEx>
          <w:tblCellMar>
            <w:top w:w="0" w:type="dxa"/>
            <w:bottom w:w="0" w:type="dxa"/>
          </w:tblCellMar>
        </w:tblPrEx>
        <w:trPr>
          <w:cantSplit/>
        </w:trPr>
        <w:tc>
          <w:tcPr>
            <w:tcW w:w="1500" w:type="dxa"/>
            <w:tcMar>
              <w:top w:w="45" w:type="dxa"/>
              <w:left w:w="85" w:type="dxa"/>
              <w:bottom w:w="45" w:type="dxa"/>
              <w:right w:w="85" w:type="dxa"/>
            </w:tcMar>
          </w:tcPr>
          <w:p w14:paraId="191A6000"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Interface operation</w:t>
            </w:r>
          </w:p>
        </w:tc>
        <w:tc>
          <w:tcPr>
            <w:tcW w:w="4000" w:type="dxa"/>
            <w:tcMar>
              <w:top w:w="45" w:type="dxa"/>
              <w:left w:w="85" w:type="dxa"/>
              <w:bottom w:w="45" w:type="dxa"/>
              <w:right w:w="85" w:type="dxa"/>
            </w:tcMar>
          </w:tcPr>
          <w:p w14:paraId="23E18D42" w14:textId="77777777" w:rsidR="00E71C4E" w:rsidRPr="0097432D" w:rsidRDefault="00000000">
            <w:pPr>
              <w:spacing w:before="10" w:after="10"/>
              <w:rPr>
                <w:color w:val="000000" w:themeColor="text1"/>
                <w:sz w:val="24"/>
                <w:szCs w:val="24"/>
              </w:rPr>
            </w:pPr>
            <w:proofErr w:type="gramStart"/>
            <w:r w:rsidRPr="0097432D">
              <w:rPr>
                <w:rFonts w:eastAsia="Calibri"/>
                <w:color w:val="000000" w:themeColor="text1"/>
                <w:sz w:val="24"/>
                <w:szCs w:val="24"/>
              </w:rPr>
              <w:t>login(</w:t>
            </w:r>
            <w:proofErr w:type="gramEnd"/>
            <w:r w:rsidRPr="0097432D">
              <w:rPr>
                <w:rFonts w:eastAsia="Calibri"/>
                <w:color w:val="000000" w:themeColor="text1"/>
                <w:sz w:val="24"/>
                <w:szCs w:val="24"/>
              </w:rPr>
              <w:t xml:space="preserve">), </w:t>
            </w:r>
            <w:proofErr w:type="gramStart"/>
            <w:r w:rsidRPr="0097432D">
              <w:rPr>
                <w:rFonts w:eastAsia="Calibri"/>
                <w:color w:val="000000" w:themeColor="text1"/>
                <w:sz w:val="24"/>
                <w:szCs w:val="24"/>
              </w:rPr>
              <w:t>register(</w:t>
            </w:r>
            <w:proofErr w:type="gramEnd"/>
            <w:r w:rsidRPr="0097432D">
              <w:rPr>
                <w:rFonts w:eastAsia="Calibri"/>
                <w:color w:val="000000" w:themeColor="text1"/>
                <w:sz w:val="24"/>
                <w:szCs w:val="24"/>
              </w:rPr>
              <w:t>), view_</w:t>
            </w:r>
            <w:proofErr w:type="gramStart"/>
            <w:r w:rsidRPr="0097432D">
              <w:rPr>
                <w:rFonts w:eastAsia="Calibri"/>
                <w:color w:val="000000" w:themeColor="text1"/>
                <w:sz w:val="24"/>
                <w:szCs w:val="24"/>
              </w:rPr>
              <w:t>enrolment(</w:t>
            </w:r>
            <w:proofErr w:type="gramEnd"/>
            <w:r w:rsidRPr="0097432D">
              <w:rPr>
                <w:rFonts w:eastAsia="Calibri"/>
                <w:color w:val="000000" w:themeColor="text1"/>
                <w:sz w:val="24"/>
                <w:szCs w:val="24"/>
              </w:rPr>
              <w:t>), group_by_</w:t>
            </w:r>
            <w:proofErr w:type="gramStart"/>
            <w:r w:rsidRPr="0097432D">
              <w:rPr>
                <w:rFonts w:eastAsia="Calibri"/>
                <w:color w:val="000000" w:themeColor="text1"/>
                <w:sz w:val="24"/>
                <w:szCs w:val="24"/>
              </w:rPr>
              <w:t>grade(</w:t>
            </w:r>
            <w:proofErr w:type="gramEnd"/>
            <w:r w:rsidRPr="0097432D">
              <w:rPr>
                <w:rFonts w:eastAsia="Calibri"/>
                <w:color w:val="000000" w:themeColor="text1"/>
                <w:sz w:val="24"/>
                <w:szCs w:val="24"/>
              </w:rPr>
              <w:t>), on_login_</w:t>
            </w:r>
            <w:proofErr w:type="gramStart"/>
            <w:r w:rsidRPr="0097432D">
              <w:rPr>
                <w:rFonts w:eastAsia="Calibri"/>
                <w:color w:val="000000" w:themeColor="text1"/>
                <w:sz w:val="24"/>
                <w:szCs w:val="24"/>
              </w:rPr>
              <w:t>click(</w:t>
            </w:r>
            <w:proofErr w:type="gramEnd"/>
            <w:r w:rsidRPr="0097432D">
              <w:rPr>
                <w:rFonts w:eastAsia="Calibri"/>
                <w:color w:val="000000" w:themeColor="text1"/>
                <w:sz w:val="24"/>
                <w:szCs w:val="24"/>
              </w:rPr>
              <w:t>)</w:t>
            </w:r>
          </w:p>
        </w:tc>
        <w:tc>
          <w:tcPr>
            <w:tcW w:w="1900" w:type="dxa"/>
            <w:tcMar>
              <w:top w:w="45" w:type="dxa"/>
              <w:left w:w="85" w:type="dxa"/>
              <w:bottom w:w="45" w:type="dxa"/>
              <w:right w:w="85" w:type="dxa"/>
            </w:tcMar>
          </w:tcPr>
          <w:p w14:paraId="1EF4EBBB"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bool / None / dict</w:t>
            </w:r>
          </w:p>
        </w:tc>
        <w:tc>
          <w:tcPr>
            <w:tcW w:w="2239" w:type="dxa"/>
            <w:tcMar>
              <w:top w:w="45" w:type="dxa"/>
              <w:left w:w="85" w:type="dxa"/>
              <w:bottom w:w="45" w:type="dxa"/>
              <w:right w:w="85" w:type="dxa"/>
            </w:tcMar>
          </w:tcPr>
          <w:p w14:paraId="350414BD"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w:t>
            </w:r>
          </w:p>
        </w:tc>
      </w:tr>
      <w:tr w:rsidR="00E71C4E" w:rsidRPr="0097432D" w14:paraId="78A8B2AB" w14:textId="77777777">
        <w:tblPrEx>
          <w:tblCellMar>
            <w:top w:w="0" w:type="dxa"/>
            <w:bottom w:w="0" w:type="dxa"/>
          </w:tblCellMar>
        </w:tblPrEx>
        <w:trPr>
          <w:cantSplit/>
        </w:trPr>
        <w:tc>
          <w:tcPr>
            <w:tcW w:w="1500" w:type="dxa"/>
            <w:tcMar>
              <w:top w:w="45" w:type="dxa"/>
              <w:left w:w="85" w:type="dxa"/>
              <w:bottom w:w="45" w:type="dxa"/>
              <w:right w:w="85" w:type="dxa"/>
            </w:tcMar>
          </w:tcPr>
          <w:p w14:paraId="23EDF7AD"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lastRenderedPageBreak/>
              <w:t>Error message</w:t>
            </w:r>
          </w:p>
        </w:tc>
        <w:tc>
          <w:tcPr>
            <w:tcW w:w="4000" w:type="dxa"/>
            <w:tcMar>
              <w:top w:w="45" w:type="dxa"/>
              <w:left w:w="85" w:type="dxa"/>
              <w:bottom w:w="45" w:type="dxa"/>
              <w:right w:w="85" w:type="dxa"/>
            </w:tcMar>
          </w:tcPr>
          <w:p w14:paraId="7B4363B6"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show_login_</w:t>
            </w:r>
            <w:proofErr w:type="gramStart"/>
            <w:r w:rsidRPr="0097432D">
              <w:rPr>
                <w:rFonts w:eastAsia="Calibri"/>
                <w:color w:val="000000" w:themeColor="text1"/>
                <w:sz w:val="24"/>
                <w:szCs w:val="24"/>
              </w:rPr>
              <w:t>error(</w:t>
            </w:r>
            <w:proofErr w:type="gramEnd"/>
            <w:r w:rsidRPr="0097432D">
              <w:rPr>
                <w:rFonts w:eastAsia="Calibri"/>
                <w:color w:val="000000" w:themeColor="text1"/>
                <w:sz w:val="24"/>
                <w:szCs w:val="24"/>
              </w:rPr>
              <w:t>), show_register_</w:t>
            </w:r>
            <w:proofErr w:type="gramStart"/>
            <w:r w:rsidRPr="0097432D">
              <w:rPr>
                <w:rFonts w:eastAsia="Calibri"/>
                <w:color w:val="000000" w:themeColor="text1"/>
                <w:sz w:val="24"/>
                <w:szCs w:val="24"/>
              </w:rPr>
              <w:t>error(</w:t>
            </w:r>
            <w:proofErr w:type="gramEnd"/>
            <w:r w:rsidRPr="0097432D">
              <w:rPr>
                <w:rFonts w:eastAsia="Calibri"/>
                <w:color w:val="000000" w:themeColor="text1"/>
                <w:sz w:val="24"/>
                <w:szCs w:val="24"/>
              </w:rPr>
              <w:t>), show_empty_field_</w:t>
            </w:r>
            <w:proofErr w:type="gramStart"/>
            <w:r w:rsidRPr="0097432D">
              <w:rPr>
                <w:rFonts w:eastAsia="Calibri"/>
                <w:color w:val="000000" w:themeColor="text1"/>
                <w:sz w:val="24"/>
                <w:szCs w:val="24"/>
              </w:rPr>
              <w:t>error(</w:t>
            </w:r>
            <w:proofErr w:type="gramEnd"/>
            <w:r w:rsidRPr="0097432D">
              <w:rPr>
                <w:rFonts w:eastAsia="Calibri"/>
                <w:color w:val="000000" w:themeColor="text1"/>
                <w:sz w:val="24"/>
                <w:szCs w:val="24"/>
              </w:rPr>
              <w:t>), show_limit_</w:t>
            </w:r>
            <w:proofErr w:type="gramStart"/>
            <w:r w:rsidRPr="0097432D">
              <w:rPr>
                <w:rFonts w:eastAsia="Calibri"/>
                <w:color w:val="000000" w:themeColor="text1"/>
                <w:sz w:val="24"/>
                <w:szCs w:val="24"/>
              </w:rPr>
              <w:t>error(</w:t>
            </w:r>
            <w:proofErr w:type="gramEnd"/>
            <w:r w:rsidRPr="0097432D">
              <w:rPr>
                <w:rFonts w:eastAsia="Calibri"/>
                <w:color w:val="000000" w:themeColor="text1"/>
                <w:sz w:val="24"/>
                <w:szCs w:val="24"/>
              </w:rPr>
              <w:t>)</w:t>
            </w:r>
          </w:p>
        </w:tc>
        <w:tc>
          <w:tcPr>
            <w:tcW w:w="1900" w:type="dxa"/>
            <w:tcMar>
              <w:top w:w="45" w:type="dxa"/>
              <w:left w:w="85" w:type="dxa"/>
              <w:bottom w:w="45" w:type="dxa"/>
              <w:right w:w="85" w:type="dxa"/>
            </w:tcMar>
          </w:tcPr>
          <w:p w14:paraId="63554256"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None</w:t>
            </w:r>
          </w:p>
        </w:tc>
        <w:tc>
          <w:tcPr>
            <w:tcW w:w="2239" w:type="dxa"/>
            <w:tcMar>
              <w:top w:w="45" w:type="dxa"/>
              <w:left w:w="85" w:type="dxa"/>
              <w:bottom w:w="45" w:type="dxa"/>
              <w:right w:w="85" w:type="dxa"/>
            </w:tcMar>
          </w:tcPr>
          <w:p w14:paraId="58DEDBF2" w14:textId="631A8490" w:rsidR="00E71C4E" w:rsidRPr="0097432D" w:rsidRDefault="00CA1F26">
            <w:pPr>
              <w:spacing w:before="10" w:after="10"/>
              <w:rPr>
                <w:color w:val="000000" w:themeColor="text1"/>
                <w:sz w:val="24"/>
                <w:szCs w:val="24"/>
              </w:rPr>
            </w:pPr>
            <w:r w:rsidRPr="0097432D">
              <w:rPr>
                <w:rFonts w:eastAsia="Calibri"/>
                <w:color w:val="000000" w:themeColor="text1"/>
                <w:sz w:val="24"/>
                <w:szCs w:val="24"/>
              </w:rPr>
              <w:t>- (</w:t>
            </w:r>
            <w:r w:rsidR="00000000" w:rsidRPr="0097432D">
              <w:rPr>
                <w:rFonts w:eastAsia="Calibri"/>
                <w:color w:val="000000" w:themeColor="text1"/>
                <w:sz w:val="24"/>
                <w:szCs w:val="24"/>
              </w:rPr>
              <w:t>triggered internally, matching the &lt;&lt;extend&gt;&gt; use cases of Section 3)</w:t>
            </w:r>
          </w:p>
        </w:tc>
      </w:tr>
      <w:tr w:rsidR="00E71C4E" w:rsidRPr="0097432D" w14:paraId="25B0FF62" w14:textId="77777777">
        <w:tblPrEx>
          <w:tblCellMar>
            <w:top w:w="0" w:type="dxa"/>
            <w:bottom w:w="0" w:type="dxa"/>
          </w:tblCellMar>
        </w:tblPrEx>
        <w:trPr>
          <w:cantSplit/>
        </w:trPr>
        <w:tc>
          <w:tcPr>
            <w:tcW w:w="1500" w:type="dxa"/>
            <w:tcMar>
              <w:top w:w="45" w:type="dxa"/>
              <w:left w:w="85" w:type="dxa"/>
              <w:bottom w:w="45" w:type="dxa"/>
              <w:right w:w="85" w:type="dxa"/>
            </w:tcMar>
          </w:tcPr>
          <w:p w14:paraId="7ADB4F91"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Abstract operation</w:t>
            </w:r>
          </w:p>
        </w:tc>
        <w:tc>
          <w:tcPr>
            <w:tcW w:w="4000" w:type="dxa"/>
            <w:tcMar>
              <w:top w:w="45" w:type="dxa"/>
              <w:left w:w="85" w:type="dxa"/>
              <w:bottom w:w="45" w:type="dxa"/>
              <w:right w:w="85" w:type="dxa"/>
            </w:tcMar>
          </w:tcPr>
          <w:p w14:paraId="4A885AD9" w14:textId="77777777" w:rsidR="00E71C4E" w:rsidRPr="0097432D" w:rsidRDefault="00000000">
            <w:pPr>
              <w:spacing w:before="10" w:after="10"/>
              <w:rPr>
                <w:color w:val="000000" w:themeColor="text1"/>
                <w:sz w:val="24"/>
                <w:szCs w:val="24"/>
              </w:rPr>
            </w:pPr>
            <w:proofErr w:type="gramStart"/>
            <w:r w:rsidRPr="0097432D">
              <w:rPr>
                <w:rFonts w:eastAsia="Calibri"/>
                <w:color w:val="000000" w:themeColor="text1"/>
                <w:sz w:val="24"/>
                <w:szCs w:val="24"/>
              </w:rPr>
              <w:t>run(</w:t>
            </w:r>
            <w:proofErr w:type="gramEnd"/>
            <w:r w:rsidRPr="0097432D">
              <w:rPr>
                <w:rFonts w:eastAsia="Calibri"/>
                <w:color w:val="000000" w:themeColor="text1"/>
                <w:sz w:val="24"/>
                <w:szCs w:val="24"/>
              </w:rPr>
              <w:t>), display_</w:t>
            </w:r>
            <w:proofErr w:type="gramStart"/>
            <w:r w:rsidRPr="0097432D">
              <w:rPr>
                <w:rFonts w:eastAsia="Calibri"/>
                <w:color w:val="000000" w:themeColor="text1"/>
                <w:sz w:val="24"/>
                <w:szCs w:val="24"/>
              </w:rPr>
              <w:t>menu(</w:t>
            </w:r>
            <w:proofErr w:type="gramEnd"/>
            <w:r w:rsidRPr="0097432D">
              <w:rPr>
                <w:rFonts w:eastAsia="Calibri"/>
                <w:color w:val="000000" w:themeColor="text1"/>
                <w:sz w:val="24"/>
                <w:szCs w:val="24"/>
              </w:rPr>
              <w:t>), build_</w:t>
            </w:r>
            <w:proofErr w:type="gramStart"/>
            <w:r w:rsidRPr="0097432D">
              <w:rPr>
                <w:rFonts w:eastAsia="Calibri"/>
                <w:color w:val="000000" w:themeColor="text1"/>
                <w:sz w:val="24"/>
                <w:szCs w:val="24"/>
              </w:rPr>
              <w:t>widgets(</w:t>
            </w:r>
            <w:proofErr w:type="gramEnd"/>
            <w:r w:rsidRPr="0097432D">
              <w:rPr>
                <w:rFonts w:eastAsia="Calibri"/>
                <w:color w:val="000000" w:themeColor="text1"/>
                <w:sz w:val="24"/>
                <w:szCs w:val="24"/>
              </w:rPr>
              <w:t>)</w:t>
            </w:r>
          </w:p>
        </w:tc>
        <w:tc>
          <w:tcPr>
            <w:tcW w:w="1900" w:type="dxa"/>
            <w:tcMar>
              <w:top w:w="45" w:type="dxa"/>
              <w:left w:w="85" w:type="dxa"/>
              <w:bottom w:w="45" w:type="dxa"/>
              <w:right w:w="85" w:type="dxa"/>
            </w:tcMar>
          </w:tcPr>
          <w:p w14:paraId="6C120355"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None</w:t>
            </w:r>
          </w:p>
        </w:tc>
        <w:tc>
          <w:tcPr>
            <w:tcW w:w="2239" w:type="dxa"/>
            <w:tcMar>
              <w:top w:w="45" w:type="dxa"/>
              <w:left w:w="85" w:type="dxa"/>
              <w:bottom w:w="45" w:type="dxa"/>
              <w:right w:w="85" w:type="dxa"/>
            </w:tcMar>
          </w:tcPr>
          <w:p w14:paraId="0A16BF2E" w14:textId="760B2E5A" w:rsidR="00E71C4E" w:rsidRPr="0097432D" w:rsidRDefault="00000000">
            <w:pPr>
              <w:spacing w:before="10" w:after="10"/>
              <w:rPr>
                <w:color w:val="000000" w:themeColor="text1"/>
                <w:sz w:val="24"/>
                <w:szCs w:val="24"/>
              </w:rPr>
            </w:pPr>
            <w:proofErr w:type="gramStart"/>
            <w:r w:rsidRPr="0097432D">
              <w:rPr>
                <w:rFonts w:eastAsia="Calibri"/>
                <w:color w:val="000000" w:themeColor="text1"/>
                <w:sz w:val="24"/>
                <w:szCs w:val="24"/>
              </w:rPr>
              <w:t xml:space="preserve">+ / </w:t>
            </w:r>
            <w:r w:rsidR="00CA1F26" w:rsidRPr="0097432D">
              <w:rPr>
                <w:rFonts w:eastAsia="Calibri"/>
                <w:color w:val="000000" w:themeColor="text1"/>
                <w:sz w:val="24"/>
                <w:szCs w:val="24"/>
              </w:rPr>
              <w:t>#</w:t>
            </w:r>
            <w:proofErr w:type="gramEnd"/>
            <w:r w:rsidR="00CA1F26" w:rsidRPr="0097432D">
              <w:rPr>
                <w:rFonts w:eastAsia="Calibri"/>
                <w:color w:val="000000" w:themeColor="text1"/>
                <w:sz w:val="24"/>
                <w:szCs w:val="24"/>
              </w:rPr>
              <w:t xml:space="preserve"> (</w:t>
            </w:r>
            <w:r w:rsidRPr="0097432D">
              <w:rPr>
                <w:rFonts w:eastAsia="Calibri"/>
                <w:color w:val="000000" w:themeColor="text1"/>
                <w:sz w:val="24"/>
                <w:szCs w:val="24"/>
              </w:rPr>
              <w:t>implemented by each subclass)</w:t>
            </w:r>
          </w:p>
        </w:tc>
      </w:tr>
    </w:tbl>
    <w:p w14:paraId="12422ADF" w14:textId="77777777" w:rsidR="00E71C4E" w:rsidRPr="0097432D" w:rsidRDefault="00E71C4E">
      <w:pPr>
        <w:spacing w:after="160"/>
        <w:rPr>
          <w:color w:val="000000" w:themeColor="text1"/>
          <w:sz w:val="24"/>
          <w:szCs w:val="24"/>
        </w:rPr>
      </w:pPr>
    </w:p>
    <w:p w14:paraId="58212EE4" w14:textId="331E29B0" w:rsidR="00E71C4E" w:rsidRPr="00CA1F26" w:rsidRDefault="00CA1F26" w:rsidP="00CA1F26">
      <w:pPr>
        <w:pStyle w:val="2"/>
        <w:spacing w:before="280" w:after="140"/>
        <w:rPr>
          <w:rFonts w:hint="eastAsia"/>
          <w:color w:val="000000" w:themeColor="text1"/>
          <w:sz w:val="24"/>
          <w:szCs w:val="24"/>
        </w:rPr>
      </w:pPr>
      <w:r w:rsidRPr="0097432D">
        <w:rPr>
          <w:rFonts w:eastAsia="Calibri"/>
          <w:b/>
          <w:bCs/>
          <w:color w:val="000000" w:themeColor="text1"/>
          <w:sz w:val="24"/>
          <w:szCs w:val="24"/>
        </w:rPr>
        <w:t>4.5 Relationships</w:t>
      </w:r>
    </w:p>
    <w:tbl>
      <w:tblPr>
        <w:tblW w:w="9639" w:type="dxa"/>
        <w:tblBorders>
          <w:top w:val="single" w:sz="4" w:space="0" w:color="A6B7C8"/>
          <w:left w:val="single" w:sz="4" w:space="0" w:color="A6B7C8"/>
          <w:bottom w:val="single" w:sz="4" w:space="0" w:color="A6B7C8"/>
          <w:right w:val="single" w:sz="4" w:space="0" w:color="A6B7C8"/>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450"/>
        <w:gridCol w:w="1750"/>
        <w:gridCol w:w="5439"/>
      </w:tblGrid>
      <w:tr w:rsidR="00E71C4E" w:rsidRPr="0097432D" w14:paraId="42666C1D" w14:textId="77777777" w:rsidTr="00CA1F26">
        <w:tblPrEx>
          <w:tblCellMar>
            <w:top w:w="0" w:type="dxa"/>
            <w:bottom w:w="0" w:type="dxa"/>
          </w:tblCellMar>
        </w:tblPrEx>
        <w:trPr>
          <w:tblHeader/>
        </w:trPr>
        <w:tc>
          <w:tcPr>
            <w:tcW w:w="2450" w:type="dxa"/>
            <w:tcMar>
              <w:top w:w="45" w:type="dxa"/>
              <w:left w:w="85" w:type="dxa"/>
              <w:bottom w:w="45" w:type="dxa"/>
              <w:right w:w="85" w:type="dxa"/>
            </w:tcMar>
          </w:tcPr>
          <w:p w14:paraId="0C10CD8D"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Relationship</w:t>
            </w:r>
          </w:p>
        </w:tc>
        <w:tc>
          <w:tcPr>
            <w:tcW w:w="1750" w:type="dxa"/>
            <w:tcMar>
              <w:top w:w="45" w:type="dxa"/>
              <w:left w:w="85" w:type="dxa"/>
              <w:bottom w:w="45" w:type="dxa"/>
              <w:right w:w="85" w:type="dxa"/>
            </w:tcMar>
          </w:tcPr>
          <w:p w14:paraId="7BAA6333"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Type</w:t>
            </w:r>
          </w:p>
        </w:tc>
        <w:tc>
          <w:tcPr>
            <w:tcW w:w="5439" w:type="dxa"/>
            <w:tcMar>
              <w:top w:w="45" w:type="dxa"/>
              <w:left w:w="85" w:type="dxa"/>
              <w:bottom w:w="45" w:type="dxa"/>
              <w:right w:w="85" w:type="dxa"/>
            </w:tcMar>
          </w:tcPr>
          <w:p w14:paraId="52AC9895"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Justification</w:t>
            </w:r>
          </w:p>
        </w:tc>
      </w:tr>
      <w:tr w:rsidR="00E71C4E" w:rsidRPr="0097432D" w14:paraId="237C324C"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6E4E6229" w14:textId="24A53495" w:rsidR="00E71C4E" w:rsidRPr="0097432D" w:rsidRDefault="00CA1F26">
            <w:pPr>
              <w:spacing w:before="10" w:after="10"/>
              <w:rPr>
                <w:color w:val="000000" w:themeColor="text1"/>
                <w:sz w:val="24"/>
                <w:szCs w:val="24"/>
              </w:rPr>
            </w:pPr>
            <w:r w:rsidRPr="0097432D">
              <w:rPr>
                <w:rFonts w:eastAsia="Calibri"/>
                <w:color w:val="000000" w:themeColor="text1"/>
                <w:sz w:val="24"/>
                <w:szCs w:val="24"/>
              </w:rPr>
              <w:t xml:space="preserve">Student </w:t>
            </w:r>
            <w:proofErr w:type="gramStart"/>
            <w:r w:rsidRPr="0097432D">
              <w:rPr>
                <w:rFonts w:eastAsia="Calibri"/>
                <w:color w:val="000000" w:themeColor="text1"/>
                <w:sz w:val="24"/>
                <w:szCs w:val="24"/>
              </w:rPr>
              <w:t>—</w:t>
            </w:r>
            <w:r w:rsidR="00000000" w:rsidRPr="0097432D">
              <w:rPr>
                <w:rFonts w:eastAsia="Calibri"/>
                <w:color w:val="000000" w:themeColor="text1"/>
                <w:sz w:val="24"/>
                <w:szCs w:val="24"/>
              </w:rPr>
              <w:t xml:space="preserve">  Subject</w:t>
            </w:r>
            <w:proofErr w:type="gramEnd"/>
          </w:p>
        </w:tc>
        <w:tc>
          <w:tcPr>
            <w:tcW w:w="1750" w:type="dxa"/>
            <w:tcMar>
              <w:top w:w="45" w:type="dxa"/>
              <w:left w:w="85" w:type="dxa"/>
              <w:bottom w:w="45" w:type="dxa"/>
              <w:right w:w="85" w:type="dxa"/>
            </w:tcMar>
          </w:tcPr>
          <w:p w14:paraId="50189FA0"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Composition</w:t>
            </w:r>
          </w:p>
        </w:tc>
        <w:tc>
          <w:tcPr>
            <w:tcW w:w="5439" w:type="dxa"/>
            <w:tcMar>
              <w:top w:w="45" w:type="dxa"/>
              <w:left w:w="85" w:type="dxa"/>
              <w:bottom w:w="45" w:type="dxa"/>
              <w:right w:w="85" w:type="dxa"/>
            </w:tcMar>
          </w:tcPr>
          <w:p w14:paraId="5BB0AA25"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A Subject is created by the act of enrolling and has no meaning once the student record is deleted, so the two lifetimes are bound together and the multiplicity at the composite end is exactly one.</w:t>
            </w:r>
          </w:p>
        </w:tc>
      </w:tr>
      <w:tr w:rsidR="00E71C4E" w:rsidRPr="0097432D" w14:paraId="27DA03B9"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6EA253D1" w14:textId="2F47D3D3" w:rsidR="00E71C4E" w:rsidRPr="0097432D" w:rsidRDefault="00CA1F26">
            <w:pPr>
              <w:spacing w:before="10" w:after="10"/>
              <w:rPr>
                <w:color w:val="000000" w:themeColor="text1"/>
                <w:sz w:val="24"/>
                <w:szCs w:val="24"/>
              </w:rPr>
            </w:pPr>
            <w:r w:rsidRPr="0097432D">
              <w:rPr>
                <w:rFonts w:eastAsia="Calibri"/>
                <w:color w:val="000000" w:themeColor="text1"/>
                <w:sz w:val="24"/>
                <w:szCs w:val="24"/>
              </w:rPr>
              <w:t xml:space="preserve">Database </w:t>
            </w:r>
            <w:proofErr w:type="gramStart"/>
            <w:r w:rsidRPr="0097432D">
              <w:rPr>
                <w:rFonts w:eastAsia="Calibri"/>
                <w:color w:val="000000" w:themeColor="text1"/>
                <w:sz w:val="24"/>
                <w:szCs w:val="24"/>
              </w:rPr>
              <w:t>—</w:t>
            </w:r>
            <w:r w:rsidR="00000000" w:rsidRPr="0097432D">
              <w:rPr>
                <w:rFonts w:eastAsia="Calibri"/>
                <w:color w:val="000000" w:themeColor="text1"/>
                <w:sz w:val="24"/>
                <w:szCs w:val="24"/>
              </w:rPr>
              <w:t xml:space="preserve">  Student</w:t>
            </w:r>
            <w:proofErr w:type="gramEnd"/>
          </w:p>
        </w:tc>
        <w:tc>
          <w:tcPr>
            <w:tcW w:w="1750" w:type="dxa"/>
            <w:tcMar>
              <w:top w:w="45" w:type="dxa"/>
              <w:left w:w="85" w:type="dxa"/>
              <w:bottom w:w="45" w:type="dxa"/>
              <w:right w:w="85" w:type="dxa"/>
            </w:tcMar>
          </w:tcPr>
          <w:p w14:paraId="64765A55"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Aggregation</w:t>
            </w:r>
          </w:p>
        </w:tc>
        <w:tc>
          <w:tcPr>
            <w:tcW w:w="5439" w:type="dxa"/>
            <w:tcMar>
              <w:top w:w="45" w:type="dxa"/>
              <w:left w:w="85" w:type="dxa"/>
              <w:bottom w:w="45" w:type="dxa"/>
              <w:right w:w="85" w:type="dxa"/>
            </w:tcMar>
          </w:tcPr>
          <w:p w14:paraId="2B744DD1"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Database groups the student records for the duration of a session, but they live in students.data and outlive any Database object, so the part is not owned by the whole.</w:t>
            </w:r>
          </w:p>
        </w:tc>
      </w:tr>
      <w:tr w:rsidR="00E71C4E" w:rsidRPr="0097432D" w14:paraId="5DA42D0F"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71CD9DE8" w14:textId="77777777" w:rsidR="00E71C4E" w:rsidRPr="0097432D" w:rsidRDefault="00000000">
            <w:pPr>
              <w:spacing w:before="10" w:after="10"/>
              <w:rPr>
                <w:color w:val="000000" w:themeColor="text1"/>
                <w:sz w:val="24"/>
                <w:szCs w:val="24"/>
              </w:rPr>
            </w:pPr>
            <w:proofErr w:type="gramStart"/>
            <w:r w:rsidRPr="0097432D">
              <w:rPr>
                <w:rFonts w:eastAsia="Calibri"/>
                <w:color w:val="000000" w:themeColor="text1"/>
                <w:sz w:val="24"/>
                <w:szCs w:val="24"/>
              </w:rPr>
              <w:t>CLIUniApp  —</w:t>
            </w:r>
            <w:proofErr w:type="gramEnd"/>
            <w:r w:rsidRPr="0097432D">
              <w:rPr>
                <w:rFonts w:eastAsia="Calibri"/>
                <w:color w:val="000000" w:themeColor="text1"/>
                <w:sz w:val="24"/>
                <w:szCs w:val="24"/>
              </w:rPr>
              <w:t xml:space="preserve">  Subsystem</w:t>
            </w:r>
          </w:p>
        </w:tc>
        <w:tc>
          <w:tcPr>
            <w:tcW w:w="1750" w:type="dxa"/>
            <w:tcMar>
              <w:top w:w="45" w:type="dxa"/>
              <w:left w:w="85" w:type="dxa"/>
              <w:bottom w:w="45" w:type="dxa"/>
              <w:right w:w="85" w:type="dxa"/>
            </w:tcMar>
          </w:tcPr>
          <w:p w14:paraId="782FB4FB"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Composition</w:t>
            </w:r>
          </w:p>
        </w:tc>
        <w:tc>
          <w:tcPr>
            <w:tcW w:w="5439" w:type="dxa"/>
            <w:tcMar>
              <w:top w:w="45" w:type="dxa"/>
              <w:left w:w="85" w:type="dxa"/>
              <w:bottom w:w="45" w:type="dxa"/>
              <w:right w:w="85" w:type="dxa"/>
            </w:tcMar>
          </w:tcPr>
          <w:p w14:paraId="593EEA02"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The application creates and owns both subsystems; they are destroyed with it.</w:t>
            </w:r>
          </w:p>
        </w:tc>
      </w:tr>
      <w:tr w:rsidR="00E71C4E" w:rsidRPr="0097432D" w14:paraId="20011E2A"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7E618C96" w14:textId="7ED327E0" w:rsidR="00E71C4E" w:rsidRPr="0097432D" w:rsidRDefault="00CA1F26">
            <w:pPr>
              <w:spacing w:before="10" w:after="10"/>
              <w:rPr>
                <w:color w:val="000000" w:themeColor="text1"/>
                <w:sz w:val="24"/>
                <w:szCs w:val="24"/>
              </w:rPr>
            </w:pPr>
            <w:r w:rsidRPr="0097432D">
              <w:rPr>
                <w:rFonts w:eastAsia="Calibri"/>
                <w:color w:val="000000" w:themeColor="text1"/>
                <w:sz w:val="24"/>
                <w:szCs w:val="24"/>
              </w:rPr>
              <w:t xml:space="preserve">GUIUniApp </w:t>
            </w:r>
            <w:proofErr w:type="gramStart"/>
            <w:r w:rsidRPr="0097432D">
              <w:rPr>
                <w:rFonts w:eastAsia="Calibri"/>
                <w:color w:val="000000" w:themeColor="text1"/>
                <w:sz w:val="24"/>
                <w:szCs w:val="24"/>
              </w:rPr>
              <w:t>—</w:t>
            </w:r>
            <w:r w:rsidR="00000000" w:rsidRPr="0097432D">
              <w:rPr>
                <w:rFonts w:eastAsia="Calibri"/>
                <w:color w:val="000000" w:themeColor="text1"/>
                <w:sz w:val="24"/>
                <w:szCs w:val="24"/>
              </w:rPr>
              <w:t xml:space="preserve">  LoginWindow</w:t>
            </w:r>
            <w:proofErr w:type="gramEnd"/>
          </w:p>
        </w:tc>
        <w:tc>
          <w:tcPr>
            <w:tcW w:w="1750" w:type="dxa"/>
            <w:tcMar>
              <w:top w:w="45" w:type="dxa"/>
              <w:left w:w="85" w:type="dxa"/>
              <w:bottom w:w="45" w:type="dxa"/>
              <w:right w:w="85" w:type="dxa"/>
            </w:tcMar>
          </w:tcPr>
          <w:p w14:paraId="7F5B4528"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Composition</w:t>
            </w:r>
          </w:p>
        </w:tc>
        <w:tc>
          <w:tcPr>
            <w:tcW w:w="5439" w:type="dxa"/>
            <w:tcMar>
              <w:top w:w="45" w:type="dxa"/>
              <w:left w:w="85" w:type="dxa"/>
              <w:bottom w:w="45" w:type="dxa"/>
              <w:right w:w="85" w:type="dxa"/>
            </w:tcMar>
          </w:tcPr>
          <w:p w14:paraId="6B791AAC"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The login window is the main window of GUIUniApp and is created with it.</w:t>
            </w:r>
          </w:p>
        </w:tc>
      </w:tr>
      <w:tr w:rsidR="00E71C4E" w:rsidRPr="0097432D" w14:paraId="0604E5F8"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65EEF777" w14:textId="71E990F6" w:rsidR="00E71C4E" w:rsidRPr="0097432D" w:rsidRDefault="00000000">
            <w:pPr>
              <w:spacing w:before="10" w:after="10"/>
              <w:rPr>
                <w:color w:val="000000" w:themeColor="text1"/>
                <w:sz w:val="24"/>
                <w:szCs w:val="24"/>
              </w:rPr>
            </w:pPr>
            <w:proofErr w:type="gramStart"/>
            <w:r w:rsidRPr="0097432D">
              <w:rPr>
                <w:rFonts w:eastAsia="Calibri"/>
                <w:color w:val="000000" w:themeColor="text1"/>
                <w:sz w:val="24"/>
                <w:szCs w:val="24"/>
              </w:rPr>
              <w:t>StudentSystem</w:t>
            </w:r>
            <w:proofErr w:type="gramEnd"/>
            <w:r w:rsidRPr="0097432D">
              <w:rPr>
                <w:rFonts w:eastAsia="Calibri"/>
                <w:color w:val="000000" w:themeColor="text1"/>
                <w:sz w:val="24"/>
                <w:szCs w:val="24"/>
              </w:rPr>
              <w:t xml:space="preserve">, </w:t>
            </w:r>
            <w:r w:rsidR="00CA1F26" w:rsidRPr="0097432D">
              <w:rPr>
                <w:rFonts w:eastAsia="Calibri"/>
                <w:color w:val="000000" w:themeColor="text1"/>
                <w:sz w:val="24"/>
                <w:szCs w:val="24"/>
              </w:rPr>
              <w:t xml:space="preserve">AdminSystem </w:t>
            </w:r>
            <w:proofErr w:type="gramStart"/>
            <w:r w:rsidR="00CA1F26" w:rsidRPr="0097432D">
              <w:rPr>
                <w:rFonts w:eastAsia="Calibri"/>
                <w:color w:val="000000" w:themeColor="text1"/>
                <w:sz w:val="24"/>
                <w:szCs w:val="24"/>
              </w:rPr>
              <w:t>—</w:t>
            </w:r>
            <w:r w:rsidRPr="0097432D">
              <w:rPr>
                <w:rFonts w:eastAsia="Calibri"/>
                <w:color w:val="000000" w:themeColor="text1"/>
                <w:sz w:val="24"/>
                <w:szCs w:val="24"/>
              </w:rPr>
              <w:t xml:space="preserve">  Subsystem</w:t>
            </w:r>
            <w:proofErr w:type="gramEnd"/>
          </w:p>
        </w:tc>
        <w:tc>
          <w:tcPr>
            <w:tcW w:w="1750" w:type="dxa"/>
            <w:tcMar>
              <w:top w:w="45" w:type="dxa"/>
              <w:left w:w="85" w:type="dxa"/>
              <w:bottom w:w="45" w:type="dxa"/>
              <w:right w:w="85" w:type="dxa"/>
            </w:tcMar>
          </w:tcPr>
          <w:p w14:paraId="1B9871A4"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Generalization</w:t>
            </w:r>
          </w:p>
        </w:tc>
        <w:tc>
          <w:tcPr>
            <w:tcW w:w="5439" w:type="dxa"/>
            <w:tcMar>
              <w:top w:w="45" w:type="dxa"/>
              <w:left w:w="85" w:type="dxa"/>
              <w:bottom w:w="45" w:type="dxa"/>
              <w:right w:w="85" w:type="dxa"/>
            </w:tcMar>
          </w:tcPr>
          <w:p w14:paraId="424C5926"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 xml:space="preserve">Both are subsystems: they inherit the database field and implement </w:t>
            </w:r>
            <w:proofErr w:type="gramStart"/>
            <w:r w:rsidRPr="0097432D">
              <w:rPr>
                <w:rFonts w:eastAsia="Calibri"/>
                <w:color w:val="000000" w:themeColor="text1"/>
                <w:sz w:val="24"/>
                <w:szCs w:val="24"/>
              </w:rPr>
              <w:t>run(</w:t>
            </w:r>
            <w:proofErr w:type="gramEnd"/>
            <w:r w:rsidRPr="0097432D">
              <w:rPr>
                <w:rFonts w:eastAsia="Calibri"/>
                <w:color w:val="000000" w:themeColor="text1"/>
                <w:sz w:val="24"/>
                <w:szCs w:val="24"/>
              </w:rPr>
              <w:t>) and display_</w:t>
            </w:r>
            <w:proofErr w:type="gramStart"/>
            <w:r w:rsidRPr="0097432D">
              <w:rPr>
                <w:rFonts w:eastAsia="Calibri"/>
                <w:color w:val="000000" w:themeColor="text1"/>
                <w:sz w:val="24"/>
                <w:szCs w:val="24"/>
              </w:rPr>
              <w:t>menu(</w:t>
            </w:r>
            <w:proofErr w:type="gramEnd"/>
            <w:r w:rsidRPr="0097432D">
              <w:rPr>
                <w:rFonts w:eastAsia="Calibri"/>
                <w:color w:val="000000" w:themeColor="text1"/>
                <w:sz w:val="24"/>
                <w:szCs w:val="24"/>
              </w:rPr>
              <w:t>). Neither adds a field the other lacks, so the 100% rule holds.</w:t>
            </w:r>
          </w:p>
        </w:tc>
      </w:tr>
      <w:tr w:rsidR="00E71C4E" w:rsidRPr="0097432D" w14:paraId="366DD39B"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04F7026F"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 xml:space="preserve">LoginWindow, </w:t>
            </w:r>
            <w:proofErr w:type="gramStart"/>
            <w:r w:rsidRPr="0097432D">
              <w:rPr>
                <w:rFonts w:eastAsia="Calibri"/>
                <w:color w:val="000000" w:themeColor="text1"/>
                <w:sz w:val="24"/>
                <w:szCs w:val="24"/>
              </w:rPr>
              <w:t>EnrolmentWindow  —</w:t>
            </w:r>
            <w:proofErr w:type="gramEnd"/>
            <w:r w:rsidRPr="0097432D">
              <w:rPr>
                <w:rFonts w:eastAsia="Calibri"/>
                <w:color w:val="000000" w:themeColor="text1"/>
                <w:sz w:val="24"/>
                <w:szCs w:val="24"/>
              </w:rPr>
              <w:t xml:space="preserve">  Window</w:t>
            </w:r>
          </w:p>
        </w:tc>
        <w:tc>
          <w:tcPr>
            <w:tcW w:w="1750" w:type="dxa"/>
            <w:tcMar>
              <w:top w:w="45" w:type="dxa"/>
              <w:left w:w="85" w:type="dxa"/>
              <w:bottom w:w="45" w:type="dxa"/>
              <w:right w:w="85" w:type="dxa"/>
            </w:tcMar>
          </w:tcPr>
          <w:p w14:paraId="13251DAA"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Generalization</w:t>
            </w:r>
          </w:p>
        </w:tc>
        <w:tc>
          <w:tcPr>
            <w:tcW w:w="5439" w:type="dxa"/>
            <w:tcMar>
              <w:top w:w="45" w:type="dxa"/>
              <w:left w:w="85" w:type="dxa"/>
              <w:bottom w:w="45" w:type="dxa"/>
              <w:right w:w="85" w:type="dxa"/>
            </w:tcMar>
          </w:tcPr>
          <w:p w14:paraId="11EFC539"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 xml:space="preserve">Both share a title, a database reference, </w:t>
            </w:r>
            <w:proofErr w:type="gramStart"/>
            <w:r w:rsidRPr="0097432D">
              <w:rPr>
                <w:rFonts w:eastAsia="Calibri"/>
                <w:color w:val="000000" w:themeColor="text1"/>
                <w:sz w:val="24"/>
                <w:szCs w:val="24"/>
              </w:rPr>
              <w:t>show(</w:t>
            </w:r>
            <w:proofErr w:type="gramEnd"/>
            <w:r w:rsidRPr="0097432D">
              <w:rPr>
                <w:rFonts w:eastAsia="Calibri"/>
                <w:color w:val="000000" w:themeColor="text1"/>
                <w:sz w:val="24"/>
                <w:szCs w:val="24"/>
              </w:rPr>
              <w:t xml:space="preserve">) and </w:t>
            </w:r>
            <w:proofErr w:type="gramStart"/>
            <w:r w:rsidRPr="0097432D">
              <w:rPr>
                <w:rFonts w:eastAsia="Calibri"/>
                <w:color w:val="000000" w:themeColor="text1"/>
                <w:sz w:val="24"/>
                <w:szCs w:val="24"/>
              </w:rPr>
              <w:t>close(</w:t>
            </w:r>
            <w:proofErr w:type="gramEnd"/>
            <w:r w:rsidRPr="0097432D">
              <w:rPr>
                <w:rFonts w:eastAsia="Calibri"/>
                <w:color w:val="000000" w:themeColor="text1"/>
                <w:sz w:val="24"/>
                <w:szCs w:val="24"/>
              </w:rPr>
              <w:t>).</w:t>
            </w:r>
          </w:p>
        </w:tc>
      </w:tr>
      <w:tr w:rsidR="00E71C4E" w:rsidRPr="0097432D" w14:paraId="2AC7FFD7"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2E5BA81E" w14:textId="77777777" w:rsidR="00E71C4E" w:rsidRPr="0097432D" w:rsidRDefault="00000000">
            <w:pPr>
              <w:spacing w:before="10" w:after="10"/>
              <w:rPr>
                <w:color w:val="000000" w:themeColor="text1"/>
                <w:sz w:val="24"/>
                <w:szCs w:val="24"/>
              </w:rPr>
            </w:pPr>
            <w:proofErr w:type="gramStart"/>
            <w:r w:rsidRPr="0097432D">
              <w:rPr>
                <w:rFonts w:eastAsia="Calibri"/>
                <w:color w:val="000000" w:themeColor="text1"/>
                <w:sz w:val="24"/>
                <w:szCs w:val="24"/>
              </w:rPr>
              <w:t>StudentSystem  —&gt;  Student</w:t>
            </w:r>
            <w:proofErr w:type="gramEnd"/>
          </w:p>
        </w:tc>
        <w:tc>
          <w:tcPr>
            <w:tcW w:w="1750" w:type="dxa"/>
            <w:tcMar>
              <w:top w:w="45" w:type="dxa"/>
              <w:left w:w="85" w:type="dxa"/>
              <w:bottom w:w="45" w:type="dxa"/>
              <w:right w:w="85" w:type="dxa"/>
            </w:tcMar>
          </w:tcPr>
          <w:p w14:paraId="0D4D5354"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Association, role current_student</w:t>
            </w:r>
          </w:p>
        </w:tc>
        <w:tc>
          <w:tcPr>
            <w:tcW w:w="5439" w:type="dxa"/>
            <w:tcMar>
              <w:top w:w="45" w:type="dxa"/>
              <w:left w:w="85" w:type="dxa"/>
              <w:bottom w:w="45" w:type="dxa"/>
              <w:right w:w="85" w:type="dxa"/>
            </w:tcMar>
          </w:tcPr>
          <w:p w14:paraId="6A827B7B"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The subsystem holds the student it is acting for, from a successful login until the return to the main menu.</w:t>
            </w:r>
          </w:p>
        </w:tc>
      </w:tr>
      <w:tr w:rsidR="00E71C4E" w:rsidRPr="0097432D" w14:paraId="25A9AF0F"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55AEB2FF" w14:textId="77777777" w:rsidR="00E71C4E" w:rsidRPr="0097432D" w:rsidRDefault="00000000">
            <w:pPr>
              <w:spacing w:before="10" w:after="10"/>
              <w:rPr>
                <w:color w:val="000000" w:themeColor="text1"/>
                <w:sz w:val="24"/>
                <w:szCs w:val="24"/>
              </w:rPr>
            </w:pPr>
            <w:proofErr w:type="gramStart"/>
            <w:r w:rsidRPr="0097432D">
              <w:rPr>
                <w:rFonts w:eastAsia="Calibri"/>
                <w:color w:val="000000" w:themeColor="text1"/>
                <w:sz w:val="24"/>
                <w:szCs w:val="24"/>
              </w:rPr>
              <w:t>EnrolmentWindow  —&gt;  Student</w:t>
            </w:r>
            <w:proofErr w:type="gramEnd"/>
          </w:p>
        </w:tc>
        <w:tc>
          <w:tcPr>
            <w:tcW w:w="1750" w:type="dxa"/>
            <w:tcMar>
              <w:top w:w="45" w:type="dxa"/>
              <w:left w:w="85" w:type="dxa"/>
              <w:bottom w:w="45" w:type="dxa"/>
              <w:right w:w="85" w:type="dxa"/>
            </w:tcMar>
          </w:tcPr>
          <w:p w14:paraId="2A15BCF3"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Association, role current_student</w:t>
            </w:r>
          </w:p>
        </w:tc>
        <w:tc>
          <w:tcPr>
            <w:tcW w:w="5439" w:type="dxa"/>
            <w:tcMar>
              <w:top w:w="45" w:type="dxa"/>
              <w:left w:w="85" w:type="dxa"/>
              <w:bottom w:w="45" w:type="dxa"/>
              <w:right w:w="85" w:type="dxa"/>
            </w:tcMar>
          </w:tcPr>
          <w:p w14:paraId="1EFE87BA"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The window always operates on one authenticated student.</w:t>
            </w:r>
          </w:p>
        </w:tc>
      </w:tr>
      <w:tr w:rsidR="00E71C4E" w:rsidRPr="0097432D" w14:paraId="66842341"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79AD86AC" w14:textId="77777777" w:rsidR="00E71C4E" w:rsidRPr="0097432D" w:rsidRDefault="00000000">
            <w:pPr>
              <w:spacing w:before="10" w:after="10"/>
              <w:rPr>
                <w:color w:val="000000" w:themeColor="text1"/>
                <w:sz w:val="24"/>
                <w:szCs w:val="24"/>
              </w:rPr>
            </w:pPr>
            <w:proofErr w:type="gramStart"/>
            <w:r w:rsidRPr="0097432D">
              <w:rPr>
                <w:rFonts w:eastAsia="Calibri"/>
                <w:color w:val="000000" w:themeColor="text1"/>
                <w:sz w:val="24"/>
                <w:szCs w:val="24"/>
              </w:rPr>
              <w:t>StudentSystem  --&gt;  Validator</w:t>
            </w:r>
            <w:proofErr w:type="gramEnd"/>
          </w:p>
        </w:tc>
        <w:tc>
          <w:tcPr>
            <w:tcW w:w="1750" w:type="dxa"/>
            <w:tcMar>
              <w:top w:w="45" w:type="dxa"/>
              <w:left w:w="85" w:type="dxa"/>
              <w:bottom w:w="45" w:type="dxa"/>
              <w:right w:w="85" w:type="dxa"/>
            </w:tcMar>
          </w:tcPr>
          <w:p w14:paraId="1114657B"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Dependency &lt;&lt;use&gt;&gt;</w:t>
            </w:r>
          </w:p>
        </w:tc>
        <w:tc>
          <w:tcPr>
            <w:tcW w:w="5439" w:type="dxa"/>
            <w:tcMar>
              <w:top w:w="45" w:type="dxa"/>
              <w:left w:w="85" w:type="dxa"/>
              <w:bottom w:w="45" w:type="dxa"/>
              <w:right w:w="85" w:type="dxa"/>
            </w:tcMar>
          </w:tcPr>
          <w:p w14:paraId="5685CFDD"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Validator is never instantiated, so the calling class holds no object reference; the weaker dependency is correct rather than an association.</w:t>
            </w:r>
          </w:p>
        </w:tc>
      </w:tr>
      <w:tr w:rsidR="00E71C4E" w:rsidRPr="0097432D" w14:paraId="3B9D0E27"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764969E0" w14:textId="77777777" w:rsidR="00E71C4E" w:rsidRPr="0097432D" w:rsidRDefault="00000000">
            <w:pPr>
              <w:spacing w:before="10" w:after="10"/>
              <w:rPr>
                <w:color w:val="000000" w:themeColor="text1"/>
                <w:sz w:val="24"/>
                <w:szCs w:val="24"/>
              </w:rPr>
            </w:pPr>
            <w:proofErr w:type="gramStart"/>
            <w:r w:rsidRPr="0097432D">
              <w:rPr>
                <w:rFonts w:eastAsia="Calibri"/>
                <w:color w:val="000000" w:themeColor="text1"/>
                <w:sz w:val="24"/>
                <w:szCs w:val="24"/>
              </w:rPr>
              <w:t>LoginWindow  --&gt;  EnrolmentWindow</w:t>
            </w:r>
            <w:proofErr w:type="gramEnd"/>
          </w:p>
        </w:tc>
        <w:tc>
          <w:tcPr>
            <w:tcW w:w="1750" w:type="dxa"/>
            <w:tcMar>
              <w:top w:w="45" w:type="dxa"/>
              <w:left w:w="85" w:type="dxa"/>
              <w:bottom w:w="45" w:type="dxa"/>
              <w:right w:w="85" w:type="dxa"/>
            </w:tcMar>
          </w:tcPr>
          <w:p w14:paraId="796F9A7A"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Dependency &lt;&lt;create&gt;&gt;</w:t>
            </w:r>
          </w:p>
        </w:tc>
        <w:tc>
          <w:tcPr>
            <w:tcW w:w="5439" w:type="dxa"/>
            <w:tcMar>
              <w:top w:w="45" w:type="dxa"/>
              <w:left w:w="85" w:type="dxa"/>
              <w:bottom w:w="45" w:type="dxa"/>
              <w:right w:w="85" w:type="dxa"/>
            </w:tcMar>
          </w:tcPr>
          <w:p w14:paraId="49862DEF" w14:textId="7AD4249D" w:rsidR="00E71C4E" w:rsidRPr="0097432D" w:rsidRDefault="00000000">
            <w:pPr>
              <w:spacing w:before="10" w:after="10"/>
              <w:rPr>
                <w:color w:val="000000" w:themeColor="text1"/>
                <w:sz w:val="24"/>
                <w:szCs w:val="24"/>
              </w:rPr>
            </w:pPr>
            <w:r w:rsidRPr="0097432D">
              <w:rPr>
                <w:rFonts w:eastAsia="Calibri"/>
                <w:color w:val="000000" w:themeColor="text1"/>
                <w:sz w:val="24"/>
                <w:szCs w:val="24"/>
              </w:rPr>
              <w:t xml:space="preserve">The enrolment window is created only after authentication succeeds. </w:t>
            </w:r>
            <w:r w:rsidR="00CA1F26" w:rsidRPr="0097432D">
              <w:rPr>
                <w:rFonts w:eastAsia="Calibri"/>
                <w:color w:val="000000" w:themeColor="text1"/>
                <w:sz w:val="24"/>
                <w:szCs w:val="24"/>
              </w:rPr>
              <w:t>Dependency</w:t>
            </w:r>
            <w:r w:rsidRPr="0097432D">
              <w:rPr>
                <w:rFonts w:eastAsia="Calibri"/>
                <w:color w:val="000000" w:themeColor="text1"/>
                <w:sz w:val="24"/>
                <w:szCs w:val="24"/>
              </w:rPr>
              <w:t xml:space="preserve"> carries no multiplicity.</w:t>
            </w:r>
          </w:p>
        </w:tc>
      </w:tr>
      <w:tr w:rsidR="00E71C4E" w:rsidRPr="0097432D" w14:paraId="52337A25"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1334D054" w14:textId="0F7BD945" w:rsidR="00E71C4E" w:rsidRPr="0097432D" w:rsidRDefault="00000000">
            <w:pPr>
              <w:spacing w:before="10" w:after="10"/>
              <w:rPr>
                <w:color w:val="000000" w:themeColor="text1"/>
                <w:sz w:val="24"/>
                <w:szCs w:val="24"/>
              </w:rPr>
            </w:pPr>
            <w:r w:rsidRPr="0097432D">
              <w:rPr>
                <w:rFonts w:eastAsia="Calibri"/>
                <w:color w:val="000000" w:themeColor="text1"/>
                <w:sz w:val="24"/>
                <w:szCs w:val="24"/>
              </w:rPr>
              <w:t xml:space="preserve">Subsystem, </w:t>
            </w:r>
            <w:r w:rsidR="00CA1F26" w:rsidRPr="0097432D">
              <w:rPr>
                <w:rFonts w:eastAsia="Calibri"/>
                <w:color w:val="000000" w:themeColor="text1"/>
                <w:sz w:val="24"/>
                <w:szCs w:val="24"/>
              </w:rPr>
              <w:t xml:space="preserve">Window </w:t>
            </w:r>
            <w:proofErr w:type="gramStart"/>
            <w:r w:rsidR="00CA1F26" w:rsidRPr="0097432D">
              <w:rPr>
                <w:rFonts w:eastAsia="Calibri"/>
                <w:color w:val="000000" w:themeColor="text1"/>
                <w:sz w:val="24"/>
                <w:szCs w:val="24"/>
              </w:rPr>
              <w:t>—</w:t>
            </w:r>
            <w:r w:rsidRPr="0097432D">
              <w:rPr>
                <w:rFonts w:eastAsia="Calibri"/>
                <w:color w:val="000000" w:themeColor="text1"/>
                <w:sz w:val="24"/>
                <w:szCs w:val="24"/>
              </w:rPr>
              <w:t xml:space="preserve">  Database</w:t>
            </w:r>
            <w:proofErr w:type="gramEnd"/>
          </w:p>
        </w:tc>
        <w:tc>
          <w:tcPr>
            <w:tcW w:w="1750" w:type="dxa"/>
            <w:tcMar>
              <w:top w:w="45" w:type="dxa"/>
              <w:left w:w="85" w:type="dxa"/>
              <w:bottom w:w="45" w:type="dxa"/>
              <w:right w:w="85" w:type="dxa"/>
            </w:tcMar>
          </w:tcPr>
          <w:p w14:paraId="6C28D80A"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Shown as an attribute</w:t>
            </w:r>
          </w:p>
        </w:tc>
        <w:tc>
          <w:tcPr>
            <w:tcW w:w="5439" w:type="dxa"/>
            <w:tcMar>
              <w:top w:w="45" w:type="dxa"/>
              <w:left w:w="85" w:type="dxa"/>
              <w:bottom w:w="45" w:type="dxa"/>
              <w:right w:w="85" w:type="dxa"/>
            </w:tcMar>
          </w:tcPr>
          <w:p w14:paraId="75F4FA4E"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An association whose target multiplicity is exactly one is not worth drawing, so the shared Database appears as the protected database field of Subsystem and Window instead of as a line.</w:t>
            </w:r>
          </w:p>
        </w:tc>
      </w:tr>
      <w:tr w:rsidR="00E71C4E" w:rsidRPr="0097432D" w14:paraId="19157E3D"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1BE1C85E" w14:textId="56A654E8" w:rsidR="00E71C4E" w:rsidRPr="0097432D" w:rsidRDefault="00000000">
            <w:pPr>
              <w:spacing w:before="10" w:after="10"/>
              <w:rPr>
                <w:color w:val="000000" w:themeColor="text1"/>
                <w:sz w:val="24"/>
                <w:szCs w:val="24"/>
              </w:rPr>
            </w:pPr>
            <w:r w:rsidRPr="0097432D">
              <w:rPr>
                <w:rFonts w:eastAsia="Calibri"/>
                <w:color w:val="000000" w:themeColor="text1"/>
                <w:sz w:val="24"/>
                <w:szCs w:val="24"/>
              </w:rPr>
              <w:lastRenderedPageBreak/>
              <w:t xml:space="preserve">EmptyFieldError, </w:t>
            </w:r>
            <w:r w:rsidR="00CA1F26" w:rsidRPr="0097432D">
              <w:rPr>
                <w:rFonts w:eastAsia="Calibri"/>
                <w:color w:val="000000" w:themeColor="text1"/>
                <w:sz w:val="24"/>
                <w:szCs w:val="24"/>
              </w:rPr>
              <w:t xml:space="preserve">SubjectLimitError </w:t>
            </w:r>
            <w:proofErr w:type="gramStart"/>
            <w:r w:rsidR="00CA1F26" w:rsidRPr="0097432D">
              <w:rPr>
                <w:rFonts w:eastAsia="Calibri"/>
                <w:color w:val="000000" w:themeColor="text1"/>
                <w:sz w:val="24"/>
                <w:szCs w:val="24"/>
              </w:rPr>
              <w:t>—</w:t>
            </w:r>
            <w:r w:rsidRPr="0097432D">
              <w:rPr>
                <w:rFonts w:eastAsia="Calibri"/>
                <w:color w:val="000000" w:themeColor="text1"/>
                <w:sz w:val="24"/>
                <w:szCs w:val="24"/>
              </w:rPr>
              <w:t xml:space="preserve">  UniAppError</w:t>
            </w:r>
            <w:proofErr w:type="gramEnd"/>
            <w:r w:rsidRPr="0097432D">
              <w:rPr>
                <w:rFonts w:eastAsia="Calibri"/>
                <w:color w:val="000000" w:themeColor="text1"/>
                <w:sz w:val="24"/>
                <w:szCs w:val="24"/>
              </w:rPr>
              <w:t xml:space="preserve">  </w:t>
            </w:r>
            <w:proofErr w:type="gramStart"/>
            <w:r w:rsidRPr="0097432D">
              <w:rPr>
                <w:rFonts w:eastAsia="Calibri"/>
                <w:color w:val="000000" w:themeColor="text1"/>
                <w:sz w:val="24"/>
                <w:szCs w:val="24"/>
              </w:rPr>
              <w:t>—  Exception</w:t>
            </w:r>
            <w:proofErr w:type="gramEnd"/>
          </w:p>
        </w:tc>
        <w:tc>
          <w:tcPr>
            <w:tcW w:w="1750" w:type="dxa"/>
            <w:tcMar>
              <w:top w:w="45" w:type="dxa"/>
              <w:left w:w="85" w:type="dxa"/>
              <w:bottom w:w="45" w:type="dxa"/>
              <w:right w:w="85" w:type="dxa"/>
            </w:tcMar>
          </w:tcPr>
          <w:p w14:paraId="3FD07958"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Generalization</w:t>
            </w:r>
          </w:p>
        </w:tc>
        <w:tc>
          <w:tcPr>
            <w:tcW w:w="5439" w:type="dxa"/>
            <w:tcMar>
              <w:top w:w="45" w:type="dxa"/>
              <w:left w:w="85" w:type="dxa"/>
              <w:bottom w:w="45" w:type="dxa"/>
              <w:right w:w="85" w:type="dxa"/>
            </w:tcMar>
          </w:tcPr>
          <w:p w14:paraId="3BCBEB7A" w14:textId="583A2395" w:rsidR="00E71C4E" w:rsidRPr="0097432D" w:rsidRDefault="00000000">
            <w:pPr>
              <w:spacing w:before="10" w:after="10"/>
              <w:rPr>
                <w:color w:val="000000" w:themeColor="text1"/>
                <w:sz w:val="24"/>
                <w:szCs w:val="24"/>
              </w:rPr>
            </w:pPr>
            <w:r w:rsidRPr="0097432D">
              <w:rPr>
                <w:rFonts w:eastAsia="Calibri"/>
                <w:color w:val="000000" w:themeColor="text1"/>
                <w:sz w:val="24"/>
                <w:szCs w:val="24"/>
              </w:rPr>
              <w:t xml:space="preserve">The two </w:t>
            </w:r>
            <w:r w:rsidR="00CA1F26" w:rsidRPr="0097432D">
              <w:rPr>
                <w:rFonts w:eastAsia="Calibri"/>
                <w:color w:val="000000" w:themeColor="text1"/>
                <w:sz w:val="24"/>
                <w:szCs w:val="24"/>
              </w:rPr>
              <w:t>errors</w:t>
            </w:r>
            <w:r w:rsidRPr="0097432D">
              <w:rPr>
                <w:rFonts w:eastAsia="Calibri"/>
                <w:color w:val="000000" w:themeColor="text1"/>
                <w:sz w:val="24"/>
                <w:szCs w:val="24"/>
              </w:rPr>
              <w:t xml:space="preserve"> GUIUniApp must handle </w:t>
            </w:r>
            <w:r w:rsidR="00CA1F26" w:rsidRPr="0097432D">
              <w:rPr>
                <w:rFonts w:eastAsia="Calibri"/>
                <w:color w:val="000000" w:themeColor="text1"/>
                <w:sz w:val="24"/>
                <w:szCs w:val="24"/>
              </w:rPr>
              <w:t>specialize</w:t>
            </w:r>
            <w:r w:rsidRPr="0097432D">
              <w:rPr>
                <w:rFonts w:eastAsia="Calibri"/>
                <w:color w:val="000000" w:themeColor="text1"/>
                <w:sz w:val="24"/>
                <w:szCs w:val="24"/>
              </w:rPr>
              <w:t xml:space="preserve"> one project error class, which </w:t>
            </w:r>
            <w:r w:rsidR="00CA1F26" w:rsidRPr="0097432D">
              <w:rPr>
                <w:rFonts w:eastAsia="Calibri"/>
                <w:color w:val="000000" w:themeColor="text1"/>
                <w:sz w:val="24"/>
                <w:szCs w:val="24"/>
              </w:rPr>
              <w:t>specializes</w:t>
            </w:r>
            <w:r w:rsidRPr="0097432D">
              <w:rPr>
                <w:rFonts w:eastAsia="Calibri"/>
                <w:color w:val="000000" w:themeColor="text1"/>
                <w:sz w:val="24"/>
                <w:szCs w:val="24"/>
              </w:rPr>
              <w:t xml:space="preserve"> the built-in Exception. They are recorded in the note on Figure 4.1 so that the figure stays readable.</w:t>
            </w:r>
          </w:p>
        </w:tc>
      </w:tr>
    </w:tbl>
    <w:p w14:paraId="6898B89C" w14:textId="77777777" w:rsidR="00E71C4E" w:rsidRPr="0097432D" w:rsidRDefault="00E71C4E">
      <w:pPr>
        <w:spacing w:after="160"/>
        <w:rPr>
          <w:color w:val="000000" w:themeColor="text1"/>
          <w:sz w:val="24"/>
          <w:szCs w:val="24"/>
        </w:rPr>
      </w:pPr>
    </w:p>
    <w:p w14:paraId="00AB917F" w14:textId="32F59AF1" w:rsidR="00E71C4E" w:rsidRPr="00CA1F26" w:rsidRDefault="00CA1F26" w:rsidP="00CA1F26">
      <w:pPr>
        <w:pStyle w:val="2"/>
        <w:spacing w:before="280" w:after="140"/>
        <w:rPr>
          <w:rFonts w:hint="eastAsia"/>
          <w:color w:val="000000" w:themeColor="text1"/>
          <w:sz w:val="24"/>
          <w:szCs w:val="24"/>
        </w:rPr>
      </w:pPr>
      <w:r w:rsidRPr="0097432D">
        <w:rPr>
          <w:rFonts w:eastAsia="Calibri"/>
          <w:b/>
          <w:bCs/>
          <w:color w:val="000000" w:themeColor="text1"/>
          <w:sz w:val="24"/>
          <w:szCs w:val="24"/>
        </w:rPr>
        <w:t>4.6 Multiplicity</w:t>
      </w:r>
    </w:p>
    <w:tbl>
      <w:tblPr>
        <w:tblW w:w="9639" w:type="dxa"/>
        <w:tblBorders>
          <w:top w:val="single" w:sz="4" w:space="0" w:color="A6B7C8"/>
          <w:left w:val="single" w:sz="4" w:space="0" w:color="A6B7C8"/>
          <w:bottom w:val="single" w:sz="4" w:space="0" w:color="A6B7C8"/>
          <w:right w:val="single" w:sz="4" w:space="0" w:color="A6B7C8"/>
          <w:insideH w:val="single" w:sz="2" w:space="0" w:color="C8D4E0"/>
          <w:insideV w:val="single" w:sz="2" w:space="0" w:color="C8D4E0"/>
        </w:tblBorders>
        <w:tblCellMar>
          <w:left w:w="10" w:type="dxa"/>
          <w:right w:w="10" w:type="dxa"/>
        </w:tblCellMar>
        <w:tblLook w:val="0000" w:firstRow="0" w:lastRow="0" w:firstColumn="0" w:lastColumn="0" w:noHBand="0" w:noVBand="0"/>
      </w:tblPr>
      <w:tblGrid>
        <w:gridCol w:w="2450"/>
        <w:gridCol w:w="1450"/>
        <w:gridCol w:w="5739"/>
      </w:tblGrid>
      <w:tr w:rsidR="00E71C4E" w:rsidRPr="0097432D" w14:paraId="4363E0FB" w14:textId="77777777" w:rsidTr="00CA1F26">
        <w:tblPrEx>
          <w:tblCellMar>
            <w:top w:w="0" w:type="dxa"/>
            <w:bottom w:w="0" w:type="dxa"/>
          </w:tblCellMar>
        </w:tblPrEx>
        <w:trPr>
          <w:tblHeader/>
        </w:trPr>
        <w:tc>
          <w:tcPr>
            <w:tcW w:w="2450" w:type="dxa"/>
            <w:tcMar>
              <w:top w:w="45" w:type="dxa"/>
              <w:left w:w="85" w:type="dxa"/>
              <w:bottom w:w="45" w:type="dxa"/>
              <w:right w:w="85" w:type="dxa"/>
            </w:tcMar>
          </w:tcPr>
          <w:p w14:paraId="50F970C7"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Relationship</w:t>
            </w:r>
          </w:p>
        </w:tc>
        <w:tc>
          <w:tcPr>
            <w:tcW w:w="1450" w:type="dxa"/>
            <w:tcMar>
              <w:top w:w="45" w:type="dxa"/>
              <w:left w:w="85" w:type="dxa"/>
              <w:bottom w:w="45" w:type="dxa"/>
              <w:right w:w="85" w:type="dxa"/>
            </w:tcMar>
          </w:tcPr>
          <w:p w14:paraId="0C68729D"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Multiplicity</w:t>
            </w:r>
          </w:p>
        </w:tc>
        <w:tc>
          <w:tcPr>
            <w:tcW w:w="5739" w:type="dxa"/>
            <w:tcMar>
              <w:top w:w="45" w:type="dxa"/>
              <w:left w:w="85" w:type="dxa"/>
              <w:bottom w:w="45" w:type="dxa"/>
              <w:right w:w="85" w:type="dxa"/>
            </w:tcMar>
          </w:tcPr>
          <w:p w14:paraId="1E01BAB1" w14:textId="77777777" w:rsidR="00E71C4E" w:rsidRPr="0097432D" w:rsidRDefault="00000000">
            <w:pPr>
              <w:spacing w:before="10" w:after="10"/>
              <w:rPr>
                <w:color w:val="000000" w:themeColor="text1"/>
                <w:sz w:val="24"/>
                <w:szCs w:val="24"/>
              </w:rPr>
            </w:pPr>
            <w:r w:rsidRPr="0097432D">
              <w:rPr>
                <w:rFonts w:eastAsia="Calibri"/>
                <w:b/>
                <w:bCs/>
                <w:color w:val="000000" w:themeColor="text1"/>
                <w:sz w:val="24"/>
                <w:szCs w:val="24"/>
              </w:rPr>
              <w:t>Reason</w:t>
            </w:r>
          </w:p>
        </w:tc>
      </w:tr>
      <w:tr w:rsidR="00E71C4E" w:rsidRPr="0097432D" w14:paraId="23F8D297"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69BADE5D" w14:textId="65AC53CB" w:rsidR="00E71C4E" w:rsidRPr="0097432D" w:rsidRDefault="00CA1F26">
            <w:pPr>
              <w:spacing w:before="10" w:after="10"/>
              <w:rPr>
                <w:color w:val="000000" w:themeColor="text1"/>
                <w:sz w:val="24"/>
                <w:szCs w:val="24"/>
              </w:rPr>
            </w:pPr>
            <w:r w:rsidRPr="0097432D">
              <w:rPr>
                <w:rFonts w:eastAsia="Calibri"/>
                <w:color w:val="000000" w:themeColor="text1"/>
                <w:sz w:val="24"/>
                <w:szCs w:val="24"/>
              </w:rPr>
              <w:t>Student — Subject</w:t>
            </w:r>
          </w:p>
        </w:tc>
        <w:tc>
          <w:tcPr>
            <w:tcW w:w="1450" w:type="dxa"/>
            <w:tcMar>
              <w:top w:w="45" w:type="dxa"/>
              <w:left w:w="85" w:type="dxa"/>
              <w:bottom w:w="45" w:type="dxa"/>
              <w:right w:w="85" w:type="dxa"/>
            </w:tcMar>
          </w:tcPr>
          <w:p w14:paraId="40F1862E" w14:textId="01F41A5A" w:rsidR="00E71C4E" w:rsidRPr="0097432D" w:rsidRDefault="00CA1F26">
            <w:pPr>
              <w:spacing w:before="10" w:after="10"/>
              <w:rPr>
                <w:color w:val="000000" w:themeColor="text1"/>
                <w:sz w:val="24"/>
                <w:szCs w:val="24"/>
              </w:rPr>
            </w:pPr>
            <w:r w:rsidRPr="0097432D">
              <w:rPr>
                <w:rFonts w:eastAsia="Calibri"/>
                <w:color w:val="000000" w:themeColor="text1"/>
                <w:sz w:val="24"/>
                <w:szCs w:val="24"/>
              </w:rPr>
              <w:t xml:space="preserve">1 to </w:t>
            </w:r>
            <w:proofErr w:type="gramStart"/>
            <w:r w:rsidRPr="0097432D">
              <w:rPr>
                <w:rFonts w:eastAsia="Calibri"/>
                <w:color w:val="000000" w:themeColor="text1"/>
                <w:sz w:val="24"/>
                <w:szCs w:val="24"/>
              </w:rPr>
              <w:t>0..</w:t>
            </w:r>
            <w:proofErr w:type="gramEnd"/>
            <w:r w:rsidR="00000000" w:rsidRPr="0097432D">
              <w:rPr>
                <w:rFonts w:eastAsia="Calibri"/>
                <w:color w:val="000000" w:themeColor="text1"/>
                <w:sz w:val="24"/>
                <w:szCs w:val="24"/>
              </w:rPr>
              <w:t>4</w:t>
            </w:r>
          </w:p>
        </w:tc>
        <w:tc>
          <w:tcPr>
            <w:tcW w:w="5739" w:type="dxa"/>
            <w:tcMar>
              <w:top w:w="45" w:type="dxa"/>
              <w:left w:w="85" w:type="dxa"/>
              <w:bottom w:w="45" w:type="dxa"/>
              <w:right w:w="85" w:type="dxa"/>
            </w:tcMar>
          </w:tcPr>
          <w:p w14:paraId="0CB557E0"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A subject belongs to exactly one student. A student holds none at first and at most four, so the multiplicity states the four-subject limit in the model itself.</w:t>
            </w:r>
          </w:p>
        </w:tc>
      </w:tr>
      <w:tr w:rsidR="00E71C4E" w:rsidRPr="0097432D" w14:paraId="639EDD5C"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1BB3B6C3" w14:textId="75DE31D0" w:rsidR="00E71C4E" w:rsidRPr="0097432D" w:rsidRDefault="00CA1F26">
            <w:pPr>
              <w:spacing w:before="10" w:after="10"/>
              <w:rPr>
                <w:color w:val="000000" w:themeColor="text1"/>
                <w:sz w:val="24"/>
                <w:szCs w:val="24"/>
              </w:rPr>
            </w:pPr>
            <w:r w:rsidRPr="0097432D">
              <w:rPr>
                <w:rFonts w:eastAsia="Calibri"/>
                <w:color w:val="000000" w:themeColor="text1"/>
                <w:sz w:val="24"/>
                <w:szCs w:val="24"/>
              </w:rPr>
              <w:t>Database — Student</w:t>
            </w:r>
          </w:p>
        </w:tc>
        <w:tc>
          <w:tcPr>
            <w:tcW w:w="1450" w:type="dxa"/>
            <w:tcMar>
              <w:top w:w="45" w:type="dxa"/>
              <w:left w:w="85" w:type="dxa"/>
              <w:bottom w:w="45" w:type="dxa"/>
              <w:right w:w="85" w:type="dxa"/>
            </w:tcMar>
          </w:tcPr>
          <w:p w14:paraId="58770A64" w14:textId="7E69173A" w:rsidR="00E71C4E" w:rsidRPr="0097432D" w:rsidRDefault="00CA1F26">
            <w:pPr>
              <w:spacing w:before="10" w:after="10"/>
              <w:rPr>
                <w:color w:val="000000" w:themeColor="text1"/>
                <w:sz w:val="24"/>
                <w:szCs w:val="24"/>
              </w:rPr>
            </w:pPr>
            <w:r w:rsidRPr="0097432D">
              <w:rPr>
                <w:rFonts w:eastAsia="Calibri"/>
                <w:color w:val="000000" w:themeColor="text1"/>
                <w:sz w:val="24"/>
                <w:szCs w:val="24"/>
              </w:rPr>
              <w:t xml:space="preserve">1 to </w:t>
            </w:r>
            <w:proofErr w:type="gramStart"/>
            <w:r w:rsidRPr="0097432D">
              <w:rPr>
                <w:rFonts w:eastAsia="Calibri"/>
                <w:color w:val="000000" w:themeColor="text1"/>
                <w:sz w:val="24"/>
                <w:szCs w:val="24"/>
              </w:rPr>
              <w:t>0..</w:t>
            </w:r>
            <w:proofErr w:type="gramEnd"/>
            <w:r w:rsidR="00000000" w:rsidRPr="0097432D">
              <w:rPr>
                <w:rFonts w:eastAsia="Calibri"/>
                <w:color w:val="000000" w:themeColor="text1"/>
                <w:sz w:val="24"/>
                <w:szCs w:val="24"/>
              </w:rPr>
              <w:t>*</w:t>
            </w:r>
          </w:p>
        </w:tc>
        <w:tc>
          <w:tcPr>
            <w:tcW w:w="5739" w:type="dxa"/>
            <w:tcMar>
              <w:top w:w="45" w:type="dxa"/>
              <w:left w:w="85" w:type="dxa"/>
              <w:bottom w:w="45" w:type="dxa"/>
              <w:right w:w="85" w:type="dxa"/>
            </w:tcMar>
          </w:tcPr>
          <w:p w14:paraId="69D676F7" w14:textId="3C54A50E" w:rsidR="00E71C4E" w:rsidRPr="0097432D" w:rsidRDefault="00000000">
            <w:pPr>
              <w:spacing w:before="10" w:after="10"/>
              <w:rPr>
                <w:color w:val="000000" w:themeColor="text1"/>
                <w:sz w:val="24"/>
                <w:szCs w:val="24"/>
              </w:rPr>
            </w:pPr>
            <w:r w:rsidRPr="0097432D">
              <w:rPr>
                <w:rFonts w:eastAsia="Calibri"/>
                <w:color w:val="000000" w:themeColor="text1"/>
                <w:sz w:val="24"/>
                <w:szCs w:val="24"/>
              </w:rPr>
              <w:t xml:space="preserve">students.data may be </w:t>
            </w:r>
            <w:r w:rsidR="00CA1F26" w:rsidRPr="0097432D">
              <w:rPr>
                <w:rFonts w:eastAsia="Calibri"/>
                <w:color w:val="000000" w:themeColor="text1"/>
                <w:sz w:val="24"/>
                <w:szCs w:val="24"/>
              </w:rPr>
              <w:t>empty or</w:t>
            </w:r>
            <w:r w:rsidRPr="0097432D">
              <w:rPr>
                <w:rFonts w:eastAsia="Calibri"/>
                <w:color w:val="000000" w:themeColor="text1"/>
                <w:sz w:val="24"/>
                <w:szCs w:val="24"/>
              </w:rPr>
              <w:t xml:space="preserve"> hold any number of registered students.</w:t>
            </w:r>
          </w:p>
        </w:tc>
      </w:tr>
      <w:tr w:rsidR="00E71C4E" w:rsidRPr="0097432D" w14:paraId="6AFE9A4F"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609F0762" w14:textId="0D24505C" w:rsidR="00E71C4E" w:rsidRPr="0097432D" w:rsidRDefault="00CA1F26">
            <w:pPr>
              <w:spacing w:before="10" w:after="10"/>
              <w:rPr>
                <w:color w:val="000000" w:themeColor="text1"/>
                <w:sz w:val="24"/>
                <w:szCs w:val="24"/>
              </w:rPr>
            </w:pPr>
            <w:r w:rsidRPr="0097432D">
              <w:rPr>
                <w:rFonts w:eastAsia="Calibri"/>
                <w:color w:val="000000" w:themeColor="text1"/>
                <w:sz w:val="24"/>
                <w:szCs w:val="24"/>
              </w:rPr>
              <w:t>CLIUniApp — Subsystem</w:t>
            </w:r>
          </w:p>
        </w:tc>
        <w:tc>
          <w:tcPr>
            <w:tcW w:w="1450" w:type="dxa"/>
            <w:tcMar>
              <w:top w:w="45" w:type="dxa"/>
              <w:left w:w="85" w:type="dxa"/>
              <w:bottom w:w="45" w:type="dxa"/>
              <w:right w:w="85" w:type="dxa"/>
            </w:tcMar>
          </w:tcPr>
          <w:p w14:paraId="4FEB2932" w14:textId="04B066B0" w:rsidR="00E71C4E" w:rsidRPr="0097432D" w:rsidRDefault="00CA1F26">
            <w:pPr>
              <w:spacing w:before="10" w:after="10"/>
              <w:rPr>
                <w:color w:val="000000" w:themeColor="text1"/>
                <w:sz w:val="24"/>
                <w:szCs w:val="24"/>
              </w:rPr>
            </w:pPr>
            <w:r w:rsidRPr="0097432D">
              <w:rPr>
                <w:rFonts w:eastAsia="Calibri"/>
                <w:color w:val="000000" w:themeColor="text1"/>
                <w:sz w:val="24"/>
                <w:szCs w:val="24"/>
              </w:rPr>
              <w:t>1 to 2</w:t>
            </w:r>
          </w:p>
        </w:tc>
        <w:tc>
          <w:tcPr>
            <w:tcW w:w="5739" w:type="dxa"/>
            <w:tcMar>
              <w:top w:w="45" w:type="dxa"/>
              <w:left w:w="85" w:type="dxa"/>
              <w:bottom w:w="45" w:type="dxa"/>
              <w:right w:w="85" w:type="dxa"/>
            </w:tcMar>
          </w:tcPr>
          <w:p w14:paraId="0B9840E7"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The brief requires exactly two subsystems, one for students and one for admins.</w:t>
            </w:r>
          </w:p>
        </w:tc>
      </w:tr>
      <w:tr w:rsidR="00E71C4E" w:rsidRPr="0097432D" w14:paraId="40D32BF5"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4472B1F9" w14:textId="71418BB6" w:rsidR="00E71C4E" w:rsidRPr="0097432D" w:rsidRDefault="00CA1F26">
            <w:pPr>
              <w:spacing w:before="10" w:after="10"/>
              <w:rPr>
                <w:color w:val="000000" w:themeColor="text1"/>
                <w:sz w:val="24"/>
                <w:szCs w:val="24"/>
              </w:rPr>
            </w:pPr>
            <w:r w:rsidRPr="0097432D">
              <w:rPr>
                <w:rFonts w:eastAsia="Calibri"/>
                <w:color w:val="000000" w:themeColor="text1"/>
                <w:sz w:val="24"/>
                <w:szCs w:val="24"/>
              </w:rPr>
              <w:t>GUIUniApp — LoginWindow</w:t>
            </w:r>
          </w:p>
        </w:tc>
        <w:tc>
          <w:tcPr>
            <w:tcW w:w="1450" w:type="dxa"/>
            <w:tcMar>
              <w:top w:w="45" w:type="dxa"/>
              <w:left w:w="85" w:type="dxa"/>
              <w:bottom w:w="45" w:type="dxa"/>
              <w:right w:w="85" w:type="dxa"/>
            </w:tcMar>
          </w:tcPr>
          <w:p w14:paraId="7F227F3C" w14:textId="75FCDD02" w:rsidR="00E71C4E" w:rsidRPr="0097432D" w:rsidRDefault="00CA1F26">
            <w:pPr>
              <w:spacing w:before="10" w:after="10"/>
              <w:rPr>
                <w:color w:val="000000" w:themeColor="text1"/>
                <w:sz w:val="24"/>
                <w:szCs w:val="24"/>
              </w:rPr>
            </w:pPr>
            <w:r w:rsidRPr="0097432D">
              <w:rPr>
                <w:rFonts w:eastAsia="Calibri"/>
                <w:color w:val="000000" w:themeColor="text1"/>
                <w:sz w:val="24"/>
                <w:szCs w:val="24"/>
              </w:rPr>
              <w:t>1 to 1</w:t>
            </w:r>
          </w:p>
        </w:tc>
        <w:tc>
          <w:tcPr>
            <w:tcW w:w="5739" w:type="dxa"/>
            <w:tcMar>
              <w:top w:w="45" w:type="dxa"/>
              <w:left w:w="85" w:type="dxa"/>
              <w:bottom w:w="45" w:type="dxa"/>
              <w:right w:w="85" w:type="dxa"/>
            </w:tcMar>
          </w:tcPr>
          <w:p w14:paraId="69782292"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The application owns exactly one main window.</w:t>
            </w:r>
          </w:p>
        </w:tc>
      </w:tr>
      <w:tr w:rsidR="00E71C4E" w:rsidRPr="0097432D" w14:paraId="18320D6E"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004A2595" w14:textId="1A1F940E" w:rsidR="00E71C4E" w:rsidRPr="0097432D" w:rsidRDefault="00CA1F26">
            <w:pPr>
              <w:spacing w:before="10" w:after="10"/>
              <w:rPr>
                <w:color w:val="000000" w:themeColor="text1"/>
                <w:sz w:val="24"/>
                <w:szCs w:val="24"/>
              </w:rPr>
            </w:pPr>
            <w:r w:rsidRPr="0097432D">
              <w:rPr>
                <w:rFonts w:eastAsia="Calibri"/>
                <w:color w:val="000000" w:themeColor="text1"/>
                <w:sz w:val="24"/>
                <w:szCs w:val="24"/>
              </w:rPr>
              <w:t>StudentSystem — Student</w:t>
            </w:r>
          </w:p>
        </w:tc>
        <w:tc>
          <w:tcPr>
            <w:tcW w:w="1450" w:type="dxa"/>
            <w:tcMar>
              <w:top w:w="45" w:type="dxa"/>
              <w:left w:w="85" w:type="dxa"/>
              <w:bottom w:w="45" w:type="dxa"/>
              <w:right w:w="85" w:type="dxa"/>
            </w:tcMar>
          </w:tcPr>
          <w:p w14:paraId="379074DC" w14:textId="4F73C1F2" w:rsidR="00E71C4E" w:rsidRPr="0097432D" w:rsidRDefault="00CA1F26">
            <w:pPr>
              <w:spacing w:before="10" w:after="10"/>
              <w:rPr>
                <w:color w:val="000000" w:themeColor="text1"/>
                <w:sz w:val="24"/>
                <w:szCs w:val="24"/>
              </w:rPr>
            </w:pPr>
            <w:r w:rsidRPr="0097432D">
              <w:rPr>
                <w:rFonts w:eastAsia="Calibri"/>
                <w:color w:val="000000" w:themeColor="text1"/>
                <w:sz w:val="24"/>
                <w:szCs w:val="24"/>
              </w:rPr>
              <w:t xml:space="preserve">1 to </w:t>
            </w:r>
            <w:proofErr w:type="gramStart"/>
            <w:r w:rsidRPr="0097432D">
              <w:rPr>
                <w:rFonts w:eastAsia="Calibri"/>
                <w:color w:val="000000" w:themeColor="text1"/>
                <w:sz w:val="24"/>
                <w:szCs w:val="24"/>
              </w:rPr>
              <w:t>0..</w:t>
            </w:r>
            <w:proofErr w:type="gramEnd"/>
            <w:r w:rsidR="00000000" w:rsidRPr="0097432D">
              <w:rPr>
                <w:rFonts w:eastAsia="Calibri"/>
                <w:color w:val="000000" w:themeColor="text1"/>
                <w:sz w:val="24"/>
                <w:szCs w:val="24"/>
              </w:rPr>
              <w:t>1</w:t>
            </w:r>
          </w:p>
        </w:tc>
        <w:tc>
          <w:tcPr>
            <w:tcW w:w="5739" w:type="dxa"/>
            <w:tcMar>
              <w:top w:w="45" w:type="dxa"/>
              <w:left w:w="85" w:type="dxa"/>
              <w:bottom w:w="45" w:type="dxa"/>
              <w:right w:w="85" w:type="dxa"/>
            </w:tcMar>
          </w:tcPr>
          <w:p w14:paraId="3BDFEA73"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No student object is held before a login succeeds, and exactly one afterwards.</w:t>
            </w:r>
          </w:p>
        </w:tc>
      </w:tr>
      <w:tr w:rsidR="00E71C4E" w:rsidRPr="0097432D" w14:paraId="1607BE82" w14:textId="77777777" w:rsidTr="00CA1F26">
        <w:tblPrEx>
          <w:tblCellMar>
            <w:top w:w="0" w:type="dxa"/>
            <w:bottom w:w="0" w:type="dxa"/>
          </w:tblCellMar>
        </w:tblPrEx>
        <w:trPr>
          <w:cantSplit/>
        </w:trPr>
        <w:tc>
          <w:tcPr>
            <w:tcW w:w="2450" w:type="dxa"/>
            <w:tcMar>
              <w:top w:w="45" w:type="dxa"/>
              <w:left w:w="85" w:type="dxa"/>
              <w:bottom w:w="45" w:type="dxa"/>
              <w:right w:w="85" w:type="dxa"/>
            </w:tcMar>
          </w:tcPr>
          <w:p w14:paraId="5339EBA8" w14:textId="3ACCC207" w:rsidR="00E71C4E" w:rsidRPr="0097432D" w:rsidRDefault="00CA1F26">
            <w:pPr>
              <w:spacing w:before="10" w:after="10"/>
              <w:rPr>
                <w:color w:val="000000" w:themeColor="text1"/>
                <w:sz w:val="24"/>
                <w:szCs w:val="24"/>
              </w:rPr>
            </w:pPr>
            <w:r w:rsidRPr="0097432D">
              <w:rPr>
                <w:rFonts w:eastAsia="Calibri"/>
                <w:color w:val="000000" w:themeColor="text1"/>
                <w:sz w:val="24"/>
                <w:szCs w:val="24"/>
              </w:rPr>
              <w:t>EnrolmentWindow — Student</w:t>
            </w:r>
          </w:p>
        </w:tc>
        <w:tc>
          <w:tcPr>
            <w:tcW w:w="1450" w:type="dxa"/>
            <w:tcMar>
              <w:top w:w="45" w:type="dxa"/>
              <w:left w:w="85" w:type="dxa"/>
              <w:bottom w:w="45" w:type="dxa"/>
              <w:right w:w="85" w:type="dxa"/>
            </w:tcMar>
          </w:tcPr>
          <w:p w14:paraId="70127CCC" w14:textId="0DEF333E" w:rsidR="00E71C4E" w:rsidRPr="0097432D" w:rsidRDefault="00CA1F26">
            <w:pPr>
              <w:spacing w:before="10" w:after="10"/>
              <w:rPr>
                <w:color w:val="000000" w:themeColor="text1"/>
                <w:sz w:val="24"/>
                <w:szCs w:val="24"/>
              </w:rPr>
            </w:pPr>
            <w:r w:rsidRPr="0097432D">
              <w:rPr>
                <w:rFonts w:eastAsia="Calibri"/>
                <w:color w:val="000000" w:themeColor="text1"/>
                <w:sz w:val="24"/>
                <w:szCs w:val="24"/>
              </w:rPr>
              <w:t>1 to 1</w:t>
            </w:r>
          </w:p>
        </w:tc>
        <w:tc>
          <w:tcPr>
            <w:tcW w:w="5739" w:type="dxa"/>
            <w:tcMar>
              <w:top w:w="45" w:type="dxa"/>
              <w:left w:w="85" w:type="dxa"/>
              <w:bottom w:w="45" w:type="dxa"/>
              <w:right w:w="85" w:type="dxa"/>
            </w:tcMar>
          </w:tcPr>
          <w:p w14:paraId="104A861D" w14:textId="77777777" w:rsidR="00E71C4E" w:rsidRPr="0097432D" w:rsidRDefault="00000000">
            <w:pPr>
              <w:spacing w:before="10" w:after="10"/>
              <w:rPr>
                <w:color w:val="000000" w:themeColor="text1"/>
                <w:sz w:val="24"/>
                <w:szCs w:val="24"/>
              </w:rPr>
            </w:pPr>
            <w:r w:rsidRPr="0097432D">
              <w:rPr>
                <w:rFonts w:eastAsia="Calibri"/>
                <w:color w:val="000000" w:themeColor="text1"/>
                <w:sz w:val="24"/>
                <w:szCs w:val="24"/>
              </w:rPr>
              <w:t>The enrolment window is only ever opened for one authenticated student.</w:t>
            </w:r>
          </w:p>
        </w:tc>
      </w:tr>
    </w:tbl>
    <w:p w14:paraId="42244F01" w14:textId="77777777" w:rsidR="00C60C79" w:rsidRPr="0097432D" w:rsidRDefault="00C60C79">
      <w:pPr>
        <w:rPr>
          <w:color w:val="000000" w:themeColor="text1"/>
          <w:sz w:val="24"/>
          <w:szCs w:val="24"/>
        </w:rPr>
      </w:pPr>
    </w:p>
    <w:sectPr w:rsidR="00C60C79" w:rsidRPr="0097432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E539C"/>
    <w:multiLevelType w:val="hybridMultilevel"/>
    <w:tmpl w:val="0096E23C"/>
    <w:lvl w:ilvl="0" w:tplc="A0F09B94">
      <w:start w:val="1"/>
      <w:numFmt w:val="bullet"/>
      <w:lvlText w:val="●"/>
      <w:lvlJc w:val="left"/>
      <w:pPr>
        <w:ind w:left="720" w:hanging="360"/>
      </w:pPr>
    </w:lvl>
    <w:lvl w:ilvl="1" w:tplc="0D4A231C">
      <w:start w:val="1"/>
      <w:numFmt w:val="bullet"/>
      <w:lvlText w:val="○"/>
      <w:lvlJc w:val="left"/>
      <w:pPr>
        <w:ind w:left="1440" w:hanging="360"/>
      </w:pPr>
    </w:lvl>
    <w:lvl w:ilvl="2" w:tplc="654CACAE">
      <w:start w:val="1"/>
      <w:numFmt w:val="bullet"/>
      <w:lvlText w:val="■"/>
      <w:lvlJc w:val="left"/>
      <w:pPr>
        <w:ind w:left="2160" w:hanging="360"/>
      </w:pPr>
    </w:lvl>
    <w:lvl w:ilvl="3" w:tplc="FA149C8A">
      <w:start w:val="1"/>
      <w:numFmt w:val="bullet"/>
      <w:lvlText w:val="●"/>
      <w:lvlJc w:val="left"/>
      <w:pPr>
        <w:ind w:left="2880" w:hanging="360"/>
      </w:pPr>
    </w:lvl>
    <w:lvl w:ilvl="4" w:tplc="DDB275DE">
      <w:start w:val="1"/>
      <w:numFmt w:val="bullet"/>
      <w:lvlText w:val="○"/>
      <w:lvlJc w:val="left"/>
      <w:pPr>
        <w:ind w:left="3600" w:hanging="360"/>
      </w:pPr>
    </w:lvl>
    <w:lvl w:ilvl="5" w:tplc="6B288044">
      <w:start w:val="1"/>
      <w:numFmt w:val="bullet"/>
      <w:lvlText w:val="■"/>
      <w:lvlJc w:val="left"/>
      <w:pPr>
        <w:ind w:left="4320" w:hanging="360"/>
      </w:pPr>
    </w:lvl>
    <w:lvl w:ilvl="6" w:tplc="31AAD064">
      <w:start w:val="1"/>
      <w:numFmt w:val="bullet"/>
      <w:lvlText w:val="●"/>
      <w:lvlJc w:val="left"/>
      <w:pPr>
        <w:ind w:left="5040" w:hanging="360"/>
      </w:pPr>
    </w:lvl>
    <w:lvl w:ilvl="7" w:tplc="353EECD2">
      <w:start w:val="1"/>
      <w:numFmt w:val="bullet"/>
      <w:lvlText w:val="●"/>
      <w:lvlJc w:val="left"/>
      <w:pPr>
        <w:ind w:left="5760" w:hanging="360"/>
      </w:pPr>
    </w:lvl>
    <w:lvl w:ilvl="8" w:tplc="D6DA2712">
      <w:start w:val="1"/>
      <w:numFmt w:val="bullet"/>
      <w:lvlText w:val="●"/>
      <w:lvlJc w:val="left"/>
      <w:pPr>
        <w:ind w:left="6480" w:hanging="360"/>
      </w:pPr>
    </w:lvl>
  </w:abstractNum>
  <w:abstractNum w:abstractNumId="1" w15:restartNumberingAfterBreak="0">
    <w:nsid w:val="69F36432"/>
    <w:multiLevelType w:val="hybridMultilevel"/>
    <w:tmpl w:val="2E6A17CA"/>
    <w:lvl w:ilvl="0" w:tplc="1152E7A8">
      <w:start w:val="1"/>
      <w:numFmt w:val="bullet"/>
      <w:lvlText w:val="-"/>
      <w:lvlJc w:val="left"/>
      <w:pPr>
        <w:ind w:left="360" w:hanging="200"/>
      </w:pPr>
    </w:lvl>
    <w:lvl w:ilvl="1" w:tplc="D9C27692">
      <w:numFmt w:val="decimal"/>
      <w:lvlText w:val=""/>
      <w:lvlJc w:val="left"/>
    </w:lvl>
    <w:lvl w:ilvl="2" w:tplc="5E763F3A">
      <w:numFmt w:val="decimal"/>
      <w:lvlText w:val=""/>
      <w:lvlJc w:val="left"/>
    </w:lvl>
    <w:lvl w:ilvl="3" w:tplc="1A4A0BEC">
      <w:numFmt w:val="decimal"/>
      <w:lvlText w:val=""/>
      <w:lvlJc w:val="left"/>
    </w:lvl>
    <w:lvl w:ilvl="4" w:tplc="A9DAC26E">
      <w:numFmt w:val="decimal"/>
      <w:lvlText w:val=""/>
      <w:lvlJc w:val="left"/>
    </w:lvl>
    <w:lvl w:ilvl="5" w:tplc="8EE2F12C">
      <w:numFmt w:val="decimal"/>
      <w:lvlText w:val=""/>
      <w:lvlJc w:val="left"/>
    </w:lvl>
    <w:lvl w:ilvl="6" w:tplc="ECF61D52">
      <w:numFmt w:val="decimal"/>
      <w:lvlText w:val=""/>
      <w:lvlJc w:val="left"/>
    </w:lvl>
    <w:lvl w:ilvl="7" w:tplc="485A1F3E">
      <w:numFmt w:val="decimal"/>
      <w:lvlText w:val=""/>
      <w:lvlJc w:val="left"/>
    </w:lvl>
    <w:lvl w:ilvl="8" w:tplc="EED29CEA">
      <w:numFmt w:val="decimal"/>
      <w:lvlText w:val=""/>
      <w:lvlJc w:val="left"/>
    </w:lvl>
  </w:abstractNum>
  <w:num w:numId="1" w16cid:durableId="1666009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C4E"/>
    <w:rsid w:val="00400392"/>
    <w:rsid w:val="00500296"/>
    <w:rsid w:val="007E6CED"/>
    <w:rsid w:val="00863F6B"/>
    <w:rsid w:val="0097432D"/>
    <w:rsid w:val="00BF139E"/>
    <w:rsid w:val="00C0342C"/>
    <w:rsid w:val="00C60C79"/>
    <w:rsid w:val="00CA1F26"/>
    <w:rsid w:val="00E71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ADCAB"/>
  <w15:docId w15:val="{6121F7B2-09E5-4B33-90CB-E44BF9887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A0A90-CBFA-4F5E-871A-4917E4CEE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1190</Words>
  <Characters>6789</Characters>
  <Application>Microsoft Office Word</Application>
  <DocSecurity>0</DocSecurity>
  <Lines>56</Lines>
  <Paragraphs>15</Paragraphs>
  <ScaleCrop>false</ScaleCrop>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 UML Class Diagram</dc:title>
  <dc:creator>Assessment 1 - Part 1</dc:creator>
  <cp:lastModifiedBy>HM2227</cp:lastModifiedBy>
  <cp:revision>4</cp:revision>
  <dcterms:created xsi:type="dcterms:W3CDTF">2026-09-10T09:09:00Z</dcterms:created>
  <dcterms:modified xsi:type="dcterms:W3CDTF">2026-09-10T10:01:00Z</dcterms:modified>
</cp:coreProperties>
</file>