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8A2" w:rsidRPr="00E456C5" w:rsidRDefault="00E456C5" w:rsidP="00E456C5">
      <w:pPr>
        <w:jc w:val="center"/>
        <w:rPr>
          <w:b/>
        </w:rPr>
      </w:pPr>
      <w:r w:rsidRPr="00E456C5">
        <w:rPr>
          <w:b/>
        </w:rPr>
        <w:t>Modelica Examples to demonstrate Connection Variants</w:t>
      </w:r>
    </w:p>
    <w:p w:rsidR="00E456C5" w:rsidRPr="00E456C5" w:rsidRDefault="006743FD" w:rsidP="00E456C5">
      <w:pPr>
        <w:jc w:val="center"/>
      </w:pPr>
      <w:r>
        <w:t xml:space="preserve">Martin Otter, </w:t>
      </w:r>
      <w:r w:rsidR="00E456C5">
        <w:t>May 17, 2018</w:t>
      </w:r>
    </w:p>
    <w:p w:rsidR="00E456C5" w:rsidRDefault="00E456C5"/>
    <w:p w:rsidR="00E456C5" w:rsidRDefault="00E456C5">
      <w:r>
        <w:t xml:space="preserve">The goal is </w:t>
      </w:r>
    </w:p>
    <w:p w:rsidR="00E456C5" w:rsidRDefault="00E456C5" w:rsidP="00E456C5">
      <w:pPr>
        <w:pStyle w:val="Listenabsatz"/>
        <w:numPr>
          <w:ilvl w:val="0"/>
          <w:numId w:val="3"/>
        </w:numPr>
      </w:pPr>
      <w:r>
        <w:t>to model a "pendulum" in Modia3 and this pendulum has an axis flange,</w:t>
      </w:r>
    </w:p>
    <w:p w:rsidR="00E456C5" w:rsidRDefault="00E456C5" w:rsidP="00E456C5">
      <w:pPr>
        <w:pStyle w:val="Listenabsatz"/>
        <w:numPr>
          <w:ilvl w:val="0"/>
          <w:numId w:val="3"/>
        </w:numPr>
      </w:pPr>
      <w:r>
        <w:t xml:space="preserve">to model various equation based systems that drive axis flanges in </w:t>
      </w:r>
      <w:proofErr w:type="spellStart"/>
      <w:r>
        <w:t>Modia</w:t>
      </w:r>
      <w:proofErr w:type="spellEnd"/>
      <w:r>
        <w:t xml:space="preserve"> (= actuator models),</w:t>
      </w:r>
    </w:p>
    <w:p w:rsidR="00E456C5" w:rsidRDefault="00E456C5" w:rsidP="00E456C5">
      <w:pPr>
        <w:pStyle w:val="Listenabsatz"/>
        <w:numPr>
          <w:ilvl w:val="0"/>
          <w:numId w:val="3"/>
        </w:numPr>
      </w:pPr>
      <w:r>
        <w:t>to connect the actuator models with identical connect statements, independently of the used actuators: connect(</w:t>
      </w:r>
      <w:proofErr w:type="spellStart"/>
      <w:r>
        <w:t>actuator.flange</w:t>
      </w:r>
      <w:proofErr w:type="spellEnd"/>
      <w:r>
        <w:t xml:space="preserve">, </w:t>
      </w:r>
      <w:proofErr w:type="spellStart"/>
      <w:r>
        <w:t>pendulum.axis</w:t>
      </w:r>
      <w:proofErr w:type="spellEnd"/>
      <w:r>
        <w:t>),</w:t>
      </w:r>
    </w:p>
    <w:p w:rsidR="00E456C5" w:rsidRDefault="00E456C5" w:rsidP="00E456C5">
      <w:pPr>
        <w:pStyle w:val="Listenabsatz"/>
        <w:numPr>
          <w:ilvl w:val="0"/>
          <w:numId w:val="3"/>
        </w:numPr>
      </w:pPr>
      <w:proofErr w:type="gramStart"/>
      <w:r>
        <w:t>and</w:t>
      </w:r>
      <w:proofErr w:type="gramEnd"/>
      <w:r>
        <w:t xml:space="preserve"> automatically generate the Julia code for the actuator using the </w:t>
      </w:r>
      <w:proofErr w:type="spellStart"/>
      <w:r>
        <w:t>Modia</w:t>
      </w:r>
      <w:proofErr w:type="spellEnd"/>
      <w:r>
        <w:t xml:space="preserve"> symbolic engine and connect it appropriately with the Modia3D pendulum model. Hereby, the actual input/output signals to be exchanged must be determined (this characteristic depends both on the </w:t>
      </w:r>
      <w:proofErr w:type="spellStart"/>
      <w:r>
        <w:t>Modia</w:t>
      </w:r>
      <w:proofErr w:type="spellEnd"/>
      <w:r>
        <w:t xml:space="preserve"> and on the Modia3D model and therefore both models must be analyzed together).</w:t>
      </w:r>
    </w:p>
    <w:p w:rsidR="00E456C5" w:rsidRDefault="00E456C5" w:rsidP="00E456C5"/>
    <w:p w:rsidR="00E456C5" w:rsidRDefault="00E456C5" w:rsidP="00E456C5">
      <w:r>
        <w:t>Examples in Modelica package Modia3D\examples\sinus\ModelicaModels\</w:t>
      </w:r>
      <w:r w:rsidRPr="00E456C5">
        <w:t>ActuatorExamples.mo</w:t>
      </w:r>
    </w:p>
    <w:p w:rsidR="00E456C5" w:rsidRDefault="00E456C5" w:rsidP="00E456C5"/>
    <w:tbl>
      <w:tblPr>
        <w:tblStyle w:val="Tabellenraster"/>
        <w:tblW w:w="0" w:type="auto"/>
        <w:tblInd w:w="-318" w:type="dxa"/>
        <w:tblLook w:val="04A0" w:firstRow="1" w:lastRow="0" w:firstColumn="1" w:lastColumn="0" w:noHBand="0" w:noVBand="1"/>
      </w:tblPr>
      <w:tblGrid>
        <w:gridCol w:w="7229"/>
        <w:gridCol w:w="1372"/>
        <w:gridCol w:w="1339"/>
      </w:tblGrid>
      <w:tr w:rsidR="006743FD" w:rsidTr="006743FD">
        <w:tc>
          <w:tcPr>
            <w:tcW w:w="7229" w:type="dxa"/>
            <w:vMerge w:val="restart"/>
          </w:tcPr>
          <w:p w:rsidR="006743FD" w:rsidRPr="006743FD" w:rsidRDefault="006743FD" w:rsidP="00E456C5">
            <w:pPr>
              <w:rPr>
                <w:b/>
              </w:rPr>
            </w:pPr>
            <w:r w:rsidRPr="006743FD">
              <w:rPr>
                <w:b/>
              </w:rPr>
              <w:t>Model</w:t>
            </w:r>
          </w:p>
        </w:tc>
        <w:tc>
          <w:tcPr>
            <w:tcW w:w="2711" w:type="dxa"/>
            <w:gridSpan w:val="2"/>
          </w:tcPr>
          <w:p w:rsidR="006743FD" w:rsidRPr="006743FD" w:rsidRDefault="006743FD" w:rsidP="006743FD">
            <w:pPr>
              <w:jc w:val="center"/>
              <w:rPr>
                <w:b/>
              </w:rPr>
            </w:pPr>
            <w:proofErr w:type="spellStart"/>
            <w:r w:rsidRPr="006743FD">
              <w:rPr>
                <w:b/>
              </w:rPr>
              <w:t>pendulum.axis</w:t>
            </w:r>
            <w:proofErr w:type="spellEnd"/>
          </w:p>
        </w:tc>
      </w:tr>
      <w:tr w:rsidR="006743FD" w:rsidTr="006743FD">
        <w:tc>
          <w:tcPr>
            <w:tcW w:w="7229" w:type="dxa"/>
            <w:vMerge/>
          </w:tcPr>
          <w:p w:rsidR="006743FD" w:rsidRDefault="006743FD" w:rsidP="00E456C5"/>
        </w:tc>
        <w:tc>
          <w:tcPr>
            <w:tcW w:w="1372" w:type="dxa"/>
          </w:tcPr>
          <w:p w:rsidR="006743FD" w:rsidRPr="006743FD" w:rsidRDefault="006743FD" w:rsidP="00E456C5">
            <w:pPr>
              <w:rPr>
                <w:b/>
              </w:rPr>
            </w:pPr>
            <w:r w:rsidRPr="006743FD">
              <w:rPr>
                <w:b/>
              </w:rPr>
              <w:t>outputs</w:t>
            </w:r>
          </w:p>
        </w:tc>
        <w:tc>
          <w:tcPr>
            <w:tcW w:w="1339" w:type="dxa"/>
          </w:tcPr>
          <w:p w:rsidR="006743FD" w:rsidRPr="006743FD" w:rsidRDefault="006743FD" w:rsidP="00E456C5">
            <w:pPr>
              <w:rPr>
                <w:b/>
              </w:rPr>
            </w:pPr>
            <w:r w:rsidRPr="006743FD">
              <w:rPr>
                <w:b/>
              </w:rPr>
              <w:t>inputs</w:t>
            </w:r>
          </w:p>
        </w:tc>
      </w:tr>
      <w:tr w:rsidR="006743FD" w:rsidTr="006743FD">
        <w:tc>
          <w:tcPr>
            <w:tcW w:w="7229" w:type="dxa"/>
          </w:tcPr>
          <w:p w:rsidR="006743FD" w:rsidRDefault="006743FD" w:rsidP="00E456C5">
            <w:proofErr w:type="spellStart"/>
            <w:r w:rsidRPr="006743FD">
              <w:rPr>
                <w:b/>
              </w:rPr>
              <w:t>Penulum</w:t>
            </w:r>
            <w:proofErr w:type="spellEnd"/>
            <w:r w:rsidRPr="006743FD">
              <w:rPr>
                <w:b/>
              </w:rPr>
              <w:t xml:space="preserve"> driven kinematically by a sine function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>
              <w:t>(cannot be defined in Modelica)</w:t>
            </w:r>
          </w:p>
          <w:p w:rsidR="006743FD" w:rsidRDefault="006743FD" w:rsidP="00E456C5"/>
        </w:tc>
        <w:tc>
          <w:tcPr>
            <w:tcW w:w="1372" w:type="dxa"/>
          </w:tcPr>
          <w:p w:rsidR="006743FD" w:rsidRDefault="006743FD" w:rsidP="00E456C5">
            <w:r>
              <w:t>--</w:t>
            </w:r>
          </w:p>
        </w:tc>
        <w:tc>
          <w:tcPr>
            <w:tcW w:w="1339" w:type="dxa"/>
          </w:tcPr>
          <w:p w:rsidR="006743FD" w:rsidRDefault="006743FD" w:rsidP="00E456C5">
            <w:r>
              <w:t>phi</w:t>
            </w:r>
          </w:p>
        </w:tc>
      </w:tr>
      <w:tr w:rsidR="006743FD" w:rsidTr="006743FD">
        <w:tc>
          <w:tcPr>
            <w:tcW w:w="7229" w:type="dxa"/>
          </w:tcPr>
          <w:p w:rsidR="006743FD" w:rsidRDefault="006743FD" w:rsidP="006743FD">
            <w:r w:rsidRPr="006743FD">
              <w:rPr>
                <w:b/>
              </w:rPr>
              <w:t>Pendulum driven dynamically by a sine function</w:t>
            </w:r>
            <w:r>
              <w:rPr>
                <w:b/>
              </w:rPr>
              <w:t xml:space="preserve"> </w:t>
            </w:r>
            <w:r w:rsidRPr="006743FD">
              <w:rPr>
                <w:sz w:val="20"/>
                <w:szCs w:val="20"/>
              </w:rPr>
              <w:t>(</w:t>
            </w:r>
            <w:proofErr w:type="spellStart"/>
            <w:r w:rsidRPr="006743FD">
              <w:rPr>
                <w:sz w:val="20"/>
                <w:szCs w:val="20"/>
              </w:rPr>
              <w:t>PendulumWithMoveBlock</w:t>
            </w:r>
            <w:proofErr w:type="spellEnd"/>
            <w:r w:rsidRPr="006743FD">
              <w:rPr>
                <w:sz w:val="20"/>
                <w:szCs w:val="20"/>
              </w:rPr>
              <w:t>)</w:t>
            </w:r>
          </w:p>
          <w:p w:rsidR="006743FD" w:rsidRDefault="006743FD" w:rsidP="00E456C5">
            <w:r>
              <w:rPr>
                <w:noProof/>
              </w:rPr>
              <w:drawing>
                <wp:inline distT="0" distB="0" distL="0" distR="0" wp14:anchorId="6F00275A" wp14:editId="73F2AC3E">
                  <wp:extent cx="2238233" cy="958324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730" cy="95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</w:tcPr>
          <w:p w:rsidR="006743FD" w:rsidRDefault="006743FD" w:rsidP="00E456C5">
            <w:r>
              <w:t>--</w:t>
            </w:r>
          </w:p>
        </w:tc>
        <w:tc>
          <w:tcPr>
            <w:tcW w:w="1339" w:type="dxa"/>
          </w:tcPr>
          <w:p w:rsidR="00447278" w:rsidRDefault="00447278" w:rsidP="00447278">
            <w:r>
              <w:t>phi</w:t>
            </w:r>
          </w:p>
          <w:p w:rsidR="00447278" w:rsidRDefault="00447278" w:rsidP="00447278">
            <w:r>
              <w:t>w = der(phi)</w:t>
            </w:r>
          </w:p>
          <w:p w:rsidR="006743FD" w:rsidRDefault="00447278" w:rsidP="00447278">
            <w:r>
              <w:t>a = der(w)</w:t>
            </w:r>
          </w:p>
        </w:tc>
      </w:tr>
      <w:tr w:rsidR="006743FD" w:rsidTr="006743FD">
        <w:tc>
          <w:tcPr>
            <w:tcW w:w="7229" w:type="dxa"/>
          </w:tcPr>
          <w:p w:rsidR="006743FD" w:rsidRDefault="006743FD" w:rsidP="00E456C5">
            <w:r w:rsidRPr="006743FD">
              <w:rPr>
                <w:b/>
              </w:rPr>
              <w:t>Pendulum driven by a filtered sine function</w:t>
            </w:r>
            <w:r>
              <w:rPr>
                <w:b/>
              </w:rPr>
              <w:t xml:space="preserve"> </w:t>
            </w:r>
            <w:r w:rsidRPr="006743FD">
              <w:rPr>
                <w:sz w:val="20"/>
                <w:szCs w:val="20"/>
              </w:rPr>
              <w:t>(</w:t>
            </w:r>
            <w:proofErr w:type="spellStart"/>
            <w:r w:rsidRPr="006743FD">
              <w:rPr>
                <w:sz w:val="20"/>
                <w:szCs w:val="20"/>
              </w:rPr>
              <w:t>PendulumWithMoveBlockAndFilter</w:t>
            </w:r>
            <w:proofErr w:type="spellEnd"/>
            <w:r w:rsidRPr="006743FD">
              <w:rPr>
                <w:sz w:val="20"/>
                <w:szCs w:val="20"/>
              </w:rPr>
              <w:t>)</w:t>
            </w:r>
          </w:p>
          <w:p w:rsidR="006743FD" w:rsidRDefault="006743FD" w:rsidP="00E456C5">
            <w:r>
              <w:rPr>
                <w:noProof/>
              </w:rPr>
              <w:drawing>
                <wp:inline distT="0" distB="0" distL="0" distR="0" wp14:anchorId="4CB01DE0" wp14:editId="1B76E96D">
                  <wp:extent cx="2108579" cy="875768"/>
                  <wp:effectExtent l="0" t="0" r="6350" b="63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904" cy="87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</w:tcPr>
          <w:p w:rsidR="006743FD" w:rsidRDefault="00447278" w:rsidP="00E456C5">
            <w:r>
              <w:t>--</w:t>
            </w:r>
          </w:p>
        </w:tc>
        <w:tc>
          <w:tcPr>
            <w:tcW w:w="1339" w:type="dxa"/>
          </w:tcPr>
          <w:p w:rsidR="00447278" w:rsidRDefault="00447278" w:rsidP="00447278">
            <w:r>
              <w:t>phi</w:t>
            </w:r>
          </w:p>
          <w:p w:rsidR="00447278" w:rsidRDefault="00447278" w:rsidP="00447278">
            <w:r>
              <w:t>w = der(phi)</w:t>
            </w:r>
          </w:p>
          <w:p w:rsidR="006743FD" w:rsidRDefault="00447278" w:rsidP="00447278">
            <w:r>
              <w:t>a = der(w)</w:t>
            </w:r>
          </w:p>
        </w:tc>
      </w:tr>
      <w:tr w:rsidR="006743FD" w:rsidTr="006743FD">
        <w:tc>
          <w:tcPr>
            <w:tcW w:w="7229" w:type="dxa"/>
          </w:tcPr>
          <w:p w:rsidR="006743FD" w:rsidRDefault="000A6E37" w:rsidP="00E456C5">
            <w:r>
              <w:rPr>
                <w:b/>
              </w:rPr>
              <w:t xml:space="preserve">Pendulum with </w:t>
            </w:r>
            <w:r w:rsidR="006743FD" w:rsidRPr="006743FD">
              <w:rPr>
                <w:b/>
              </w:rPr>
              <w:t>damper</w:t>
            </w:r>
            <w:r w:rsidR="006743FD">
              <w:t xml:space="preserve"> </w:t>
            </w:r>
            <w:r w:rsidR="006743FD" w:rsidRPr="006743FD">
              <w:rPr>
                <w:sz w:val="20"/>
                <w:szCs w:val="20"/>
              </w:rPr>
              <w:t>(</w:t>
            </w:r>
            <w:proofErr w:type="spellStart"/>
            <w:r w:rsidR="006743FD" w:rsidRPr="006743FD">
              <w:rPr>
                <w:sz w:val="20"/>
                <w:szCs w:val="20"/>
              </w:rPr>
              <w:t>PendulumWithDamper</w:t>
            </w:r>
            <w:proofErr w:type="spellEnd"/>
            <w:r w:rsidR="006743FD" w:rsidRPr="006743FD">
              <w:rPr>
                <w:sz w:val="20"/>
                <w:szCs w:val="20"/>
              </w:rPr>
              <w:t>)</w:t>
            </w:r>
          </w:p>
          <w:p w:rsidR="006743FD" w:rsidRDefault="006743FD" w:rsidP="00E456C5">
            <w:r>
              <w:rPr>
                <w:noProof/>
              </w:rPr>
              <w:drawing>
                <wp:inline distT="0" distB="0" distL="0" distR="0" wp14:anchorId="79C47B5F" wp14:editId="01BDE9FF">
                  <wp:extent cx="1992573" cy="841690"/>
                  <wp:effectExtent l="0" t="0" r="825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146" cy="842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</w:tcPr>
          <w:p w:rsidR="006743FD" w:rsidRDefault="006743FD" w:rsidP="00E456C5">
            <w:r>
              <w:t>phi,</w:t>
            </w:r>
          </w:p>
          <w:p w:rsidR="006743FD" w:rsidRDefault="006743FD" w:rsidP="00E456C5">
            <w:r>
              <w:t>w = der(phi)</w:t>
            </w:r>
          </w:p>
        </w:tc>
        <w:tc>
          <w:tcPr>
            <w:tcW w:w="1339" w:type="dxa"/>
          </w:tcPr>
          <w:p w:rsidR="006743FD" w:rsidRDefault="006743FD" w:rsidP="00E456C5">
            <w:r>
              <w:t>tau</w:t>
            </w:r>
          </w:p>
        </w:tc>
      </w:tr>
      <w:tr w:rsidR="006743FD" w:rsidTr="006743FD">
        <w:tc>
          <w:tcPr>
            <w:tcW w:w="7229" w:type="dxa"/>
          </w:tcPr>
          <w:p w:rsidR="006743FD" w:rsidRDefault="006743FD" w:rsidP="00E456C5">
            <w:r w:rsidRPr="006743FD">
              <w:rPr>
                <w:b/>
              </w:rPr>
              <w:t>Pendulum with inertia</w:t>
            </w:r>
            <w:r>
              <w:t xml:space="preserve"> </w:t>
            </w:r>
            <w:r w:rsidRPr="006743FD">
              <w:rPr>
                <w:sz w:val="20"/>
                <w:szCs w:val="20"/>
              </w:rPr>
              <w:t>(</w:t>
            </w:r>
            <w:proofErr w:type="spellStart"/>
            <w:r w:rsidRPr="006743FD">
              <w:rPr>
                <w:sz w:val="20"/>
                <w:szCs w:val="20"/>
              </w:rPr>
              <w:t>PendulumWithInertia</w:t>
            </w:r>
            <w:proofErr w:type="spellEnd"/>
            <w:r w:rsidRPr="006743FD">
              <w:rPr>
                <w:sz w:val="20"/>
                <w:szCs w:val="20"/>
              </w:rPr>
              <w:t>)</w:t>
            </w:r>
          </w:p>
          <w:p w:rsidR="006743FD" w:rsidRDefault="006743FD" w:rsidP="00E456C5">
            <w:r>
              <w:rPr>
                <w:noProof/>
              </w:rPr>
              <w:drawing>
                <wp:inline distT="0" distB="0" distL="0" distR="0" wp14:anchorId="300BF105" wp14:editId="49D83235">
                  <wp:extent cx="1781033" cy="779893"/>
                  <wp:effectExtent l="0" t="0" r="0" b="127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209" cy="781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</w:tcPr>
          <w:p w:rsidR="006743FD" w:rsidRDefault="000A6E37" w:rsidP="00E456C5">
            <w:r>
              <w:t>phi,</w:t>
            </w:r>
          </w:p>
          <w:p w:rsidR="000A6E37" w:rsidRDefault="000A6E37" w:rsidP="00E456C5">
            <w:r>
              <w:t>w = der(phi)</w:t>
            </w:r>
          </w:p>
          <w:p w:rsidR="000A6E37" w:rsidRDefault="000A6E37" w:rsidP="00E456C5">
            <w:r>
              <w:t>a = der(w)</w:t>
            </w:r>
          </w:p>
        </w:tc>
        <w:tc>
          <w:tcPr>
            <w:tcW w:w="1339" w:type="dxa"/>
          </w:tcPr>
          <w:p w:rsidR="006743FD" w:rsidRDefault="000A6E37" w:rsidP="00E456C5">
            <w:r>
              <w:t>tau</w:t>
            </w:r>
          </w:p>
        </w:tc>
      </w:tr>
    </w:tbl>
    <w:p w:rsidR="00447278" w:rsidRDefault="00447278" w:rsidP="00E456C5"/>
    <w:p w:rsidR="00447278" w:rsidRDefault="00447278">
      <w:pPr>
        <w:spacing w:after="200"/>
      </w:pPr>
      <w:r>
        <w:br w:type="page"/>
      </w:r>
    </w:p>
    <w:p w:rsidR="006743FD" w:rsidRDefault="00447278" w:rsidP="00E456C5">
      <w:r>
        <w:lastRenderedPageBreak/>
        <w:t>Probably, these are the features:</w:t>
      </w:r>
    </w:p>
    <w:p w:rsidR="00447278" w:rsidRDefault="00447278" w:rsidP="00E456C5"/>
    <w:p w:rsidR="000D3E99" w:rsidRPr="000D3E99" w:rsidRDefault="000D3E99" w:rsidP="00E456C5">
      <w:pPr>
        <w:rPr>
          <w:b/>
        </w:rPr>
      </w:pPr>
      <w:r w:rsidRPr="000D3E99">
        <w:rPr>
          <w:b/>
        </w:rPr>
        <w:t>Type of joint driving:</w:t>
      </w:r>
    </w:p>
    <w:p w:rsidR="00447278" w:rsidRDefault="000D3E99" w:rsidP="00447278">
      <w:pPr>
        <w:pStyle w:val="Listenabsatz"/>
        <w:numPr>
          <w:ilvl w:val="0"/>
          <w:numId w:val="4"/>
        </w:numPr>
      </w:pPr>
      <w:r>
        <w:t>Kinematically d</w:t>
      </w:r>
      <w:r w:rsidR="00447278">
        <w:t>riven joint</w:t>
      </w:r>
      <w:proofErr w:type="gramStart"/>
      <w:r w:rsidR="00447278">
        <w:t>:</w:t>
      </w:r>
      <w:proofErr w:type="gramEnd"/>
      <w:r w:rsidR="00447278">
        <w:br/>
        <w:t>inputs: phi and optionally w=der(phi), a = der(w).</w:t>
      </w:r>
      <w:r w:rsidR="00447278">
        <w:br/>
        <w:t>outputs: optionally tau</w:t>
      </w:r>
    </w:p>
    <w:p w:rsidR="00447278" w:rsidRDefault="000D3E99" w:rsidP="00447278">
      <w:pPr>
        <w:pStyle w:val="Listenabsatz"/>
        <w:numPr>
          <w:ilvl w:val="0"/>
          <w:numId w:val="4"/>
        </w:numPr>
      </w:pPr>
      <w:r>
        <w:t>Actuator joint:</w:t>
      </w:r>
      <w:r>
        <w:br/>
        <w:t>inputs: tau</w:t>
      </w:r>
      <w:r>
        <w:br/>
        <w:t>outputs: phi and optionally w=der(phi), a=der(w)</w:t>
      </w:r>
    </w:p>
    <w:p w:rsidR="000D3E99" w:rsidRDefault="000D3E99" w:rsidP="000D3E99"/>
    <w:p w:rsidR="000D3E99" w:rsidRPr="000D3E99" w:rsidRDefault="000D3E99" w:rsidP="000D3E99">
      <w:pPr>
        <w:rPr>
          <w:b/>
        </w:rPr>
      </w:pPr>
      <w:r w:rsidRPr="000D3E99">
        <w:rPr>
          <w:b/>
        </w:rPr>
        <w:t>Type of analysis:</w:t>
      </w:r>
    </w:p>
    <w:p w:rsidR="00A40667" w:rsidRDefault="00A40667" w:rsidP="00A40667">
      <w:pPr>
        <w:pStyle w:val="Listenabsatz"/>
        <w:numPr>
          <w:ilvl w:val="0"/>
          <w:numId w:val="5"/>
        </w:numPr>
      </w:pPr>
      <w:r>
        <w:t>Kinematic</w:t>
      </w:r>
      <w:proofErr w:type="gramStart"/>
      <w:r>
        <w:t>:</w:t>
      </w:r>
      <w:proofErr w:type="gramEnd"/>
      <w:r>
        <w:br/>
      </w:r>
      <w:r>
        <w:t xml:space="preserve">Inertia effects and force laws are </w:t>
      </w:r>
      <w:r>
        <w:t>neglected</w:t>
      </w:r>
      <w:r>
        <w:br/>
        <w:t xml:space="preserve">Not allowed: tau as input or output. </w:t>
      </w:r>
      <w:r w:rsidR="00247BFB">
        <w:br/>
        <w:t>Kinematically driven joints are driven as defined.</w:t>
      </w:r>
      <w:r w:rsidR="00247BFB">
        <w:br/>
      </w:r>
      <w:bookmarkStart w:id="0" w:name="_GoBack"/>
      <w:bookmarkEnd w:id="0"/>
      <w:r w:rsidR="00247BFB">
        <w:t>Other joints are either fixed or computed from a kinematic loop.</w:t>
      </w:r>
    </w:p>
    <w:p w:rsidR="000D3E99" w:rsidRDefault="000D3E99" w:rsidP="000D3E99">
      <w:pPr>
        <w:pStyle w:val="Listenabsatz"/>
        <w:numPr>
          <w:ilvl w:val="0"/>
          <w:numId w:val="5"/>
        </w:numPr>
      </w:pPr>
      <w:r>
        <w:t>Static</w:t>
      </w:r>
      <w:proofErr w:type="gramStart"/>
      <w:r>
        <w:t>:</w:t>
      </w:r>
      <w:proofErr w:type="gramEnd"/>
      <w:r>
        <w:br/>
      </w:r>
      <w:r>
        <w:t>Force laws (gravity, spring, etc.) are taken into account</w:t>
      </w:r>
      <w:r>
        <w:t>.</w:t>
      </w:r>
      <w:r>
        <w:br/>
        <w:t>Inertia effects are neglected (m*a = 0, J*</w:t>
      </w:r>
      <w:proofErr w:type="gramStart"/>
      <w:r>
        <w:t>der(</w:t>
      </w:r>
      <w:proofErr w:type="gramEnd"/>
      <w:r>
        <w:t>w) = 0).</w:t>
      </w:r>
    </w:p>
    <w:p w:rsidR="000D3E99" w:rsidRDefault="000D3E99" w:rsidP="000D3E99">
      <w:pPr>
        <w:pStyle w:val="Listenabsatz"/>
        <w:numPr>
          <w:ilvl w:val="0"/>
          <w:numId w:val="5"/>
        </w:numPr>
      </w:pPr>
      <w:r>
        <w:t>Dynamic</w:t>
      </w:r>
      <w:r>
        <w:br/>
        <w:t>Inertia effects and force laws are taken into account.</w:t>
      </w:r>
    </w:p>
    <w:p w:rsidR="00A40667" w:rsidRDefault="00A40667" w:rsidP="00A40667"/>
    <w:p w:rsidR="00A40667" w:rsidRDefault="00A40667" w:rsidP="00A40667"/>
    <w:p w:rsidR="00A40667" w:rsidRDefault="00A40667" w:rsidP="00A40667">
      <w:proofErr w:type="gramStart"/>
      <w:r>
        <w:t>pendulum</w:t>
      </w:r>
      <w:proofErr w:type="gramEnd"/>
      <w:r>
        <w:t xml:space="preserve"> = Pendulum()</w:t>
      </w:r>
      <w:r>
        <w:br/>
        <w:t xml:space="preserve">model = Modia3D.Model!(pendulum; </w:t>
      </w:r>
      <w:proofErr w:type="spellStart"/>
      <w:r>
        <w:t>sceneOptions</w:t>
      </w:r>
      <w:proofErr w:type="spellEnd"/>
      <w:r>
        <w:t>=</w:t>
      </w:r>
      <w:proofErr w:type="spellStart"/>
      <w:r>
        <w:t>SceneOptions</w:t>
      </w:r>
      <w:proofErr w:type="spellEnd"/>
      <w:r>
        <w:t>(..), a</w:t>
      </w:r>
      <w:r w:rsidR="00247BFB">
        <w:t>nalysis=</w:t>
      </w:r>
      <w:proofErr w:type="spellStart"/>
      <w:r>
        <w:t>Dynamic</w:t>
      </w:r>
      <w:r w:rsidR="00247BFB">
        <w:t>Analysis</w:t>
      </w:r>
      <w:proofErr w:type="spellEnd"/>
      <w:r>
        <w:t>)</w:t>
      </w:r>
    </w:p>
    <w:p w:rsidR="00A40667" w:rsidRDefault="00A40667" w:rsidP="00A40667">
      <w:proofErr w:type="gramStart"/>
      <w:r>
        <w:t>result</w:t>
      </w:r>
      <w:proofErr w:type="gramEnd"/>
      <w:r>
        <w:t xml:space="preserve"> = </w:t>
      </w:r>
      <w:proofErr w:type="spellStart"/>
      <w:r>
        <w:t>SundialsDAE.simulate</w:t>
      </w:r>
      <w:proofErr w:type="spellEnd"/>
      <w:r>
        <w:t>!(model)</w:t>
      </w:r>
    </w:p>
    <w:p w:rsidR="00A40667" w:rsidRPr="00E456C5" w:rsidRDefault="00A40667" w:rsidP="00A40667"/>
    <w:sectPr w:rsidR="00A40667" w:rsidRPr="00E456C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E1826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7B5079A"/>
    <w:multiLevelType w:val="hybridMultilevel"/>
    <w:tmpl w:val="A036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F59A0"/>
    <w:multiLevelType w:val="hybridMultilevel"/>
    <w:tmpl w:val="32683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154DB9"/>
    <w:multiLevelType w:val="hybridMultilevel"/>
    <w:tmpl w:val="EF961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7B6FA4"/>
    <w:multiLevelType w:val="multilevel"/>
    <w:tmpl w:val="8598AB26"/>
    <w:styleLink w:val="Formatvorlage1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6C5"/>
    <w:rsid w:val="000A6E37"/>
    <w:rsid w:val="000B28A2"/>
    <w:rsid w:val="000D3E99"/>
    <w:rsid w:val="000F7943"/>
    <w:rsid w:val="001F5DC7"/>
    <w:rsid w:val="00247BFB"/>
    <w:rsid w:val="00280665"/>
    <w:rsid w:val="00447278"/>
    <w:rsid w:val="004C16D4"/>
    <w:rsid w:val="006743FD"/>
    <w:rsid w:val="006D721A"/>
    <w:rsid w:val="00983027"/>
    <w:rsid w:val="00A40667"/>
    <w:rsid w:val="00AD3132"/>
    <w:rsid w:val="00E02548"/>
    <w:rsid w:val="00E456C5"/>
    <w:rsid w:val="00FC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721A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C63DE"/>
    <w:pPr>
      <w:keepNext/>
      <w:keepLines/>
      <w:numPr>
        <w:numId w:val="2"/>
      </w:numPr>
      <w:spacing w:before="36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D721A"/>
    <w:pPr>
      <w:spacing w:before="120"/>
      <w:ind w:left="284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D721A"/>
  </w:style>
  <w:style w:type="paragraph" w:styleId="Textkrper">
    <w:name w:val="Body Text"/>
    <w:basedOn w:val="Standard"/>
    <w:link w:val="TextkrperZchn"/>
    <w:uiPriority w:val="99"/>
    <w:semiHidden/>
    <w:unhideWhenUsed/>
    <w:rsid w:val="006D721A"/>
    <w:pPr>
      <w:spacing w:before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D721A"/>
  </w:style>
  <w:style w:type="character" w:customStyle="1" w:styleId="berschrift1Zchn">
    <w:name w:val="Überschrift 1 Zchn"/>
    <w:basedOn w:val="Absatz-Standardschriftart"/>
    <w:link w:val="berschrift1"/>
    <w:uiPriority w:val="9"/>
    <w:rsid w:val="00FC63DE"/>
    <w:rPr>
      <w:rFonts w:ascii="Calibri" w:eastAsiaTheme="majorEastAsia" w:hAnsi="Calibri" w:cstheme="majorBidi"/>
      <w:b/>
      <w:bCs/>
      <w:sz w:val="28"/>
      <w:szCs w:val="28"/>
    </w:rPr>
  </w:style>
  <w:style w:type="numbering" w:customStyle="1" w:styleId="Formatvorlage1">
    <w:name w:val="Formatvorlage1"/>
    <w:uiPriority w:val="99"/>
    <w:rsid w:val="00FC63DE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E456C5"/>
    <w:pPr>
      <w:ind w:left="720"/>
      <w:contextualSpacing/>
    </w:pPr>
  </w:style>
  <w:style w:type="table" w:styleId="Tabellenraster">
    <w:name w:val="Table Grid"/>
    <w:basedOn w:val="NormaleTabelle"/>
    <w:uiPriority w:val="59"/>
    <w:rsid w:val="00674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721A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C63DE"/>
    <w:pPr>
      <w:keepNext/>
      <w:keepLines/>
      <w:numPr>
        <w:numId w:val="2"/>
      </w:numPr>
      <w:spacing w:before="36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D721A"/>
    <w:pPr>
      <w:spacing w:before="120"/>
      <w:ind w:left="284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D721A"/>
  </w:style>
  <w:style w:type="paragraph" w:styleId="Textkrper">
    <w:name w:val="Body Text"/>
    <w:basedOn w:val="Standard"/>
    <w:link w:val="TextkrperZchn"/>
    <w:uiPriority w:val="99"/>
    <w:semiHidden/>
    <w:unhideWhenUsed/>
    <w:rsid w:val="006D721A"/>
    <w:pPr>
      <w:spacing w:before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D721A"/>
  </w:style>
  <w:style w:type="character" w:customStyle="1" w:styleId="berschrift1Zchn">
    <w:name w:val="Überschrift 1 Zchn"/>
    <w:basedOn w:val="Absatz-Standardschriftart"/>
    <w:link w:val="berschrift1"/>
    <w:uiPriority w:val="9"/>
    <w:rsid w:val="00FC63DE"/>
    <w:rPr>
      <w:rFonts w:ascii="Calibri" w:eastAsiaTheme="majorEastAsia" w:hAnsi="Calibri" w:cstheme="majorBidi"/>
      <w:b/>
      <w:bCs/>
      <w:sz w:val="28"/>
      <w:szCs w:val="28"/>
    </w:rPr>
  </w:style>
  <w:style w:type="numbering" w:customStyle="1" w:styleId="Formatvorlage1">
    <w:name w:val="Formatvorlage1"/>
    <w:uiPriority w:val="99"/>
    <w:rsid w:val="00FC63DE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E456C5"/>
    <w:pPr>
      <w:ind w:left="720"/>
      <w:contextualSpacing/>
    </w:pPr>
  </w:style>
  <w:style w:type="table" w:styleId="Tabellenraster">
    <w:name w:val="Table Grid"/>
    <w:basedOn w:val="NormaleTabelle"/>
    <w:uiPriority w:val="59"/>
    <w:rsid w:val="00674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DLR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Otter, Martin</dc:creator>
  <cp:lastModifiedBy>Otter, Martin</cp:lastModifiedBy>
  <cp:revision>3</cp:revision>
  <dcterms:created xsi:type="dcterms:W3CDTF">2018-05-17T09:04:00Z</dcterms:created>
  <dcterms:modified xsi:type="dcterms:W3CDTF">2018-05-21T11:35:00Z</dcterms:modified>
</cp:coreProperties>
</file>