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12" w:rsidRPr="009C0EE1" w:rsidRDefault="004D7D79">
      <w:pPr>
        <w:rPr>
          <w:lang w:val="en-US"/>
        </w:rPr>
      </w:pPr>
      <w:r w:rsidRPr="004D7D79">
        <w:rPr>
          <w:lang w:val="en-US"/>
        </w:rPr>
        <w:t xml:space="preserve">Not sure where to go on vacation next year? To help get you motivated, we've identified 10 destinations that are sure to make headlines in 2015. Some will host major global events, while others will celebrate anniversaries, unveil new attractions or stand in Mother Nature's spotlight. The Bahamian Riviera With four hotels, 200,000 square feet of convention space, a 2,000-seat performing arts center, 18-hole Jack Nicklaus Signature golf course, 30 restaurants and bars, 14 distinct pools and a 100,000-square-foot casino large enough to rival any in Las Vegas or Macau, the $3.5 billion development known as Baha Mar is kind of a big deal. In fact, the so-called "Bahamian Riviera" is the largest single-phase luxury resort project in the history of the Caribbean and the most substantial currently in development in the Western Hemisphere. Located along Nassau's famed Cable Beach, Baha Mar is expected to send ripples across the Caribbean when it opens to the public in late spring 2015 with a grand gala produced by music and entertainment legends Jamie King and Emilio Estefan. The event is meant to herald the arrival of a new Riviera -- one full of 21st- century entertainment located right in Florida's backyard. MORE: 10 most affordable Caribbean hot spots Mons, Belgium Mons, Belgium, has a population of just 93,072 people, but the small city expects 2 million visitors to ply its medieval streets when it hosts more than 1,000 cultural and artistic events in 2015 as the offical European Capital of Culture. Highlights of the yearlong celebration include an illuminating new Van Gogh exhibit, three multidisciplinary arts festivals, numerous public installations and art-infused parties. </w:t>
      </w:r>
      <w:bookmarkStart w:id="0" w:name="_GoBack"/>
      <w:bookmarkEnd w:id="0"/>
    </w:p>
    <w:sectPr w:rsidR="00D74F12" w:rsidRPr="009C0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79"/>
    <w:rsid w:val="004D7D79"/>
    <w:rsid w:val="009C0EE1"/>
    <w:rsid w:val="00D74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Batman</dc:creator>
  <cp:lastModifiedBy>Batman</cp:lastModifiedBy>
  <cp:revision>3</cp:revision>
  <dcterms:created xsi:type="dcterms:W3CDTF">2014-12-18T14:21:00Z</dcterms:created>
  <dcterms:modified xsi:type="dcterms:W3CDTF">2015-07-07T14:08:00Z</dcterms:modified>
</cp:coreProperties>
</file>