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1579" w14:textId="77777777" w:rsidR="001124F7" w:rsidRDefault="00000000">
      <w:pPr>
        <w:jc w:val="center"/>
      </w:pPr>
      <w:r>
        <w:rPr>
          <w:b/>
          <w:sz w:val="32"/>
        </w:rPr>
        <w:t>Lightweight Deep Learning Model Architecture for</w:t>
      </w:r>
      <w:r>
        <w:rPr>
          <w:b/>
          <w:sz w:val="32"/>
        </w:rPr>
        <w:br/>
        <w:t>Affective State Recognition from Wearable Physiological Sensors</w:t>
      </w:r>
      <w:r>
        <w:rPr>
          <w:b/>
          <w:sz w:val="32"/>
        </w:rPr>
        <w:br/>
      </w:r>
      <w:r>
        <w:rPr>
          <w:b/>
          <w:sz w:val="32"/>
        </w:rPr>
        <w:br/>
      </w:r>
    </w:p>
    <w:p w14:paraId="26F4A62A" w14:textId="2C975ABD" w:rsidR="001124F7" w:rsidRDefault="00000000">
      <w:pPr>
        <w:jc w:val="center"/>
      </w:pPr>
      <w:r>
        <w:rPr>
          <w:sz w:val="24"/>
        </w:rPr>
        <w:t>A synopsis submitted for partial fulfillment</w:t>
      </w:r>
      <w:r>
        <w:rPr>
          <w:sz w:val="24"/>
        </w:rPr>
        <w:br/>
        <w:t>for award of the degree of</w:t>
      </w:r>
      <w:r>
        <w:rPr>
          <w:sz w:val="24"/>
        </w:rPr>
        <w:br/>
      </w:r>
      <w:r>
        <w:rPr>
          <w:sz w:val="24"/>
        </w:rPr>
        <w:br/>
      </w:r>
      <w:r>
        <w:rPr>
          <w:b/>
          <w:sz w:val="28"/>
        </w:rPr>
        <w:t>Master in Computer Application</w:t>
      </w:r>
      <w:r>
        <w:rPr>
          <w:b/>
          <w:sz w:val="28"/>
        </w:rPr>
        <w:br/>
      </w:r>
      <w:r>
        <w:rPr>
          <w:b/>
          <w:sz w:val="28"/>
        </w:rPr>
        <w:br/>
      </w:r>
      <w:r>
        <w:rPr>
          <w:sz w:val="24"/>
        </w:rPr>
        <w:t>By</w:t>
      </w:r>
      <w:r>
        <w:rPr>
          <w:sz w:val="24"/>
        </w:rPr>
        <w:br/>
      </w:r>
      <w:r>
        <w:rPr>
          <w:sz w:val="24"/>
        </w:rPr>
        <w:br/>
      </w:r>
      <w:r>
        <w:rPr>
          <w:b/>
          <w:sz w:val="24"/>
        </w:rPr>
        <w:t>INDRAJEET MONDAL</w:t>
      </w:r>
      <w:r>
        <w:rPr>
          <w:b/>
          <w:sz w:val="24"/>
        </w:rPr>
        <w:br/>
        <w:t>SUSMITA BERA</w:t>
      </w:r>
      <w:r>
        <w:rPr>
          <w:b/>
          <w:sz w:val="24"/>
        </w:rPr>
        <w:br/>
        <w:t>RAJEEV NAYAN</w:t>
      </w:r>
      <w:r>
        <w:rPr>
          <w:b/>
          <w:sz w:val="24"/>
        </w:rPr>
        <w:br/>
      </w:r>
      <w:r>
        <w:rPr>
          <w:b/>
          <w:sz w:val="24"/>
        </w:rPr>
        <w:br/>
      </w:r>
      <w:r>
        <w:rPr>
          <w:sz w:val="24"/>
        </w:rPr>
        <w:br/>
        <w:t>Under the guidance of</w:t>
      </w:r>
      <w:r>
        <w:rPr>
          <w:sz w:val="24"/>
        </w:rPr>
        <w:br/>
      </w:r>
      <w:r>
        <w:rPr>
          <w:b/>
          <w:sz w:val="24"/>
        </w:rPr>
        <w:t>M</w:t>
      </w:r>
      <w:r w:rsidR="004951EE">
        <w:rPr>
          <w:b/>
          <w:sz w:val="24"/>
        </w:rPr>
        <w:t xml:space="preserve">s. </w:t>
      </w:r>
      <w:proofErr w:type="spellStart"/>
      <w:r w:rsidR="004951EE">
        <w:rPr>
          <w:b/>
          <w:sz w:val="24"/>
        </w:rPr>
        <w:t>Suseta</w:t>
      </w:r>
      <w:proofErr w:type="spellEnd"/>
      <w:r w:rsidR="004951EE">
        <w:rPr>
          <w:b/>
          <w:sz w:val="24"/>
        </w:rPr>
        <w:t xml:space="preserve"> Datta</w:t>
      </w:r>
      <w:r>
        <w:rPr>
          <w:b/>
          <w:sz w:val="24"/>
        </w:rPr>
        <w:br/>
      </w:r>
      <w:r>
        <w:rPr>
          <w:b/>
          <w:sz w:val="24"/>
        </w:rPr>
        <w:br/>
      </w:r>
      <w:r>
        <w:rPr>
          <w:b/>
          <w:sz w:val="28"/>
        </w:rPr>
        <w:t>Narula Institute of Technology</w:t>
      </w:r>
      <w:r>
        <w:rPr>
          <w:b/>
          <w:sz w:val="28"/>
        </w:rPr>
        <w:br/>
        <w:t>N</w:t>
      </w:r>
      <w:r w:rsidR="004951EE">
        <w:rPr>
          <w:b/>
          <w:sz w:val="28"/>
        </w:rPr>
        <w:t>I</w:t>
      </w:r>
      <w:r>
        <w:rPr>
          <w:b/>
          <w:sz w:val="28"/>
        </w:rPr>
        <w:t>T</w:t>
      </w:r>
      <w:r>
        <w:rPr>
          <w:b/>
          <w:sz w:val="28"/>
        </w:rPr>
        <w:br/>
        <w:t>May, 2026</w:t>
      </w:r>
      <w:r>
        <w:rPr>
          <w:b/>
          <w:sz w:val="28"/>
        </w:rPr>
        <w:br/>
      </w:r>
      <w:r>
        <w:rPr>
          <w:b/>
          <w:sz w:val="28"/>
        </w:rPr>
        <w:br/>
      </w:r>
      <w:r>
        <w:rPr>
          <w:sz w:val="24"/>
        </w:rPr>
        <w:t>Narula Institute of Technology</w:t>
      </w:r>
      <w:r>
        <w:rPr>
          <w:sz w:val="24"/>
        </w:rPr>
        <w:br/>
        <w:t xml:space="preserve">81, </w:t>
      </w:r>
      <w:proofErr w:type="spellStart"/>
      <w:r>
        <w:rPr>
          <w:sz w:val="24"/>
        </w:rPr>
        <w:t>Nilgunj</w:t>
      </w:r>
      <w:proofErr w:type="spellEnd"/>
      <w:r>
        <w:rPr>
          <w:sz w:val="24"/>
        </w:rPr>
        <w:t xml:space="preserve"> Road, </w:t>
      </w:r>
      <w:proofErr w:type="spellStart"/>
      <w:r>
        <w:rPr>
          <w:sz w:val="24"/>
        </w:rPr>
        <w:t>Agarpara</w:t>
      </w:r>
      <w:proofErr w:type="spellEnd"/>
      <w:r>
        <w:rPr>
          <w:sz w:val="24"/>
        </w:rPr>
        <w:br/>
        <w:t>Kolkata-700109</w:t>
      </w:r>
      <w:r>
        <w:rPr>
          <w:sz w:val="24"/>
        </w:rPr>
        <w:br/>
        <w:t>West Bengal</w:t>
      </w:r>
    </w:p>
    <w:p w14:paraId="12975F9E" w14:textId="77777777" w:rsidR="001124F7" w:rsidRDefault="00000000">
      <w:r>
        <w:br w:type="page"/>
      </w:r>
    </w:p>
    <w:p w14:paraId="543BF961" w14:textId="77777777" w:rsidR="001124F7" w:rsidRDefault="00000000">
      <w:pPr>
        <w:pStyle w:val="Heading1"/>
        <w:jc w:val="center"/>
      </w:pPr>
      <w:r>
        <w:lastRenderedPageBreak/>
        <w:t>Certificate of Originality</w:t>
      </w:r>
    </w:p>
    <w:p w14:paraId="1BDAD4EF" w14:textId="77777777" w:rsidR="001124F7" w:rsidRDefault="00000000">
      <w:pPr>
        <w:jc w:val="both"/>
      </w:pPr>
      <w:r>
        <w:t>We have developed this project as partial fulfillment of master in computer application while developing the project no unfair means or illegal copies of software etc. have been used neither any part of this project nor any documentation have been submitted elsewhere or copied.</w:t>
      </w:r>
      <w:r>
        <w:br/>
      </w:r>
    </w:p>
    <w:tbl>
      <w:tblPr>
        <w:tblStyle w:val="TableGrid"/>
        <w:tblW w:w="0" w:type="auto"/>
        <w:tblLook w:val="04A0" w:firstRow="1" w:lastRow="0" w:firstColumn="1" w:lastColumn="0" w:noHBand="0" w:noVBand="1"/>
      </w:tblPr>
      <w:tblGrid>
        <w:gridCol w:w="3120"/>
        <w:gridCol w:w="3120"/>
        <w:gridCol w:w="3120"/>
      </w:tblGrid>
      <w:tr w:rsidR="001124F7" w14:paraId="410B6D87" w14:textId="77777777">
        <w:tc>
          <w:tcPr>
            <w:tcW w:w="3120" w:type="dxa"/>
          </w:tcPr>
          <w:p w14:paraId="35278E5F" w14:textId="77777777" w:rsidR="001124F7" w:rsidRDefault="00000000">
            <w:r>
              <w:t>Name</w:t>
            </w:r>
          </w:p>
        </w:tc>
        <w:tc>
          <w:tcPr>
            <w:tcW w:w="3120" w:type="dxa"/>
          </w:tcPr>
          <w:p w14:paraId="498D992B" w14:textId="77777777" w:rsidR="001124F7" w:rsidRDefault="00000000">
            <w:r>
              <w:t>Roll No.</w:t>
            </w:r>
          </w:p>
        </w:tc>
        <w:tc>
          <w:tcPr>
            <w:tcW w:w="3120" w:type="dxa"/>
          </w:tcPr>
          <w:p w14:paraId="5839EB79" w14:textId="77777777" w:rsidR="001124F7" w:rsidRDefault="00000000">
            <w:r>
              <w:t>Registration No.</w:t>
            </w:r>
          </w:p>
        </w:tc>
      </w:tr>
      <w:tr w:rsidR="001124F7" w14:paraId="24B6B55E" w14:textId="77777777">
        <w:tc>
          <w:tcPr>
            <w:tcW w:w="3120" w:type="dxa"/>
          </w:tcPr>
          <w:p w14:paraId="6E75B572" w14:textId="77777777" w:rsidR="001124F7" w:rsidRDefault="00000000">
            <w:r>
              <w:t>Indrajeet Mondal</w:t>
            </w:r>
          </w:p>
        </w:tc>
        <w:tc>
          <w:tcPr>
            <w:tcW w:w="3120" w:type="dxa"/>
          </w:tcPr>
          <w:p w14:paraId="34BEDBB6" w14:textId="484DFB63" w:rsidR="001124F7" w:rsidRDefault="00EC0F4C">
            <w:r w:rsidRPr="00EC0F4C">
              <w:t>434124010047</w:t>
            </w:r>
          </w:p>
        </w:tc>
        <w:tc>
          <w:tcPr>
            <w:tcW w:w="3120" w:type="dxa"/>
          </w:tcPr>
          <w:p w14:paraId="18FFB45B" w14:textId="7F0BC115" w:rsidR="001124F7" w:rsidRDefault="00EC0F4C">
            <w:r w:rsidRPr="00EC0F4C">
              <w:t>241270510022</w:t>
            </w:r>
            <w:r>
              <w:t xml:space="preserve"> of 2025-2026</w:t>
            </w:r>
          </w:p>
        </w:tc>
      </w:tr>
      <w:tr w:rsidR="001124F7" w14:paraId="42D5AB16" w14:textId="77777777">
        <w:tc>
          <w:tcPr>
            <w:tcW w:w="3120" w:type="dxa"/>
          </w:tcPr>
          <w:p w14:paraId="1058945E" w14:textId="77777777" w:rsidR="001124F7" w:rsidRDefault="00000000">
            <w:r>
              <w:t>Susmita Bera</w:t>
            </w:r>
          </w:p>
        </w:tc>
        <w:tc>
          <w:tcPr>
            <w:tcW w:w="3120" w:type="dxa"/>
          </w:tcPr>
          <w:p w14:paraId="31409CFC" w14:textId="074D8C91" w:rsidR="001124F7" w:rsidRDefault="00706897">
            <w:r w:rsidRPr="00706897">
              <w:t>434124020050</w:t>
            </w:r>
          </w:p>
        </w:tc>
        <w:tc>
          <w:tcPr>
            <w:tcW w:w="3120" w:type="dxa"/>
          </w:tcPr>
          <w:p w14:paraId="16D34A4A" w14:textId="455657F0" w:rsidR="001124F7" w:rsidRDefault="00706897">
            <w:r w:rsidRPr="00706897">
              <w:t>241270510058</w:t>
            </w:r>
            <w:r>
              <w:t xml:space="preserve"> of 202</w:t>
            </w:r>
            <w:r w:rsidR="00EC0F4C">
              <w:t>5-2026</w:t>
            </w:r>
          </w:p>
        </w:tc>
      </w:tr>
      <w:tr w:rsidR="001124F7" w14:paraId="11F0BC8A" w14:textId="77777777">
        <w:tc>
          <w:tcPr>
            <w:tcW w:w="3120" w:type="dxa"/>
          </w:tcPr>
          <w:p w14:paraId="1A11394B" w14:textId="77777777" w:rsidR="001124F7" w:rsidRDefault="00000000">
            <w:r>
              <w:t>Rajeev Nayan</w:t>
            </w:r>
          </w:p>
        </w:tc>
        <w:tc>
          <w:tcPr>
            <w:tcW w:w="3120" w:type="dxa"/>
          </w:tcPr>
          <w:p w14:paraId="21CFC4F8" w14:textId="27B37AFF" w:rsidR="001124F7" w:rsidRDefault="00131C12">
            <w:r w:rsidRPr="00131C12">
              <w:t>434124010042</w:t>
            </w:r>
          </w:p>
        </w:tc>
        <w:tc>
          <w:tcPr>
            <w:tcW w:w="3120" w:type="dxa"/>
          </w:tcPr>
          <w:p w14:paraId="3AC425F3" w14:textId="2A4EC5B8" w:rsidR="001124F7" w:rsidRDefault="00131C12">
            <w:r w:rsidRPr="00131C12">
              <w:t>241270510036</w:t>
            </w:r>
            <w:r>
              <w:t xml:space="preserve"> of 2025-2026</w:t>
            </w:r>
          </w:p>
        </w:tc>
      </w:tr>
    </w:tbl>
    <w:p w14:paraId="76286962" w14:textId="77777777" w:rsidR="001124F7" w:rsidRDefault="00000000">
      <w:r>
        <w:br w:type="page"/>
      </w:r>
    </w:p>
    <w:p w14:paraId="075FD15C" w14:textId="77777777" w:rsidR="001124F7" w:rsidRDefault="00000000">
      <w:pPr>
        <w:pStyle w:val="Heading1"/>
        <w:jc w:val="center"/>
      </w:pPr>
      <w:r>
        <w:lastRenderedPageBreak/>
        <w:t>Certificate of Approval</w:t>
      </w:r>
    </w:p>
    <w:p w14:paraId="01EF7A89" w14:textId="77777777" w:rsidR="001124F7" w:rsidRDefault="00000000">
      <w:pPr>
        <w:jc w:val="both"/>
      </w:pPr>
      <w:r>
        <w:t>This is to certify that the project entitled "Lightweight Deep Learning Model Architecture for Affective State Recognition from Wearable Physiological Sensors" has been carried out by MCA students.</w:t>
      </w:r>
      <w:r>
        <w:br/>
      </w:r>
    </w:p>
    <w:tbl>
      <w:tblPr>
        <w:tblStyle w:val="TableGrid"/>
        <w:tblW w:w="0" w:type="auto"/>
        <w:tblLook w:val="04A0" w:firstRow="1" w:lastRow="0" w:firstColumn="1" w:lastColumn="0" w:noHBand="0" w:noVBand="1"/>
      </w:tblPr>
      <w:tblGrid>
        <w:gridCol w:w="3120"/>
        <w:gridCol w:w="3120"/>
        <w:gridCol w:w="3120"/>
      </w:tblGrid>
      <w:tr w:rsidR="001124F7" w14:paraId="0B1289B0" w14:textId="77777777">
        <w:tc>
          <w:tcPr>
            <w:tcW w:w="3120" w:type="dxa"/>
          </w:tcPr>
          <w:p w14:paraId="5B3C9184" w14:textId="77777777" w:rsidR="001124F7" w:rsidRDefault="00000000">
            <w:r>
              <w:t>Name</w:t>
            </w:r>
          </w:p>
        </w:tc>
        <w:tc>
          <w:tcPr>
            <w:tcW w:w="3120" w:type="dxa"/>
          </w:tcPr>
          <w:p w14:paraId="3DA75431" w14:textId="77777777" w:rsidR="001124F7" w:rsidRDefault="00000000">
            <w:r>
              <w:t>Roll No.</w:t>
            </w:r>
          </w:p>
        </w:tc>
        <w:tc>
          <w:tcPr>
            <w:tcW w:w="3120" w:type="dxa"/>
          </w:tcPr>
          <w:p w14:paraId="5755A11C" w14:textId="77777777" w:rsidR="001124F7" w:rsidRDefault="00000000">
            <w:r>
              <w:t>Registration No.</w:t>
            </w:r>
          </w:p>
        </w:tc>
      </w:tr>
      <w:tr w:rsidR="001124F7" w14:paraId="451DF178" w14:textId="77777777">
        <w:tc>
          <w:tcPr>
            <w:tcW w:w="3120" w:type="dxa"/>
          </w:tcPr>
          <w:p w14:paraId="6138E899" w14:textId="77777777" w:rsidR="001124F7" w:rsidRDefault="00000000">
            <w:r>
              <w:t>Indrajeet Mondal</w:t>
            </w:r>
          </w:p>
        </w:tc>
        <w:tc>
          <w:tcPr>
            <w:tcW w:w="3120" w:type="dxa"/>
          </w:tcPr>
          <w:p w14:paraId="5F40103E" w14:textId="07858C67" w:rsidR="001124F7" w:rsidRDefault="00EC0F4C">
            <w:r w:rsidRPr="00EC0F4C">
              <w:t>434124010047</w:t>
            </w:r>
          </w:p>
        </w:tc>
        <w:tc>
          <w:tcPr>
            <w:tcW w:w="3120" w:type="dxa"/>
          </w:tcPr>
          <w:p w14:paraId="37BC127C" w14:textId="0355006C" w:rsidR="001124F7" w:rsidRDefault="00EC0F4C">
            <w:r w:rsidRPr="00EC0F4C">
              <w:t>241270510022</w:t>
            </w:r>
            <w:r>
              <w:t xml:space="preserve"> of 2025-2026</w:t>
            </w:r>
          </w:p>
        </w:tc>
      </w:tr>
      <w:tr w:rsidR="001124F7" w14:paraId="629C8B7D" w14:textId="77777777">
        <w:tc>
          <w:tcPr>
            <w:tcW w:w="3120" w:type="dxa"/>
          </w:tcPr>
          <w:p w14:paraId="28C55AF1" w14:textId="77777777" w:rsidR="001124F7" w:rsidRDefault="00000000">
            <w:r>
              <w:t>Susmita Bera</w:t>
            </w:r>
          </w:p>
        </w:tc>
        <w:tc>
          <w:tcPr>
            <w:tcW w:w="3120" w:type="dxa"/>
          </w:tcPr>
          <w:p w14:paraId="363E9AEE" w14:textId="25D1A17C" w:rsidR="001124F7" w:rsidRDefault="00706897">
            <w:r w:rsidRPr="00706897">
              <w:t>434124020050</w:t>
            </w:r>
          </w:p>
        </w:tc>
        <w:tc>
          <w:tcPr>
            <w:tcW w:w="3120" w:type="dxa"/>
          </w:tcPr>
          <w:p w14:paraId="1ACA6BF6" w14:textId="1ADB7EF4" w:rsidR="001124F7" w:rsidRDefault="00706897">
            <w:r w:rsidRPr="00706897">
              <w:t>241270510058</w:t>
            </w:r>
            <w:r>
              <w:t xml:space="preserve"> </w:t>
            </w:r>
            <w:r w:rsidR="00EC0F4C">
              <w:t>of 2025-2026</w:t>
            </w:r>
          </w:p>
        </w:tc>
      </w:tr>
      <w:tr w:rsidR="001124F7" w14:paraId="47E1F533" w14:textId="77777777">
        <w:tc>
          <w:tcPr>
            <w:tcW w:w="3120" w:type="dxa"/>
          </w:tcPr>
          <w:p w14:paraId="2AA0336C" w14:textId="77777777" w:rsidR="001124F7" w:rsidRDefault="00000000">
            <w:r>
              <w:t>Rajeev Nayan</w:t>
            </w:r>
          </w:p>
        </w:tc>
        <w:tc>
          <w:tcPr>
            <w:tcW w:w="3120" w:type="dxa"/>
          </w:tcPr>
          <w:p w14:paraId="5EE1771F" w14:textId="5A24B955" w:rsidR="001124F7" w:rsidRDefault="00131C12">
            <w:r w:rsidRPr="00131C12">
              <w:t>434124010042</w:t>
            </w:r>
          </w:p>
        </w:tc>
        <w:tc>
          <w:tcPr>
            <w:tcW w:w="3120" w:type="dxa"/>
          </w:tcPr>
          <w:p w14:paraId="0AA3C5A5" w14:textId="04AC8026" w:rsidR="001124F7" w:rsidRDefault="00131C12">
            <w:r w:rsidRPr="00131C12">
              <w:t>241270510036</w:t>
            </w:r>
            <w:r>
              <w:t xml:space="preserve"> of 2025-2026</w:t>
            </w:r>
          </w:p>
        </w:tc>
      </w:tr>
    </w:tbl>
    <w:p w14:paraId="2F02EC93" w14:textId="77777777" w:rsidR="001124F7" w:rsidRDefault="00000000" w:rsidP="004951EE">
      <w:r>
        <w:br/>
        <w:t>It is understood that by this approval the undersigned do not necessarily endorse any of the statements made or opinion expressed in their project. But we approve it only for the purpose for which it is submitted.</w:t>
      </w:r>
      <w:r>
        <w:br/>
      </w:r>
      <w:r>
        <w:br/>
      </w:r>
      <w:r>
        <w:br/>
      </w:r>
    </w:p>
    <w:p w14:paraId="1E3A7DB3" w14:textId="5EF3D0AA" w:rsidR="001124F7" w:rsidRDefault="00000000">
      <w:r w:rsidRPr="00607865">
        <w:rPr>
          <w:b/>
          <w:u w:val="single"/>
        </w:rPr>
        <w:t xml:space="preserve">Signature of </w:t>
      </w:r>
      <w:r w:rsidR="00212C93" w:rsidRPr="00607865">
        <w:rPr>
          <w:b/>
          <w:u w:val="single"/>
        </w:rPr>
        <w:t>Project Coordinator</w:t>
      </w:r>
      <w:r>
        <w:rPr>
          <w:b/>
        </w:rPr>
        <w:tab/>
      </w:r>
      <w:r>
        <w:rPr>
          <w:b/>
        </w:rPr>
        <w:tab/>
      </w:r>
      <w:r>
        <w:rPr>
          <w:b/>
        </w:rPr>
        <w:tab/>
      </w:r>
      <w:r w:rsidRPr="00607865">
        <w:rPr>
          <w:b/>
          <w:u w:val="single"/>
        </w:rPr>
        <w:t>Project Guide</w:t>
      </w:r>
      <w:r>
        <w:rPr>
          <w:b/>
        </w:rPr>
        <w:br/>
      </w:r>
      <w:r>
        <w:t xml:space="preserve">Date: </w:t>
      </w:r>
      <w:r>
        <w:tab/>
      </w:r>
      <w:r>
        <w:tab/>
      </w:r>
      <w:r>
        <w:tab/>
      </w:r>
      <w:r>
        <w:tab/>
      </w:r>
      <w:r>
        <w:tab/>
      </w:r>
      <w:r>
        <w:tab/>
      </w:r>
      <w:r>
        <w:tab/>
        <w:t>Narula Institute of Technology</w:t>
      </w:r>
      <w:r>
        <w:br/>
        <w:t>Dept. Of CA</w:t>
      </w:r>
      <w:r>
        <w:tab/>
      </w:r>
      <w:r>
        <w:tab/>
      </w:r>
      <w:r>
        <w:tab/>
      </w:r>
      <w:r>
        <w:tab/>
      </w:r>
      <w:r>
        <w:tab/>
      </w:r>
      <w:r>
        <w:tab/>
      </w:r>
      <w:proofErr w:type="spellStart"/>
      <w:r>
        <w:t>Agarpara</w:t>
      </w:r>
      <w:proofErr w:type="spellEnd"/>
      <w:r>
        <w:t>, Kolkata-700109</w:t>
      </w:r>
    </w:p>
    <w:p w14:paraId="44F4FBA4" w14:textId="77777777" w:rsidR="001124F7" w:rsidRDefault="00000000">
      <w:r>
        <w:br w:type="page"/>
      </w:r>
    </w:p>
    <w:p w14:paraId="0566A497" w14:textId="77777777" w:rsidR="001124F7" w:rsidRDefault="00000000">
      <w:pPr>
        <w:pStyle w:val="Heading1"/>
        <w:jc w:val="center"/>
      </w:pPr>
      <w:r>
        <w:lastRenderedPageBreak/>
        <w:t>Acknowledgement</w:t>
      </w:r>
    </w:p>
    <w:p w14:paraId="4DC4D872" w14:textId="1473F135" w:rsidR="001124F7" w:rsidRDefault="00000000" w:rsidP="004951EE">
      <w:r>
        <w:t>We take this occasion to thank God, almighty for blessing us with his grace and taking our endeavor to a successful Culmination.</w:t>
      </w:r>
      <w:r w:rsidR="00706897">
        <w:t xml:space="preserve"> </w:t>
      </w:r>
      <w:r>
        <w:t>We extend our sincere and heartfelt thanks to our esteemed guide &amp; teacher in charge, for providing us with the right guidance and advice at the crucial junctures and for showing us the right way. We would like to thank the other faculty members also at this occasion.</w:t>
      </w:r>
      <w:r w:rsidR="00706897">
        <w:t xml:space="preserve"> </w:t>
      </w:r>
      <w:r>
        <w:t>Last but not the least, we would like to thank our friends and family for the support and encouragement they have given us during this work.</w:t>
      </w:r>
      <w:r>
        <w:br/>
      </w:r>
      <w:r>
        <w:br/>
      </w:r>
    </w:p>
    <w:p w14:paraId="13B071F9" w14:textId="77777777" w:rsidR="001124F7" w:rsidRPr="00607865" w:rsidRDefault="00000000">
      <w:pPr>
        <w:rPr>
          <w:u w:val="single"/>
        </w:rPr>
      </w:pPr>
      <w:r w:rsidRPr="00607865">
        <w:rPr>
          <w:u w:val="single"/>
        </w:rPr>
        <w:t>Indrajeet Mondal</w:t>
      </w:r>
    </w:p>
    <w:p w14:paraId="731107CA" w14:textId="77777777" w:rsidR="001124F7" w:rsidRPr="00607865" w:rsidRDefault="00000000">
      <w:pPr>
        <w:rPr>
          <w:u w:val="single"/>
        </w:rPr>
      </w:pPr>
      <w:r w:rsidRPr="00607865">
        <w:rPr>
          <w:u w:val="single"/>
        </w:rPr>
        <w:t>Susmita Bera</w:t>
      </w:r>
    </w:p>
    <w:p w14:paraId="077DD4DE" w14:textId="37A0B4A8" w:rsidR="001124F7" w:rsidRPr="00607865" w:rsidRDefault="00000000">
      <w:pPr>
        <w:rPr>
          <w:u w:val="single"/>
        </w:rPr>
      </w:pPr>
      <w:r w:rsidRPr="00607865">
        <w:rPr>
          <w:u w:val="single"/>
        </w:rPr>
        <w:t>Rajeev Nayan</w:t>
      </w:r>
    </w:p>
    <w:p w14:paraId="015C0F9C" w14:textId="77777777" w:rsidR="001124F7" w:rsidRDefault="00000000">
      <w:r>
        <w:br w:type="page"/>
      </w:r>
    </w:p>
    <w:p w14:paraId="43CF87AC" w14:textId="77777777" w:rsidR="001124F7" w:rsidRDefault="00000000">
      <w:pPr>
        <w:pStyle w:val="Heading1"/>
        <w:jc w:val="center"/>
      </w:pPr>
      <w:r>
        <w:lastRenderedPageBreak/>
        <w:t>Abstract</w:t>
      </w:r>
    </w:p>
    <w:p w14:paraId="0B94AD93" w14:textId="77777777" w:rsidR="001124F7" w:rsidRDefault="00000000">
      <w:pPr>
        <w:jc w:val="both"/>
      </w:pPr>
      <w:r>
        <w:t xml:space="preserve">In this </w:t>
      </w:r>
      <w:proofErr w:type="gramStart"/>
      <w:r>
        <w:t>fast changing</w:t>
      </w:r>
      <w:proofErr w:type="gramEnd"/>
      <w:r>
        <w:t xml:space="preserve"> world, health of an individual has started taking a huge toll. Industrial leaders are pushing for longer working durations, and people are generally more stressed from all the uncertainty since the post-COVID era. Those who suffered from COVID-19 have also reported weaker lung function, reducing oxygen in the blood and leading to health issues such as depression, anxiety, and stress. In such a phase of life, monitoring health statistics on a regular basis has been a challenge, leading to quite a few avoidable casualties. This has led to the rise of smart bands and smartphones using built-in sensors to monitor the health stats of the user. While these modern devices provide constant monitoring, they fail to provide accurate predictions and preventive insights, thus necessitating the integration of machine learning or deep learning algorithms to </w:t>
      </w:r>
      <w:proofErr w:type="spellStart"/>
      <w:r>
        <w:t>analyse</w:t>
      </w:r>
      <w:proofErr w:type="spellEnd"/>
      <w:r>
        <w:t xml:space="preserve"> these data and provide insightful analysis to help users stay healthy. Modern implementations for </w:t>
      </w:r>
      <w:proofErr w:type="spellStart"/>
      <w:r>
        <w:t>analysing</w:t>
      </w:r>
      <w:proofErr w:type="spellEnd"/>
      <w:r>
        <w:t xml:space="preserve"> such time-series data include hybrid models of CNN+LSTM architecture which are quite heavy, with parameter counts ranging from around 2M to 6M, longer epoch times during training, and higher activation memory due to larger hidden layers (256/512). The main aim of this research was to make a model much lighter than current state-of-the-art at the cost of minimal performance drop. The architecture proposed consists of </w:t>
      </w:r>
      <w:proofErr w:type="spellStart"/>
      <w:r>
        <w:t>CNN+BiGRU</w:t>
      </w:r>
      <w:proofErr w:type="spellEnd"/>
      <w:r>
        <w:t xml:space="preserve">. A shallow CNN extracts local temporal patterns from multichannel physiological signals, while a two-layered </w:t>
      </w:r>
      <w:proofErr w:type="spellStart"/>
      <w:r>
        <w:t>BiGRU</w:t>
      </w:r>
      <w:proofErr w:type="spellEnd"/>
      <w:r>
        <w:t xml:space="preserve"> with a hidden size of 128 per direction captures both past and future temporal dependencies within each window crucial for affective state modelling. The resultant model achieves competitive performance with 70-85% fewer parameters, demonstrating a </w:t>
      </w:r>
      <w:proofErr w:type="spellStart"/>
      <w:r>
        <w:t>favourable</w:t>
      </w:r>
      <w:proofErr w:type="spellEnd"/>
      <w:r>
        <w:t xml:space="preserve"> efficiency-accuracy trade-off suitable for real-world wearable deployments.</w:t>
      </w:r>
    </w:p>
    <w:p w14:paraId="37EE26E7" w14:textId="77777777" w:rsidR="004951EE" w:rsidRDefault="004951EE">
      <w:pPr>
        <w:rPr>
          <w:rFonts w:asciiTheme="majorHAnsi" w:eastAsiaTheme="majorEastAsia" w:hAnsiTheme="majorHAnsi" w:cstheme="majorBidi"/>
          <w:b/>
          <w:bCs/>
          <w:color w:val="365F91" w:themeColor="accent1" w:themeShade="BF"/>
          <w:sz w:val="28"/>
          <w:szCs w:val="28"/>
        </w:rPr>
      </w:pPr>
      <w:r>
        <w:br w:type="page"/>
      </w:r>
    </w:p>
    <w:p w14:paraId="61D3A868" w14:textId="7D6572B3" w:rsidR="001124F7" w:rsidRDefault="00000000">
      <w:pPr>
        <w:pStyle w:val="Heading1"/>
        <w:jc w:val="center"/>
      </w:pPr>
      <w:r>
        <w:lastRenderedPageBreak/>
        <w:t>1. Introduction</w:t>
      </w:r>
    </w:p>
    <w:p w14:paraId="78FB2893" w14:textId="77777777" w:rsidR="00212C93" w:rsidRPr="00212C93" w:rsidRDefault="00212C93" w:rsidP="00212C93">
      <w:r w:rsidRPr="00212C93">
        <w:t>The pursuit of high-fidelity deep learning models for wearable physiological data necessitates a rigorous optimization of the trade-off between representational capacity and computational overhead. This balance is especially critical when designing for resource-constrained edge devices, where power consumption and memory availability are limited.</w:t>
      </w:r>
    </w:p>
    <w:p w14:paraId="56508437" w14:textId="77777777" w:rsidR="00212C93" w:rsidRPr="00212C93" w:rsidRDefault="00212C93" w:rsidP="00212C93">
      <w:r w:rsidRPr="00212C93">
        <w:t xml:space="preserve">Historically, hybrid </w:t>
      </w:r>
      <w:r w:rsidRPr="00212C93">
        <w:rPr>
          <w:b/>
          <w:bCs/>
        </w:rPr>
        <w:t>CNN-LSTM</w:t>
      </w:r>
      <w:r w:rsidRPr="00212C93">
        <w:t xml:space="preserve"> (Convolutional Neural Network - Long Short-Term Memory) architectures have served as the industry benchmark for processing multivariate physiological time-series. These models excel at extracting spatial correlations through convolutional layers and capturing long-range temporal dependencies via the LSTM’s gated memory cells. However, the architectural complexity of LSTMs—defined by a resource-intensive three-gate mechanism—frequently results in exorbitant parameter counts, significant memory footprints, and protracted latency during both training and real-time inference. Such bottlenecks often render these models impractical for seamless integration into real-world, always-on wearable health monitoring ecosystems.</w:t>
      </w:r>
    </w:p>
    <w:p w14:paraId="69ED12B6" w14:textId="77777777" w:rsidR="00212C93" w:rsidRPr="00212C93" w:rsidRDefault="00212C93" w:rsidP="00212C93">
      <w:r w:rsidRPr="00212C93">
        <w:t xml:space="preserve">To address the limitations of the heavy LSTM framework, this research proposes the adoption of </w:t>
      </w:r>
      <w:r w:rsidRPr="00212C93">
        <w:rPr>
          <w:b/>
          <w:bCs/>
        </w:rPr>
        <w:t>Bidirectional Gated Recurrent Units (</w:t>
      </w:r>
      <w:proofErr w:type="spellStart"/>
      <w:r w:rsidRPr="00212C93">
        <w:rPr>
          <w:b/>
          <w:bCs/>
        </w:rPr>
        <w:t>BiGRU</w:t>
      </w:r>
      <w:proofErr w:type="spellEnd"/>
      <w:r w:rsidRPr="00212C93">
        <w:rPr>
          <w:b/>
          <w:bCs/>
        </w:rPr>
        <w:t>)</w:t>
      </w:r>
      <w:r w:rsidRPr="00212C93">
        <w:t>. The GRU simplifies the recurrent architecture by employing a streamlined two-gate mechanism (reset and update gates), which offers a more computationally efficient alternative to the three-gate structure of the LSTM without sacrificing the ability to model complex sequences. By utilizing a bidirectional data flow, the network is empowered to synthesize information from both past and future temporal contexts simultaneously, providing a more holistic understanding of the physiological signal's trajectory.</w:t>
      </w:r>
    </w:p>
    <w:p w14:paraId="46F3BD10" w14:textId="77777777" w:rsidR="00212C93" w:rsidRPr="00212C93" w:rsidRDefault="00212C93" w:rsidP="00212C93">
      <w:pPr>
        <w:rPr>
          <w:b/>
          <w:bCs/>
        </w:rPr>
      </w:pPr>
      <w:r w:rsidRPr="00212C93">
        <w:rPr>
          <w:b/>
          <w:bCs/>
        </w:rPr>
        <w:t>Proposed Architectural Framework</w:t>
      </w:r>
    </w:p>
    <w:p w14:paraId="0FA8ECB3" w14:textId="77777777" w:rsidR="00212C93" w:rsidRPr="00212C93" w:rsidRDefault="00212C93" w:rsidP="00212C93">
      <w:r w:rsidRPr="00212C93">
        <w:t>The proposed system architecture is structured as follows:</w:t>
      </w:r>
    </w:p>
    <w:p w14:paraId="5E8D595B" w14:textId="77777777" w:rsidR="00212C93" w:rsidRPr="00212C93" w:rsidRDefault="00212C93" w:rsidP="00212C93">
      <w:pPr>
        <w:numPr>
          <w:ilvl w:val="0"/>
          <w:numId w:val="10"/>
        </w:numPr>
      </w:pPr>
      <w:r w:rsidRPr="00212C93">
        <w:rPr>
          <w:b/>
          <w:bCs/>
        </w:rPr>
        <w:t>Convolutional Front-End:</w:t>
      </w:r>
      <w:r w:rsidRPr="00212C93">
        <w:t xml:space="preserve"> A shallow, high-efficiency convolutional layer is utilized to extract cross-channel features and local spatial patterns from multichannel physiological inputs.</w:t>
      </w:r>
    </w:p>
    <w:p w14:paraId="6FA9D917" w14:textId="77777777" w:rsidR="00212C93" w:rsidRPr="00212C93" w:rsidRDefault="00212C93" w:rsidP="00212C93">
      <w:pPr>
        <w:numPr>
          <w:ilvl w:val="0"/>
          <w:numId w:val="10"/>
        </w:numPr>
      </w:pPr>
      <w:r w:rsidRPr="00212C93">
        <w:rPr>
          <w:b/>
          <w:bCs/>
        </w:rPr>
        <w:t>Temporal Sequence Modeling:</w:t>
      </w:r>
      <w:r w:rsidRPr="00212C93">
        <w:t xml:space="preserve"> A stacked, two-layer </w:t>
      </w:r>
      <w:proofErr w:type="spellStart"/>
      <w:r w:rsidRPr="00212C93">
        <w:t>BiGRU</w:t>
      </w:r>
      <w:proofErr w:type="spellEnd"/>
      <w:r w:rsidRPr="00212C93">
        <w:t xml:space="preserve"> processes the spatial embeddings to capture bidirectional temporal dynamics.</w:t>
      </w:r>
    </w:p>
    <w:p w14:paraId="61FA29CF" w14:textId="77777777" w:rsidR="00212C93" w:rsidRPr="00212C93" w:rsidRDefault="00212C93" w:rsidP="00212C93">
      <w:pPr>
        <w:numPr>
          <w:ilvl w:val="0"/>
          <w:numId w:val="10"/>
        </w:numPr>
      </w:pPr>
      <w:r w:rsidRPr="00212C93">
        <w:rPr>
          <w:b/>
          <w:bCs/>
        </w:rPr>
        <w:t>Multi-Head Self-Attention (MHSA):</w:t>
      </w:r>
      <w:r w:rsidRPr="00212C93">
        <w:t xml:space="preserve"> This layer is integrated to selectively weight and emphasize the most informative temporal segments within a given data window. This enables the model to pinpoint critical physiological transitions—such as sudden spikes in heart rate or skin conductance—that are highly indicative of affective state changes or acute stress.</w:t>
      </w:r>
    </w:p>
    <w:p w14:paraId="5522DE1D" w14:textId="77777777" w:rsidR="00212C93" w:rsidRPr="00212C93" w:rsidRDefault="00212C93" w:rsidP="00212C93">
      <w:pPr>
        <w:numPr>
          <w:ilvl w:val="0"/>
          <w:numId w:val="10"/>
        </w:numPr>
      </w:pPr>
      <w:r w:rsidRPr="00212C93">
        <w:rPr>
          <w:b/>
          <w:bCs/>
        </w:rPr>
        <w:t>Compact Classification Head:</w:t>
      </w:r>
      <w:r w:rsidRPr="00212C93">
        <w:t xml:space="preserve"> The refined representations are aggregated and passed through a lightweight fully connected layer for final classification.</w:t>
      </w:r>
    </w:p>
    <w:p w14:paraId="35AFD84D" w14:textId="77777777" w:rsidR="00212C93" w:rsidRPr="00212C93" w:rsidRDefault="00212C93" w:rsidP="00212C93">
      <w:pPr>
        <w:rPr>
          <w:b/>
          <w:bCs/>
        </w:rPr>
      </w:pPr>
      <w:r w:rsidRPr="00212C93">
        <w:rPr>
          <w:b/>
          <w:bCs/>
        </w:rPr>
        <w:t>Performance and Utility</w:t>
      </w:r>
    </w:p>
    <w:p w14:paraId="3609CCAD" w14:textId="77777777" w:rsidR="00212C93" w:rsidRPr="00212C93" w:rsidRDefault="00212C93" w:rsidP="00212C93">
      <w:r w:rsidRPr="00212C93">
        <w:lastRenderedPageBreak/>
        <w:t xml:space="preserve">Empirical evaluations demonstrate that this </w:t>
      </w:r>
      <w:r w:rsidRPr="00212C93">
        <w:rPr>
          <w:b/>
          <w:bCs/>
        </w:rPr>
        <w:t>CNN-</w:t>
      </w:r>
      <w:proofErr w:type="spellStart"/>
      <w:r w:rsidRPr="00212C93">
        <w:rPr>
          <w:b/>
          <w:bCs/>
        </w:rPr>
        <w:t>BiGRU</w:t>
      </w:r>
      <w:proofErr w:type="spellEnd"/>
      <w:r w:rsidRPr="00212C93">
        <w:t xml:space="preserve"> design achieves a superior efficiency-accuracy equilibrium. By transitioning from traditional LSTM-based models to this optimized architecture, we observe a substantial reduction in the overall parameter count—ranging between </w:t>
      </w:r>
      <w:r w:rsidRPr="00212C93">
        <w:rPr>
          <w:b/>
          <w:bCs/>
        </w:rPr>
        <w:t>70% and 85%</w:t>
      </w:r>
      <w:r w:rsidRPr="00212C93">
        <w:t>—while maintaining competitive diagnostic performance. This drastic reduction in complexity not only accelerates inference speeds but also ensures that the model is uniquely suited for continuous, real-time stress monitoring and affective state recognition within the stringent hardware limits of modern wearable and edge computing environments.</w:t>
      </w:r>
    </w:p>
    <w:p w14:paraId="1A5D1B94" w14:textId="465738B8" w:rsidR="001124F7" w:rsidRDefault="00000000">
      <w:pPr>
        <w:pStyle w:val="Heading2"/>
        <w:jc w:val="center"/>
      </w:pPr>
      <w:r>
        <w:t>End-to-End Pipeline Overview</w:t>
      </w:r>
    </w:p>
    <w:p w14:paraId="00F7BE8F" w14:textId="77777777" w:rsidR="001124F7" w:rsidRDefault="00000000">
      <w:pPr>
        <w:jc w:val="both"/>
      </w:pPr>
      <w:r>
        <w:t xml:space="preserve">The complete processing pipeline spans six stages, from raw sensor ingestion through final evaluation. The diagram below </w:t>
      </w:r>
      <w:proofErr w:type="spellStart"/>
      <w:r>
        <w:t>contextualises</w:t>
      </w:r>
      <w:proofErr w:type="spellEnd"/>
      <w:r>
        <w:t xml:space="preserve"> where each component of the paper fits within the overall system.</w:t>
      </w:r>
    </w:p>
    <w:tbl>
      <w:tblPr>
        <w:tblStyle w:val="TableGrid"/>
        <w:tblW w:w="0" w:type="auto"/>
        <w:tblLook w:val="04A0" w:firstRow="1" w:lastRow="0" w:firstColumn="1" w:lastColumn="0" w:noHBand="0" w:noVBand="1"/>
      </w:tblPr>
      <w:tblGrid>
        <w:gridCol w:w="4680"/>
        <w:gridCol w:w="4680"/>
      </w:tblGrid>
      <w:tr w:rsidR="001124F7" w14:paraId="7DBDFF00" w14:textId="77777777">
        <w:tc>
          <w:tcPr>
            <w:tcW w:w="4680" w:type="dxa"/>
            <w:shd w:val="clear" w:color="auto" w:fill="D3D3D3"/>
          </w:tcPr>
          <w:p w14:paraId="3B56137F" w14:textId="77777777" w:rsidR="001124F7" w:rsidRDefault="00000000">
            <w:r>
              <w:t>Stage</w:t>
            </w:r>
          </w:p>
        </w:tc>
        <w:tc>
          <w:tcPr>
            <w:tcW w:w="4680" w:type="dxa"/>
            <w:shd w:val="clear" w:color="auto" w:fill="D3D3D3"/>
          </w:tcPr>
          <w:p w14:paraId="7036B4AB" w14:textId="77777777" w:rsidR="001124F7" w:rsidRDefault="00000000">
            <w:r>
              <w:t>Details</w:t>
            </w:r>
          </w:p>
        </w:tc>
      </w:tr>
      <w:tr w:rsidR="001124F7" w14:paraId="4885CAC5" w14:textId="77777777">
        <w:tc>
          <w:tcPr>
            <w:tcW w:w="4680" w:type="dxa"/>
          </w:tcPr>
          <w:p w14:paraId="7CEC9F01" w14:textId="77777777" w:rsidR="001124F7" w:rsidRDefault="00000000">
            <w:r>
              <w:t xml:space="preserve">Stage 1 - Raw Data (WESAD </w:t>
            </w:r>
            <w:proofErr w:type="spellStart"/>
            <w:r>
              <w:t>pkl</w:t>
            </w:r>
            <w:proofErr w:type="spellEnd"/>
            <w:r>
              <w:t xml:space="preserve"> files)</w:t>
            </w:r>
          </w:p>
        </w:tc>
        <w:tc>
          <w:tcPr>
            <w:tcW w:w="4680" w:type="dxa"/>
          </w:tcPr>
          <w:p w14:paraId="1C9CDAE2" w14:textId="77777777" w:rsidR="001124F7" w:rsidRDefault="00000000">
            <w:r>
              <w:t xml:space="preserve">Subjects S2-S17 - Chest RespiBAN-700 Hz Wrist </w:t>
            </w:r>
            <w:proofErr w:type="spellStart"/>
            <w:r>
              <w:t>Empatica</w:t>
            </w:r>
            <w:proofErr w:type="spellEnd"/>
            <w:r>
              <w:t xml:space="preserve"> E4-32 Hz 4 affective labels</w:t>
            </w:r>
          </w:p>
        </w:tc>
      </w:tr>
      <w:tr w:rsidR="001124F7" w14:paraId="212FC0F5" w14:textId="77777777">
        <w:tc>
          <w:tcPr>
            <w:tcW w:w="4680" w:type="dxa"/>
          </w:tcPr>
          <w:p w14:paraId="4FC0CA06" w14:textId="77777777" w:rsidR="001124F7" w:rsidRDefault="00000000">
            <w:r>
              <w:t>Stage 2 - Preprocessing</w:t>
            </w:r>
          </w:p>
        </w:tc>
        <w:tc>
          <w:tcPr>
            <w:tcW w:w="4680" w:type="dxa"/>
          </w:tcPr>
          <w:p w14:paraId="32131595" w14:textId="77777777" w:rsidR="001124F7" w:rsidRDefault="00000000">
            <w:proofErr w:type="spellStart"/>
            <w:r>
              <w:t>Upsample</w:t>
            </w:r>
            <w:proofErr w:type="spellEnd"/>
            <w:r>
              <w:t xml:space="preserve"> wrist Compute ACC magnitude </w:t>
            </w:r>
            <w:proofErr w:type="spellStart"/>
            <w:r>
              <w:t>Downsample</w:t>
            </w:r>
            <w:proofErr w:type="spellEnd"/>
            <w:r>
              <w:t xml:space="preserve"> to 32 Hz Stack 8 channels. Sliding window 60 s/50%</w:t>
            </w:r>
          </w:p>
        </w:tc>
      </w:tr>
      <w:tr w:rsidR="001124F7" w14:paraId="23777087" w14:textId="77777777">
        <w:tc>
          <w:tcPr>
            <w:tcW w:w="4680" w:type="dxa"/>
          </w:tcPr>
          <w:p w14:paraId="400A49F3" w14:textId="77777777" w:rsidR="001124F7" w:rsidRDefault="00000000">
            <w:r>
              <w:t>Stage 3 - Exploratory Data Analysis</w:t>
            </w:r>
          </w:p>
        </w:tc>
        <w:tc>
          <w:tcPr>
            <w:tcW w:w="4680" w:type="dxa"/>
          </w:tcPr>
          <w:p w14:paraId="65C3CC09" w14:textId="77777777" w:rsidR="001124F7" w:rsidRDefault="00000000">
            <w:r>
              <w:t>Class distribution Per-subject heatmap UMAP/t-SNE projection Raw signal snapshot</w:t>
            </w:r>
          </w:p>
        </w:tc>
      </w:tr>
      <w:tr w:rsidR="001124F7" w14:paraId="00576196" w14:textId="77777777">
        <w:tc>
          <w:tcPr>
            <w:tcW w:w="4680" w:type="dxa"/>
          </w:tcPr>
          <w:p w14:paraId="3824BD2A" w14:textId="77777777" w:rsidR="001124F7" w:rsidRDefault="00000000">
            <w:r>
              <w:t>Stage 4 - Model (CNN -&gt; BIGRU -&gt; Layer Norm -&gt; Multi-Head Attention -&gt; Classifier)</w:t>
            </w:r>
          </w:p>
        </w:tc>
        <w:tc>
          <w:tcPr>
            <w:tcW w:w="4680" w:type="dxa"/>
          </w:tcPr>
          <w:p w14:paraId="7479D117" w14:textId="77777777" w:rsidR="001124F7" w:rsidRDefault="00000000">
            <w:r>
              <w:t>Input (B, 1920, 8) -&gt; ~1.2 M parameters -&gt; Output (B, 4) logits</w:t>
            </w:r>
          </w:p>
        </w:tc>
      </w:tr>
      <w:tr w:rsidR="001124F7" w14:paraId="47002909" w14:textId="77777777">
        <w:tc>
          <w:tcPr>
            <w:tcW w:w="4680" w:type="dxa"/>
          </w:tcPr>
          <w:p w14:paraId="33475F48" w14:textId="77777777" w:rsidR="001124F7" w:rsidRDefault="00000000">
            <w:r>
              <w:t>Stage 5 - LOSO Training</w:t>
            </w:r>
          </w:p>
        </w:tc>
        <w:tc>
          <w:tcPr>
            <w:tcW w:w="4680" w:type="dxa"/>
          </w:tcPr>
          <w:p w14:paraId="541F11F1" w14:textId="77777777" w:rsidR="001124F7" w:rsidRDefault="00000000">
            <w:proofErr w:type="spellStart"/>
            <w:r>
              <w:t>AdamW</w:t>
            </w:r>
            <w:proofErr w:type="spellEnd"/>
            <w:r>
              <w:t xml:space="preserve"> (</w:t>
            </w:r>
            <w:proofErr w:type="spellStart"/>
            <w:r>
              <w:t>lr</w:t>
            </w:r>
            <w:proofErr w:type="spellEnd"/>
            <w:r>
              <w:t xml:space="preserve">=0.001) </w:t>
            </w:r>
            <w:proofErr w:type="spellStart"/>
            <w:r>
              <w:t>WeightedRandomSampler</w:t>
            </w:r>
            <w:proofErr w:type="spellEnd"/>
            <w:r>
              <w:t xml:space="preserve"> </w:t>
            </w:r>
            <w:proofErr w:type="spellStart"/>
            <w:r>
              <w:t>EarlyStopping</w:t>
            </w:r>
            <w:proofErr w:type="spellEnd"/>
            <w:r>
              <w:t xml:space="preserve"> (patience = 6) AMP. </w:t>
            </w:r>
            <w:proofErr w:type="spellStart"/>
            <w:r>
              <w:t>GradClip</w:t>
            </w:r>
            <w:proofErr w:type="spellEnd"/>
            <w:r>
              <w:t xml:space="preserve"> (max=5.0)</w:t>
            </w:r>
          </w:p>
        </w:tc>
      </w:tr>
      <w:tr w:rsidR="001124F7" w14:paraId="50837E33" w14:textId="77777777">
        <w:tc>
          <w:tcPr>
            <w:tcW w:w="4680" w:type="dxa"/>
          </w:tcPr>
          <w:p w14:paraId="6C3319FB" w14:textId="77777777" w:rsidR="001124F7" w:rsidRDefault="00000000">
            <w:r>
              <w:t>Stage 6 - Evaluation &amp; Comparison</w:t>
            </w:r>
          </w:p>
        </w:tc>
        <w:tc>
          <w:tcPr>
            <w:tcW w:w="4680" w:type="dxa"/>
          </w:tcPr>
          <w:p w14:paraId="7F78989B" w14:textId="77777777" w:rsidR="001124F7" w:rsidRDefault="00000000">
            <w:r>
              <w:t>Accuracy Macro-F1 Confusion matrix Baseline vs. Balanced SOTA comparison</w:t>
            </w:r>
          </w:p>
        </w:tc>
      </w:tr>
    </w:tbl>
    <w:p w14:paraId="5F8D4929" w14:textId="77777777" w:rsidR="001124F7" w:rsidRDefault="00000000">
      <w:r>
        <w:br/>
      </w:r>
    </w:p>
    <w:p w14:paraId="4A3C938B" w14:textId="77777777" w:rsidR="001124F7" w:rsidRDefault="00000000">
      <w:pPr>
        <w:jc w:val="both"/>
      </w:pPr>
      <w:r>
        <w:t>Figure 1. End-to-end pipeline six stages from raw WESAD recordings to LOSO evaluation.</w:t>
      </w:r>
    </w:p>
    <w:p w14:paraId="3D68A51C" w14:textId="77777777" w:rsidR="004951EE" w:rsidRDefault="004951EE">
      <w:pPr>
        <w:rPr>
          <w:rFonts w:asciiTheme="majorHAnsi" w:eastAsiaTheme="majorEastAsia" w:hAnsiTheme="majorHAnsi" w:cstheme="majorBidi"/>
          <w:b/>
          <w:bCs/>
          <w:color w:val="365F91" w:themeColor="accent1" w:themeShade="BF"/>
          <w:sz w:val="28"/>
          <w:szCs w:val="28"/>
        </w:rPr>
      </w:pPr>
      <w:r>
        <w:br w:type="page"/>
      </w:r>
    </w:p>
    <w:p w14:paraId="10F519AF" w14:textId="60BC9338" w:rsidR="001124F7" w:rsidRDefault="00000000">
      <w:pPr>
        <w:pStyle w:val="Heading1"/>
        <w:jc w:val="center"/>
      </w:pPr>
      <w:r>
        <w:lastRenderedPageBreak/>
        <w:t>2. Literature Survey</w:t>
      </w:r>
    </w:p>
    <w:p w14:paraId="25E70E6A" w14:textId="77777777" w:rsidR="001124F7" w:rsidRDefault="00000000">
      <w:pPr>
        <w:jc w:val="both"/>
      </w:pPr>
      <w:r>
        <w:t xml:space="preserve">Wearable devices in the healthcare industry have become a significant development, offering constant monitoring. For better patient outcomes, the monitored data should be </w:t>
      </w:r>
      <w:proofErr w:type="spellStart"/>
      <w:r>
        <w:t>analysed</w:t>
      </w:r>
      <w:proofErr w:type="spellEnd"/>
      <w:r>
        <w:t xml:space="preserve"> on-device with the support of technologies such as blockchain, machine learning, deep learning, and IoT. The following </w:t>
      </w:r>
      <w:proofErr w:type="spellStart"/>
      <w:r>
        <w:t>summarises</w:t>
      </w:r>
      <w:proofErr w:type="spellEnd"/>
      <w:r>
        <w:t xml:space="preserve"> key contributions made by other researchers in this direction.</w:t>
      </w:r>
    </w:p>
    <w:p w14:paraId="2C20C90F" w14:textId="77777777" w:rsidR="001124F7" w:rsidRDefault="00000000">
      <w:pPr>
        <w:jc w:val="both"/>
      </w:pPr>
      <w:r>
        <w:t>[1] Alattar and Mohsen conducted a survey on the use of smart wearable devices in healthcare, examining how devices are powered, how they connect with other devices, and how comfortable they are for patients. Although the study helps in selecting hardware for the general population, it lacks in-depth clinical testing to confirm device efficiency.</w:t>
      </w:r>
    </w:p>
    <w:p w14:paraId="00CE020B" w14:textId="77777777" w:rsidR="001124F7" w:rsidRDefault="00000000">
      <w:pPr>
        <w:jc w:val="both"/>
      </w:pPr>
      <w:r>
        <w:t xml:space="preserve">[2] Xie, Li, and Liu introduced SHARP: a blockchain-powered wireless sensor network for real-time student health monitoring and </w:t>
      </w:r>
      <w:proofErr w:type="spellStart"/>
      <w:r>
        <w:t>personalised</w:t>
      </w:r>
      <w:proofErr w:type="spellEnd"/>
      <w:r>
        <w:t xml:space="preserve"> learning. Using a deep neural network (DNN), the system classifies health states such as fatigue and stress, achieving a 94.2% F1-score in simulated classroom environments. However, dependence on simulation raises concerns about real-world scalability and acceptance across geographies.</w:t>
      </w:r>
    </w:p>
    <w:p w14:paraId="7A311F4F" w14:textId="77777777" w:rsidR="001124F7" w:rsidRDefault="00000000">
      <w:pPr>
        <w:jc w:val="both"/>
      </w:pPr>
      <w:r>
        <w:t xml:space="preserve">[3] Ribeiro et al. carried out a systematic review on continuous movement monitoring at home through wearable devices. These systems support chronic disease management and promote </w:t>
      </w:r>
      <w:proofErr w:type="spellStart"/>
      <w:r>
        <w:t>personalised</w:t>
      </w:r>
      <w:proofErr w:type="spellEnd"/>
      <w:r>
        <w:t xml:space="preserve"> healthcare. While they reduce hospital visits and improve patient management, challenges persist in data privacy, device usability, and patient compliance.</w:t>
      </w:r>
    </w:p>
    <w:p w14:paraId="498B0632" w14:textId="77777777" w:rsidR="001124F7" w:rsidRDefault="00000000">
      <w:pPr>
        <w:jc w:val="both"/>
      </w:pPr>
      <w:r>
        <w:t>[4] Kumar and Trinh explored advances in wearable biosensors for healthcare, focusing on analytics using simulations in Proteus Professional Software. However, scalability and reliability in real environments remain untested.</w:t>
      </w:r>
    </w:p>
    <w:p w14:paraId="75799223" w14:textId="77777777" w:rsidR="001124F7" w:rsidRDefault="00000000">
      <w:pPr>
        <w:jc w:val="both"/>
      </w:pPr>
      <w:r>
        <w:t>[5] Vijayan et al. reviewed wearable IoT devices for remote health monitoring, integrating real-time physiological data with cloud-based machine learning models to detect anomalies. Although practical, issues of real-time data processing and Al interpretability were identified.</w:t>
      </w:r>
    </w:p>
    <w:p w14:paraId="53E85115" w14:textId="77777777" w:rsidR="001124F7" w:rsidRDefault="00000000">
      <w:pPr>
        <w:jc w:val="both"/>
      </w:pPr>
      <w:r>
        <w:t xml:space="preserve">[6] Khan et al. proposed an Al-driven real-time health monitoring system using wearable sensors. Physiological signals such as blood glucose, SpO2 and heart rate were </w:t>
      </w:r>
      <w:proofErr w:type="spellStart"/>
      <w:r>
        <w:t>analysed</w:t>
      </w:r>
      <w:proofErr w:type="spellEnd"/>
      <w:r>
        <w:t xml:space="preserve"> using traditional ML models (Random Forest, SVM) and deep learning (CNN, LSTM), demonstrating good early disease prediction. The main challenge was the requirement for broader population-level validation.</w:t>
      </w:r>
    </w:p>
    <w:p w14:paraId="127B82F3" w14:textId="77777777" w:rsidR="001124F7" w:rsidRDefault="00000000">
      <w:pPr>
        <w:jc w:val="both"/>
      </w:pPr>
      <w:r>
        <w:t xml:space="preserve">[7] </w:t>
      </w:r>
      <w:proofErr w:type="spellStart"/>
      <w:r>
        <w:t>Mahabub</w:t>
      </w:r>
      <w:proofErr w:type="spellEnd"/>
      <w:r>
        <w:t xml:space="preserve"> et al. reviewed wearable technologies for health monitoring, including photoplethysmography (PPG) and galvanic skin response (GSR). Future trends towards multi-modal inputs and Al-driven interventions were discussed, though the work relies on secondary data without experimental validation.</w:t>
      </w:r>
    </w:p>
    <w:p w14:paraId="275B6278" w14:textId="77777777" w:rsidR="001124F7" w:rsidRDefault="00000000">
      <w:pPr>
        <w:jc w:val="both"/>
      </w:pPr>
      <w:r>
        <w:t xml:space="preserve">[8] </w:t>
      </w:r>
      <w:proofErr w:type="spellStart"/>
      <w:r>
        <w:t>Nongrum</w:t>
      </w:r>
      <w:proofErr w:type="spellEnd"/>
      <w:r>
        <w:t xml:space="preserve"> et al. reviewed challenges of collecting data from mobile devices in connected health systems, highlighting data interoperability, heterogeneous sensor formats, and large-scale real-time integration. This underscores the importance of robust infrastructure alongside wearable hardware.</w:t>
      </w:r>
    </w:p>
    <w:p w14:paraId="77DD664A" w14:textId="77777777" w:rsidR="001124F7" w:rsidRDefault="00000000">
      <w:pPr>
        <w:jc w:val="both"/>
      </w:pPr>
      <w:r>
        <w:lastRenderedPageBreak/>
        <w:t xml:space="preserve">[9] Mhatre et al. examined computational approaches for the analysis of wearable health data and early disease detection using CNNs and RNNs on continuous physiological data streams. Challenges including noisy sensor data, inconsistent sampling rates, and privacy concerns were </w:t>
      </w:r>
      <w:proofErr w:type="spellStart"/>
      <w:r>
        <w:t>emphasised</w:t>
      </w:r>
      <w:proofErr w:type="spellEnd"/>
      <w:r>
        <w:t>.</w:t>
      </w:r>
    </w:p>
    <w:p w14:paraId="03AA16C7" w14:textId="77777777" w:rsidR="001124F7" w:rsidRDefault="00000000">
      <w:pPr>
        <w:jc w:val="both"/>
      </w:pPr>
      <w:r>
        <w:t>[10] Kristoffersson and Lindén conducted a systematic review of wearable sensors for monitoring physical activity, noting challenges in correlating sensor biomarkers with clinical gold standards and maintaining sensor stability under varying conditions.</w:t>
      </w:r>
    </w:p>
    <w:p w14:paraId="2F38875E" w14:textId="77777777" w:rsidR="001124F7" w:rsidRDefault="00000000">
      <w:pPr>
        <w:jc w:val="both"/>
      </w:pPr>
      <w:r>
        <w:t>Recent studies have shifted from traditional feature-based machine learning to end-to-end deep learning models due to their robustness in handling anomalies. Hybrid CNN-LSTM architectures have been widely adopted for their ability to capture spatial features and long-term temporal dependencies. The main trade-off is that these architectures are resource-hungry post-deployment, contributing to high computational cost during training, evaluation, and deployment highlighting the need for lightweight and efficient deep learning architectures.</w:t>
      </w:r>
    </w:p>
    <w:p w14:paraId="09BC87E4" w14:textId="77777777" w:rsidR="004951EE" w:rsidRDefault="004951EE">
      <w:pPr>
        <w:rPr>
          <w:rFonts w:asciiTheme="majorHAnsi" w:eastAsiaTheme="majorEastAsia" w:hAnsiTheme="majorHAnsi" w:cstheme="majorBidi"/>
          <w:b/>
          <w:bCs/>
          <w:color w:val="365F91" w:themeColor="accent1" w:themeShade="BF"/>
          <w:sz w:val="28"/>
          <w:szCs w:val="28"/>
        </w:rPr>
      </w:pPr>
      <w:r>
        <w:br w:type="page"/>
      </w:r>
    </w:p>
    <w:p w14:paraId="26ADE808" w14:textId="7292EDDF" w:rsidR="001124F7" w:rsidRDefault="00000000">
      <w:pPr>
        <w:pStyle w:val="Heading1"/>
        <w:jc w:val="center"/>
      </w:pPr>
      <w:r>
        <w:lastRenderedPageBreak/>
        <w:t>3. Research Methodology</w:t>
      </w:r>
    </w:p>
    <w:p w14:paraId="78AB4E4C" w14:textId="77777777" w:rsidR="001124F7" w:rsidRDefault="00000000" w:rsidP="004951EE">
      <w:pPr>
        <w:pStyle w:val="Heading2"/>
      </w:pPr>
      <w:r>
        <w:t>3.1 Data Preprocessing</w:t>
      </w:r>
    </w:p>
    <w:p w14:paraId="5EE7C02E" w14:textId="77777777" w:rsidR="001124F7" w:rsidRDefault="00000000">
      <w:pPr>
        <w:jc w:val="both"/>
      </w:pPr>
      <w:r>
        <w:t>The WESAD dataset comprises physiological signals collected from chest-worn (</w:t>
      </w:r>
      <w:proofErr w:type="spellStart"/>
      <w:r>
        <w:t>RespiBAN</w:t>
      </w:r>
      <w:proofErr w:type="spellEnd"/>
      <w:r>
        <w:t>) and wrist-worn (</w:t>
      </w:r>
      <w:proofErr w:type="spellStart"/>
      <w:r>
        <w:t>Empatica</w:t>
      </w:r>
      <w:proofErr w:type="spellEnd"/>
      <w:r>
        <w:t xml:space="preserve"> E4) sensors across 15 subjects covering 4 affective states: baseline, stress, amusement, and meditation. The pipeline addresses multi-modal sensor fusion and temporal alignment challenges inherent in heterogeneous data.</w:t>
      </w:r>
    </w:p>
    <w:p w14:paraId="7BC4873D" w14:textId="77777777" w:rsidR="001124F7" w:rsidRDefault="00000000">
      <w:pPr>
        <w:jc w:val="both"/>
      </w:pPr>
      <w:r>
        <w:t xml:space="preserve">Raw data for each subject were extracted from pickle files containing chest sensors sampled at approximately 700 Hz (ECG, EDA, respiration, temperature, and 3-axis accelerometer) and wrist sensors sampled at approximately 32 Hz (EDA, temperature, and 3-axis accelerometer). The wrist and chest signals were captured at different frequencies, leading to discrepancies in the length of information gathered per unit of time. This issue was addressed by </w:t>
      </w:r>
      <w:proofErr w:type="spellStart"/>
      <w:r>
        <w:t>upsampling</w:t>
      </w:r>
      <w:proofErr w:type="spellEnd"/>
      <w:r>
        <w:t xml:space="preserve"> wrist signals to match chest signals using linear interpolation.</w:t>
      </w:r>
    </w:p>
    <w:p w14:paraId="3D8529E5" w14:textId="77777777" w:rsidR="001124F7" w:rsidRDefault="00000000">
      <w:pPr>
        <w:jc w:val="both"/>
      </w:pPr>
      <w:r>
        <w:t>Feature engineering was applied to accelerometer data from both sensors. Three-axis signals (x, y, z) were transformed into scalar magnitude features using the Euclidean norm (sqrt(x^2+y^2+z^2)). This reduced dimensionality from three features per accelerometer to one while preserving movement intensity information.</w:t>
      </w:r>
    </w:p>
    <w:p w14:paraId="38A4FE0C" w14:textId="77777777" w:rsidR="001124F7" w:rsidRDefault="00000000">
      <w:pPr>
        <w:jc w:val="both"/>
      </w:pPr>
      <w:r>
        <w:t xml:space="preserve">All physiological signals were then </w:t>
      </w:r>
      <w:proofErr w:type="spellStart"/>
      <w:r>
        <w:t>downsampled</w:t>
      </w:r>
      <w:proofErr w:type="spellEnd"/>
      <w:r>
        <w:t xml:space="preserve"> to a uniform sampling rate of 32 Hz using block-based averaging, which preserves signal characteristics, reduces high-frequency noise, and significantly reduces computational requirements. A sampling rate of 32 Hz is sufficiently faithful to record physiological dynamics (heart rate variability, breathing patterns, electrodermal responses) while keeping model training times practical.</w:t>
      </w:r>
    </w:p>
    <w:p w14:paraId="2CB2F39E" w14:textId="77777777" w:rsidR="001124F7" w:rsidRDefault="00000000">
      <w:pPr>
        <w:jc w:val="both"/>
      </w:pPr>
      <w:r>
        <w:t>The eight physiological channels were transformed into a single multi-modal feature matrix, providing the model with a comprehensive picture of the body's response to stress across various physiological domains.</w:t>
      </w:r>
    </w:p>
    <w:p w14:paraId="6838C565" w14:textId="77777777" w:rsidR="001124F7" w:rsidRDefault="00000000">
      <w:pPr>
        <w:jc w:val="both"/>
      </w:pPr>
      <w:r>
        <w:t>A sliding window segmentation method was applied to generate fixed-length temporal sequences compatible with deep learning. Windows of 60 s were used with 50% overlap, producing signal segments of 1920 time steps (32 Hz x 60 s) across 8 channels. The 50% overlap augments the number of training samples and ensures smooth coverage of temporal transitions between affective states.</w:t>
      </w:r>
    </w:p>
    <w:p w14:paraId="64F99B17" w14:textId="77777777" w:rsidR="001124F7" w:rsidRDefault="00000000">
      <w:pPr>
        <w:jc w:val="both"/>
      </w:pPr>
      <w:r>
        <w:t>A 70% dominance threshold was used to assign window-level labels. A label was assigned to a window only when the most frequent label constituted at least 70% of the window's samples; windows not meeting this threshold were classified as baseline. This approach ensures only unambiguous segments are used for training, reducing label noise that may hurt classifier performance.</w:t>
      </w:r>
    </w:p>
    <w:p w14:paraId="7BF83BB2" w14:textId="77777777" w:rsidR="004951EE" w:rsidRDefault="004951EE">
      <w:pPr>
        <w:rPr>
          <w:rFonts w:asciiTheme="majorHAnsi" w:eastAsiaTheme="majorEastAsia" w:hAnsiTheme="majorHAnsi" w:cstheme="majorBidi"/>
          <w:b/>
          <w:bCs/>
          <w:color w:val="4F81BD" w:themeColor="accent1"/>
          <w:sz w:val="26"/>
          <w:szCs w:val="26"/>
        </w:rPr>
      </w:pPr>
      <w:r>
        <w:br w:type="page"/>
      </w:r>
    </w:p>
    <w:p w14:paraId="56BFB4AB" w14:textId="20B5DD51" w:rsidR="001124F7" w:rsidRDefault="00000000" w:rsidP="004951EE">
      <w:pPr>
        <w:pStyle w:val="Heading2"/>
      </w:pPr>
      <w:r>
        <w:lastRenderedPageBreak/>
        <w:t>3.2 Model Architecture</w:t>
      </w:r>
    </w:p>
    <w:p w14:paraId="1382F2DE" w14:textId="77777777" w:rsidR="001124F7" w:rsidRDefault="00000000">
      <w:pPr>
        <w:jc w:val="both"/>
      </w:pPr>
      <w:r>
        <w:t>The model architecture comprises a Convolutional Neural Network (CNN), Bidirectional Gated Recurrent Units (</w:t>
      </w:r>
      <w:proofErr w:type="spellStart"/>
      <w:r>
        <w:t>BiGRU</w:t>
      </w:r>
      <w:proofErr w:type="spellEnd"/>
      <w:r>
        <w:t xml:space="preserve">), and multi-head self-attention mechanisms. It processes pre-processed 60 s windows through five sequential stages: CNN-based feature extraction, bidirectional recurrent processing, layer </w:t>
      </w:r>
      <w:proofErr w:type="spellStart"/>
      <w:r>
        <w:t>normalisation</w:t>
      </w:r>
      <w:proofErr w:type="spellEnd"/>
      <w:r>
        <w:t>, multi-head attention, and classification.</w:t>
      </w:r>
    </w:p>
    <w:tbl>
      <w:tblPr>
        <w:tblStyle w:val="TableGrid"/>
        <w:tblW w:w="0" w:type="auto"/>
        <w:tblLook w:val="04A0" w:firstRow="1" w:lastRow="0" w:firstColumn="1" w:lastColumn="0" w:noHBand="0" w:noVBand="1"/>
      </w:tblPr>
      <w:tblGrid>
        <w:gridCol w:w="3120"/>
        <w:gridCol w:w="3120"/>
        <w:gridCol w:w="3120"/>
      </w:tblGrid>
      <w:tr w:rsidR="001124F7" w14:paraId="3884367C" w14:textId="77777777">
        <w:tc>
          <w:tcPr>
            <w:tcW w:w="3120" w:type="dxa"/>
            <w:shd w:val="clear" w:color="auto" w:fill="D3D3D3"/>
          </w:tcPr>
          <w:p w14:paraId="21ABF3F6" w14:textId="77777777" w:rsidR="001124F7" w:rsidRDefault="00000000">
            <w:r>
              <w:t>Stage</w:t>
            </w:r>
          </w:p>
        </w:tc>
        <w:tc>
          <w:tcPr>
            <w:tcW w:w="3120" w:type="dxa"/>
            <w:shd w:val="clear" w:color="auto" w:fill="D3D3D3"/>
          </w:tcPr>
          <w:p w14:paraId="5CBAD884" w14:textId="77777777" w:rsidR="001124F7" w:rsidRDefault="00000000">
            <w:r>
              <w:t>Shape</w:t>
            </w:r>
          </w:p>
        </w:tc>
        <w:tc>
          <w:tcPr>
            <w:tcW w:w="3120" w:type="dxa"/>
            <w:shd w:val="clear" w:color="auto" w:fill="D3D3D3"/>
          </w:tcPr>
          <w:p w14:paraId="071129FB" w14:textId="77777777" w:rsidR="001124F7" w:rsidRDefault="00000000">
            <w:r>
              <w:t>Details</w:t>
            </w:r>
          </w:p>
        </w:tc>
      </w:tr>
      <w:tr w:rsidR="001124F7" w14:paraId="20645DBB" w14:textId="77777777">
        <w:tc>
          <w:tcPr>
            <w:tcW w:w="3120" w:type="dxa"/>
          </w:tcPr>
          <w:p w14:paraId="432B04A5" w14:textId="77777777" w:rsidR="001124F7" w:rsidRDefault="00000000">
            <w:r>
              <w:t>Input</w:t>
            </w:r>
          </w:p>
        </w:tc>
        <w:tc>
          <w:tcPr>
            <w:tcW w:w="3120" w:type="dxa"/>
          </w:tcPr>
          <w:p w14:paraId="645E005C" w14:textId="77777777" w:rsidR="001124F7" w:rsidRDefault="00000000">
            <w:r>
              <w:t>(B, 1920, 8)</w:t>
            </w:r>
          </w:p>
        </w:tc>
        <w:tc>
          <w:tcPr>
            <w:tcW w:w="3120" w:type="dxa"/>
          </w:tcPr>
          <w:p w14:paraId="0540C223" w14:textId="77777777" w:rsidR="001124F7" w:rsidRDefault="00000000">
            <w:r>
              <w:t>(B, 1920, 8) 8 sensor channels x 1920 timesteps (60 s @ 32 Hz)</w:t>
            </w:r>
          </w:p>
        </w:tc>
      </w:tr>
      <w:tr w:rsidR="001124F7" w14:paraId="3135FB90" w14:textId="77777777">
        <w:tc>
          <w:tcPr>
            <w:tcW w:w="3120" w:type="dxa"/>
          </w:tcPr>
          <w:p w14:paraId="456C9E6F" w14:textId="77777777" w:rsidR="001124F7" w:rsidRDefault="00000000">
            <w:r>
              <w:t>CNN Front-end</w:t>
            </w:r>
          </w:p>
        </w:tc>
        <w:tc>
          <w:tcPr>
            <w:tcW w:w="3120" w:type="dxa"/>
          </w:tcPr>
          <w:p w14:paraId="7306D772" w14:textId="77777777" w:rsidR="001124F7" w:rsidRDefault="00000000">
            <w:r>
              <w:t>(B, 1920, 64)</w:t>
            </w:r>
          </w:p>
        </w:tc>
        <w:tc>
          <w:tcPr>
            <w:tcW w:w="3120" w:type="dxa"/>
          </w:tcPr>
          <w:p w14:paraId="6884296C" w14:textId="77777777" w:rsidR="001124F7" w:rsidRDefault="00000000">
            <w:r>
              <w:t xml:space="preserve">Conv1D (8-&gt;64, k=3) </w:t>
            </w:r>
            <w:proofErr w:type="spellStart"/>
            <w:r>
              <w:t>ReLU</w:t>
            </w:r>
            <w:proofErr w:type="spellEnd"/>
            <w:r>
              <w:t xml:space="preserve"> -&gt; Conv1D (64-&gt;64, k=3) </w:t>
            </w:r>
            <w:proofErr w:type="spellStart"/>
            <w:r>
              <w:t>ReLU</w:t>
            </w:r>
            <w:proofErr w:type="spellEnd"/>
            <w:r>
              <w:t xml:space="preserve"> -&gt; </w:t>
            </w:r>
            <w:proofErr w:type="gramStart"/>
            <w:r>
              <w:t>Dropout(</w:t>
            </w:r>
            <w:proofErr w:type="gramEnd"/>
            <w:r>
              <w:t>0.2)</w:t>
            </w:r>
          </w:p>
        </w:tc>
      </w:tr>
      <w:tr w:rsidR="001124F7" w14:paraId="3D1F9F80" w14:textId="77777777">
        <w:tc>
          <w:tcPr>
            <w:tcW w:w="3120" w:type="dxa"/>
          </w:tcPr>
          <w:p w14:paraId="7F00894B" w14:textId="77777777" w:rsidR="001124F7" w:rsidRDefault="00000000">
            <w:proofErr w:type="spellStart"/>
            <w:r>
              <w:t>BiGRU</w:t>
            </w:r>
            <w:proofErr w:type="spellEnd"/>
            <w:r>
              <w:t xml:space="preserve"> (2 layers)</w:t>
            </w:r>
          </w:p>
        </w:tc>
        <w:tc>
          <w:tcPr>
            <w:tcW w:w="3120" w:type="dxa"/>
          </w:tcPr>
          <w:p w14:paraId="529FF51C" w14:textId="77777777" w:rsidR="001124F7" w:rsidRDefault="00000000">
            <w:r>
              <w:t>(B, 1920, 256)</w:t>
            </w:r>
          </w:p>
        </w:tc>
        <w:tc>
          <w:tcPr>
            <w:tcW w:w="3120" w:type="dxa"/>
          </w:tcPr>
          <w:p w14:paraId="5D8B1E8B" w14:textId="77777777" w:rsidR="001124F7" w:rsidRDefault="00000000">
            <w:r>
              <w:t xml:space="preserve">Bidirectional GRU hidden 128 </w:t>
            </w:r>
            <w:proofErr w:type="spellStart"/>
            <w:r>
              <w:t>concat</w:t>
            </w:r>
            <w:proofErr w:type="spellEnd"/>
            <w:r>
              <w:t xml:space="preserve"> -&gt; (B, 1920, 256) </w:t>
            </w:r>
            <w:proofErr w:type="gramStart"/>
            <w:r>
              <w:t>Dropout(</w:t>
            </w:r>
            <w:proofErr w:type="gramEnd"/>
            <w:r>
              <w:t>0.3) inter-layer</w:t>
            </w:r>
          </w:p>
        </w:tc>
      </w:tr>
      <w:tr w:rsidR="001124F7" w14:paraId="5D286864" w14:textId="77777777">
        <w:tc>
          <w:tcPr>
            <w:tcW w:w="3120" w:type="dxa"/>
          </w:tcPr>
          <w:p w14:paraId="0136C5A6" w14:textId="77777777" w:rsidR="001124F7" w:rsidRDefault="00000000">
            <w:proofErr w:type="spellStart"/>
            <w:r>
              <w:t>LayerNorm</w:t>
            </w:r>
            <w:proofErr w:type="spellEnd"/>
            <w:r>
              <w:t xml:space="preserve"> + Multi-Head Attn</w:t>
            </w:r>
          </w:p>
        </w:tc>
        <w:tc>
          <w:tcPr>
            <w:tcW w:w="3120" w:type="dxa"/>
          </w:tcPr>
          <w:p w14:paraId="2D49241C" w14:textId="77777777" w:rsidR="001124F7" w:rsidRDefault="00000000">
            <w:r>
              <w:t>(B, 256)</w:t>
            </w:r>
          </w:p>
        </w:tc>
        <w:tc>
          <w:tcPr>
            <w:tcW w:w="3120" w:type="dxa"/>
          </w:tcPr>
          <w:p w14:paraId="69FAFF7E" w14:textId="77777777" w:rsidR="001124F7" w:rsidRDefault="00000000">
            <w:proofErr w:type="spellStart"/>
            <w:proofErr w:type="gramStart"/>
            <w:r>
              <w:t>LayerNorm</w:t>
            </w:r>
            <w:proofErr w:type="spellEnd"/>
            <w:r>
              <w:t>(</w:t>
            </w:r>
            <w:proofErr w:type="gramEnd"/>
            <w:r>
              <w:t>256) -&gt; 4-head self-attention -&gt; Mean pool -&gt; (B, 256)</w:t>
            </w:r>
          </w:p>
        </w:tc>
      </w:tr>
      <w:tr w:rsidR="001124F7" w14:paraId="65D5394B" w14:textId="77777777">
        <w:tc>
          <w:tcPr>
            <w:tcW w:w="3120" w:type="dxa"/>
          </w:tcPr>
          <w:p w14:paraId="72399DCA" w14:textId="77777777" w:rsidR="001124F7" w:rsidRDefault="00000000">
            <w:r>
              <w:t>Classifier Head</w:t>
            </w:r>
          </w:p>
        </w:tc>
        <w:tc>
          <w:tcPr>
            <w:tcW w:w="3120" w:type="dxa"/>
          </w:tcPr>
          <w:p w14:paraId="276749F1" w14:textId="77777777" w:rsidR="001124F7" w:rsidRDefault="00000000">
            <w:r>
              <w:t>(B, 4)</w:t>
            </w:r>
          </w:p>
        </w:tc>
        <w:tc>
          <w:tcPr>
            <w:tcW w:w="3120" w:type="dxa"/>
          </w:tcPr>
          <w:p w14:paraId="408C6A42" w14:textId="77777777" w:rsidR="001124F7" w:rsidRDefault="00000000">
            <w:proofErr w:type="gramStart"/>
            <w:r>
              <w:t>Linear(</w:t>
            </w:r>
            <w:proofErr w:type="gramEnd"/>
            <w:r>
              <w:t xml:space="preserve">256-&gt;128) </w:t>
            </w:r>
            <w:proofErr w:type="spellStart"/>
            <w:r>
              <w:t>ReLU</w:t>
            </w:r>
            <w:proofErr w:type="spellEnd"/>
            <w:r>
              <w:t xml:space="preserve"> Dropout -&gt; </w:t>
            </w:r>
            <w:proofErr w:type="gramStart"/>
            <w:r>
              <w:t>Linear(</w:t>
            </w:r>
            <w:proofErr w:type="gramEnd"/>
            <w:r>
              <w:t xml:space="preserve">128-&gt;4) -&gt; Kaiming/Xavier </w:t>
            </w:r>
            <w:proofErr w:type="spellStart"/>
            <w:r>
              <w:t>init</w:t>
            </w:r>
            <w:proofErr w:type="spellEnd"/>
          </w:p>
        </w:tc>
      </w:tr>
      <w:tr w:rsidR="001124F7" w14:paraId="4A114E4C" w14:textId="77777777">
        <w:tc>
          <w:tcPr>
            <w:tcW w:w="3120" w:type="dxa"/>
          </w:tcPr>
          <w:p w14:paraId="4003F1D9" w14:textId="77777777" w:rsidR="001124F7" w:rsidRDefault="00000000">
            <w:r>
              <w:t>Output</w:t>
            </w:r>
          </w:p>
        </w:tc>
        <w:tc>
          <w:tcPr>
            <w:tcW w:w="3120" w:type="dxa"/>
          </w:tcPr>
          <w:p w14:paraId="7261F87B" w14:textId="77777777" w:rsidR="001124F7" w:rsidRDefault="00000000">
            <w:r>
              <w:t>(B, 4)</w:t>
            </w:r>
          </w:p>
        </w:tc>
        <w:tc>
          <w:tcPr>
            <w:tcW w:w="3120" w:type="dxa"/>
          </w:tcPr>
          <w:p w14:paraId="3386810B" w14:textId="77777777" w:rsidR="001124F7" w:rsidRDefault="00000000">
            <w:r>
              <w:t xml:space="preserve">(B, 4) logits -&gt; </w:t>
            </w:r>
            <w:proofErr w:type="spellStart"/>
            <w:r>
              <w:t>CrossEntropyLoss</w:t>
            </w:r>
            <w:proofErr w:type="spellEnd"/>
            <w:r>
              <w:t xml:space="preserve"> -&gt; {Baseline, Stress, Amusement, Meditation}</w:t>
            </w:r>
          </w:p>
        </w:tc>
      </w:tr>
    </w:tbl>
    <w:p w14:paraId="14F5A882" w14:textId="77777777" w:rsidR="001124F7" w:rsidRDefault="00000000">
      <w:r>
        <w:br/>
      </w:r>
    </w:p>
    <w:p w14:paraId="2F4E301C" w14:textId="77777777" w:rsidR="001124F7" w:rsidRDefault="00000000">
      <w:pPr>
        <w:jc w:val="both"/>
      </w:pPr>
      <w:r>
        <w:t>Figure 2. Model block diagram tensor shapes at each stage. B batch size (128), T=1920 timesteps.</w:t>
      </w:r>
    </w:p>
    <w:p w14:paraId="7B9799C1" w14:textId="77777777" w:rsidR="004951EE" w:rsidRDefault="004951EE">
      <w:pPr>
        <w:rPr>
          <w:rFonts w:asciiTheme="majorHAnsi" w:eastAsiaTheme="majorEastAsia" w:hAnsiTheme="majorHAnsi" w:cstheme="majorBidi"/>
          <w:b/>
          <w:bCs/>
          <w:color w:val="4F81BD" w:themeColor="accent1"/>
        </w:rPr>
      </w:pPr>
      <w:r>
        <w:br w:type="page"/>
      </w:r>
    </w:p>
    <w:p w14:paraId="65987471" w14:textId="7D17229B" w:rsidR="001124F7" w:rsidRDefault="00000000" w:rsidP="004951EE">
      <w:pPr>
        <w:pStyle w:val="Heading3"/>
      </w:pPr>
      <w:r>
        <w:lastRenderedPageBreak/>
        <w:t>3.2.1 CNN Front-End - Local Feature Extraction</w:t>
      </w:r>
    </w:p>
    <w:p w14:paraId="24B7FDD3" w14:textId="77777777" w:rsidR="001124F7" w:rsidRDefault="00000000">
      <w:pPr>
        <w:jc w:val="both"/>
      </w:pPr>
      <w:r>
        <w:t xml:space="preserve">Two sequential 1D convolutional layers with 64 filters and kernel size 3 extract spatial features, acquiring inter-channel interaction patterns. </w:t>
      </w:r>
      <w:proofErr w:type="spellStart"/>
      <w:r>
        <w:t>ReLU</w:t>
      </w:r>
      <w:proofErr w:type="spellEnd"/>
      <w:r>
        <w:t xml:space="preserve"> activations introduce non-linearity while </w:t>
      </w:r>
      <w:proofErr w:type="gramStart"/>
      <w:r>
        <w:t>Dropout(</w:t>
      </w:r>
      <w:proofErr w:type="gramEnd"/>
      <w:r>
        <w:t xml:space="preserve">0.2) </w:t>
      </w:r>
      <w:proofErr w:type="spellStart"/>
      <w:r>
        <w:t>regularises</w:t>
      </w:r>
      <w:proofErr w:type="spellEnd"/>
      <w:r>
        <w:t xml:space="preserve"> the network. The CNN transforms raw multi-channel signals into 64 learned feature representations capturing physiological correlations. The key design choice is same-padding (pad=1): each output timestep sees itself and one </w:t>
      </w:r>
      <w:proofErr w:type="spellStart"/>
      <w:r>
        <w:t>neighbour</w:t>
      </w:r>
      <w:proofErr w:type="spellEnd"/>
      <w:r>
        <w:t xml:space="preserve"> on each side (~93 </w:t>
      </w:r>
      <w:proofErr w:type="spellStart"/>
      <w:r>
        <w:t>ms</w:t>
      </w:r>
      <w:proofErr w:type="spellEnd"/>
      <w:r>
        <w:t xml:space="preserve"> at 32 Hz), detecting short local events such as ECG peaks and EDA spikes without shrinking the sequence. Kaiming uniform </w:t>
      </w:r>
      <w:proofErr w:type="spellStart"/>
      <w:r>
        <w:t>initialisation</w:t>
      </w:r>
      <w:proofErr w:type="spellEnd"/>
      <w:r>
        <w:t xml:space="preserve"> is applied to convolutional layers, appropriate for </w:t>
      </w:r>
      <w:proofErr w:type="spellStart"/>
      <w:r>
        <w:t>ReLU</w:t>
      </w:r>
      <w:proofErr w:type="spellEnd"/>
      <w:r>
        <w:t xml:space="preserve"> activations.</w:t>
      </w:r>
    </w:p>
    <w:tbl>
      <w:tblPr>
        <w:tblStyle w:val="TableGrid"/>
        <w:tblW w:w="0" w:type="auto"/>
        <w:tblLook w:val="04A0" w:firstRow="1" w:lastRow="0" w:firstColumn="1" w:lastColumn="0" w:noHBand="0" w:noVBand="1"/>
      </w:tblPr>
      <w:tblGrid>
        <w:gridCol w:w="3120"/>
        <w:gridCol w:w="3120"/>
        <w:gridCol w:w="3120"/>
      </w:tblGrid>
      <w:tr w:rsidR="001124F7" w14:paraId="634A923B" w14:textId="77777777">
        <w:tc>
          <w:tcPr>
            <w:tcW w:w="3120" w:type="dxa"/>
            <w:shd w:val="clear" w:color="auto" w:fill="D3D3D3"/>
          </w:tcPr>
          <w:p w14:paraId="41915B46" w14:textId="77777777" w:rsidR="001124F7" w:rsidRDefault="00000000">
            <w:r>
              <w:t>Layer</w:t>
            </w:r>
          </w:p>
        </w:tc>
        <w:tc>
          <w:tcPr>
            <w:tcW w:w="3120" w:type="dxa"/>
            <w:shd w:val="clear" w:color="auto" w:fill="D3D3D3"/>
          </w:tcPr>
          <w:p w14:paraId="00675B2F" w14:textId="77777777" w:rsidR="001124F7" w:rsidRDefault="00000000">
            <w:r>
              <w:t>Parameters</w:t>
            </w:r>
          </w:p>
        </w:tc>
        <w:tc>
          <w:tcPr>
            <w:tcW w:w="3120" w:type="dxa"/>
            <w:shd w:val="clear" w:color="auto" w:fill="D3D3D3"/>
          </w:tcPr>
          <w:p w14:paraId="1821C9E2" w14:textId="77777777" w:rsidR="001124F7" w:rsidRDefault="00000000">
            <w:r>
              <w:t>Operation</w:t>
            </w:r>
          </w:p>
        </w:tc>
      </w:tr>
      <w:tr w:rsidR="001124F7" w14:paraId="22D8AB7B" w14:textId="77777777">
        <w:tc>
          <w:tcPr>
            <w:tcW w:w="3120" w:type="dxa"/>
          </w:tcPr>
          <w:p w14:paraId="3ED8D34E" w14:textId="77777777" w:rsidR="001124F7" w:rsidRDefault="00000000">
            <w:r>
              <w:t>Conv1D Layer 1</w:t>
            </w:r>
          </w:p>
        </w:tc>
        <w:tc>
          <w:tcPr>
            <w:tcW w:w="3120" w:type="dxa"/>
          </w:tcPr>
          <w:p w14:paraId="1F2F3CA4" w14:textId="77777777" w:rsidR="001124F7" w:rsidRDefault="00000000">
            <w:r>
              <w:t>in=8, out=64, kernel=3, pad=1</w:t>
            </w:r>
          </w:p>
        </w:tc>
        <w:tc>
          <w:tcPr>
            <w:tcW w:w="3120" w:type="dxa"/>
          </w:tcPr>
          <w:p w14:paraId="7236293B" w14:textId="77777777" w:rsidR="001124F7" w:rsidRDefault="00000000">
            <w:r>
              <w:t xml:space="preserve">Same-padding -&gt; T preserved </w:t>
            </w:r>
            <w:proofErr w:type="spellStart"/>
            <w:r>
              <w:t>ReLU</w:t>
            </w:r>
            <w:proofErr w:type="spellEnd"/>
          </w:p>
        </w:tc>
      </w:tr>
      <w:tr w:rsidR="001124F7" w14:paraId="0DC99D7F" w14:textId="77777777">
        <w:tc>
          <w:tcPr>
            <w:tcW w:w="3120" w:type="dxa"/>
          </w:tcPr>
          <w:p w14:paraId="6D3748A6" w14:textId="77777777" w:rsidR="001124F7" w:rsidRDefault="00000000">
            <w:r>
              <w:t>Conv1D Layer 2</w:t>
            </w:r>
          </w:p>
        </w:tc>
        <w:tc>
          <w:tcPr>
            <w:tcW w:w="3120" w:type="dxa"/>
          </w:tcPr>
          <w:p w14:paraId="7CEB06A1" w14:textId="77777777" w:rsidR="001124F7" w:rsidRDefault="00000000">
            <w:r>
              <w:t>in=64, out=64, kernel=3, pad=1</w:t>
            </w:r>
          </w:p>
        </w:tc>
        <w:tc>
          <w:tcPr>
            <w:tcW w:w="3120" w:type="dxa"/>
          </w:tcPr>
          <w:p w14:paraId="5F6A5848" w14:textId="77777777" w:rsidR="001124F7" w:rsidRDefault="00000000">
            <w:r>
              <w:t xml:space="preserve">Refines features </w:t>
            </w:r>
            <w:proofErr w:type="spellStart"/>
            <w:r>
              <w:t>ReLU</w:t>
            </w:r>
            <w:proofErr w:type="spellEnd"/>
            <w:r>
              <w:t xml:space="preserve"> </w:t>
            </w:r>
            <w:proofErr w:type="gramStart"/>
            <w:r>
              <w:t>Dropout(</w:t>
            </w:r>
            <w:proofErr w:type="gramEnd"/>
            <w:r>
              <w:t>0.2)</w:t>
            </w:r>
          </w:p>
        </w:tc>
      </w:tr>
    </w:tbl>
    <w:p w14:paraId="0AABD4BA" w14:textId="77777777" w:rsidR="001124F7" w:rsidRDefault="00000000">
      <w:r>
        <w:br/>
      </w:r>
    </w:p>
    <w:p w14:paraId="7D0C90E6" w14:textId="77777777" w:rsidR="001124F7" w:rsidRDefault="00000000">
      <w:pPr>
        <w:jc w:val="both"/>
      </w:pPr>
      <w:r>
        <w:t>Figure 3. CNN front-end-same-padding (pad=1) preserves T=1920 through both convolutional layers.</w:t>
      </w:r>
    </w:p>
    <w:p w14:paraId="4C7DB305" w14:textId="77777777" w:rsidR="004951EE" w:rsidRDefault="004951EE">
      <w:pPr>
        <w:rPr>
          <w:rFonts w:asciiTheme="majorHAnsi" w:eastAsiaTheme="majorEastAsia" w:hAnsiTheme="majorHAnsi" w:cstheme="majorBidi"/>
          <w:b/>
          <w:bCs/>
          <w:color w:val="4F81BD" w:themeColor="accent1"/>
        </w:rPr>
      </w:pPr>
      <w:r>
        <w:br w:type="page"/>
      </w:r>
    </w:p>
    <w:p w14:paraId="661FC3A2" w14:textId="01F26E4A" w:rsidR="001124F7" w:rsidRDefault="00000000" w:rsidP="004951EE">
      <w:pPr>
        <w:pStyle w:val="Heading3"/>
      </w:pPr>
      <w:r>
        <w:lastRenderedPageBreak/>
        <w:t>3.2.2 Bidirectional GRU - Temporal Context</w:t>
      </w:r>
    </w:p>
    <w:p w14:paraId="6BA11642" w14:textId="77777777" w:rsidR="001124F7" w:rsidRDefault="00000000">
      <w:pPr>
        <w:jc w:val="both"/>
      </w:pPr>
      <w:r>
        <w:t xml:space="preserve">The two-layered </w:t>
      </w:r>
      <w:proofErr w:type="spellStart"/>
      <w:r>
        <w:t>BiGRU</w:t>
      </w:r>
      <w:proofErr w:type="spellEnd"/>
      <w:r>
        <w:t xml:space="preserve"> with 128 hidden </w:t>
      </w:r>
      <w:proofErr w:type="gramStart"/>
      <w:r>
        <w:t>units</w:t>
      </w:r>
      <w:proofErr w:type="gramEnd"/>
      <w:r>
        <w:t xml:space="preserve"> processes sequences in both forward and backward temporal directions and concatenates the results to generate 256-dimensional representations at each time step. The forward pass records gradual physiological variations whereas the backward pass captures contextual patterns and anticipatory responses. Inter-layer </w:t>
      </w:r>
      <w:proofErr w:type="gramStart"/>
      <w:r>
        <w:t>Dropout(</w:t>
      </w:r>
      <w:proofErr w:type="gramEnd"/>
      <w:r>
        <w:t xml:space="preserve">0.3) prevents overfitting due to the small subject pool, and Layer </w:t>
      </w:r>
      <w:proofErr w:type="spellStart"/>
      <w:r>
        <w:t>Normalisation</w:t>
      </w:r>
      <w:proofErr w:type="spellEnd"/>
      <w:r>
        <w:t xml:space="preserve"> </w:t>
      </w:r>
      <w:proofErr w:type="spellStart"/>
      <w:r>
        <w:t>stabilises</w:t>
      </w:r>
      <w:proofErr w:type="spellEnd"/>
      <w:r>
        <w:t xml:space="preserve"> training by </w:t>
      </w:r>
      <w:proofErr w:type="spellStart"/>
      <w:r>
        <w:t>normalising</w:t>
      </w:r>
      <w:proofErr w:type="spellEnd"/>
      <w:r>
        <w:t xml:space="preserve"> activation scales.</w:t>
      </w:r>
    </w:p>
    <w:tbl>
      <w:tblPr>
        <w:tblStyle w:val="TableGrid"/>
        <w:tblW w:w="0" w:type="auto"/>
        <w:tblLook w:val="04A0" w:firstRow="1" w:lastRow="0" w:firstColumn="1" w:lastColumn="0" w:noHBand="0" w:noVBand="1"/>
      </w:tblPr>
      <w:tblGrid>
        <w:gridCol w:w="3120"/>
        <w:gridCol w:w="3120"/>
        <w:gridCol w:w="3120"/>
      </w:tblGrid>
      <w:tr w:rsidR="001124F7" w14:paraId="15EACF89" w14:textId="77777777">
        <w:tc>
          <w:tcPr>
            <w:tcW w:w="3120" w:type="dxa"/>
            <w:shd w:val="clear" w:color="auto" w:fill="D3D3D3"/>
          </w:tcPr>
          <w:p w14:paraId="1DDFDE36" w14:textId="77777777" w:rsidR="001124F7" w:rsidRDefault="00000000">
            <w:r>
              <w:t>Gate/State</w:t>
            </w:r>
          </w:p>
        </w:tc>
        <w:tc>
          <w:tcPr>
            <w:tcW w:w="3120" w:type="dxa"/>
            <w:shd w:val="clear" w:color="auto" w:fill="D3D3D3"/>
          </w:tcPr>
          <w:p w14:paraId="305C7763" w14:textId="77777777" w:rsidR="001124F7" w:rsidRDefault="00000000">
            <w:r>
              <w:t>Equation</w:t>
            </w:r>
          </w:p>
        </w:tc>
        <w:tc>
          <w:tcPr>
            <w:tcW w:w="3120" w:type="dxa"/>
            <w:shd w:val="clear" w:color="auto" w:fill="D3D3D3"/>
          </w:tcPr>
          <w:p w14:paraId="665CEC86" w14:textId="77777777" w:rsidR="001124F7" w:rsidRDefault="00000000">
            <w:r>
              <w:t>Role</w:t>
            </w:r>
          </w:p>
        </w:tc>
      </w:tr>
      <w:tr w:rsidR="001124F7" w14:paraId="4507806F" w14:textId="77777777">
        <w:tc>
          <w:tcPr>
            <w:tcW w:w="3120" w:type="dxa"/>
          </w:tcPr>
          <w:p w14:paraId="6C288219" w14:textId="77777777" w:rsidR="001124F7" w:rsidRDefault="00000000">
            <w:r>
              <w:t xml:space="preserve">Reset gate </w:t>
            </w:r>
            <w:proofErr w:type="spellStart"/>
            <w:r>
              <w:t>r_t</w:t>
            </w:r>
            <w:proofErr w:type="spellEnd"/>
          </w:p>
        </w:tc>
        <w:tc>
          <w:tcPr>
            <w:tcW w:w="3120" w:type="dxa"/>
          </w:tcPr>
          <w:p w14:paraId="6913F649" w14:textId="77777777" w:rsidR="001124F7" w:rsidRDefault="00000000">
            <w:proofErr w:type="spellStart"/>
            <w:r>
              <w:t>r_t</w:t>
            </w:r>
            <w:proofErr w:type="spellEnd"/>
            <w:r>
              <w:t xml:space="preserve"> = </w:t>
            </w:r>
            <w:proofErr w:type="gramStart"/>
            <w:r>
              <w:t>sigma(</w:t>
            </w:r>
            <w:proofErr w:type="spellStart"/>
            <w:proofErr w:type="gramEnd"/>
            <w:r>
              <w:t>W_r</w:t>
            </w:r>
            <w:proofErr w:type="spellEnd"/>
            <w:r>
              <w:t xml:space="preserve"> </w:t>
            </w:r>
            <w:proofErr w:type="spellStart"/>
            <w:r>
              <w:t>x_t</w:t>
            </w:r>
            <w:proofErr w:type="spellEnd"/>
            <w:r>
              <w:t xml:space="preserve"> + </w:t>
            </w:r>
            <w:proofErr w:type="spellStart"/>
            <w:r>
              <w:t>U_r</w:t>
            </w:r>
            <w:proofErr w:type="spellEnd"/>
            <w:r>
              <w:t xml:space="preserve"> h_{t-1} + </w:t>
            </w:r>
            <w:proofErr w:type="spellStart"/>
            <w:r>
              <w:t>b_r</w:t>
            </w:r>
            <w:proofErr w:type="spellEnd"/>
            <w:r>
              <w:t>)</w:t>
            </w:r>
          </w:p>
        </w:tc>
        <w:tc>
          <w:tcPr>
            <w:tcW w:w="3120" w:type="dxa"/>
          </w:tcPr>
          <w:p w14:paraId="3DDC3C71" w14:textId="77777777" w:rsidR="001124F7" w:rsidRDefault="00000000">
            <w:r>
              <w:t>Controls how much past hidden state to expose to the candidate</w:t>
            </w:r>
          </w:p>
        </w:tc>
      </w:tr>
      <w:tr w:rsidR="001124F7" w14:paraId="6566ED1A" w14:textId="77777777">
        <w:tc>
          <w:tcPr>
            <w:tcW w:w="3120" w:type="dxa"/>
          </w:tcPr>
          <w:p w14:paraId="4BD703CE" w14:textId="77777777" w:rsidR="001124F7" w:rsidRDefault="00000000">
            <w:r>
              <w:t xml:space="preserve">Update gate </w:t>
            </w:r>
            <w:proofErr w:type="spellStart"/>
            <w:r>
              <w:t>z_t</w:t>
            </w:r>
            <w:proofErr w:type="spellEnd"/>
          </w:p>
        </w:tc>
        <w:tc>
          <w:tcPr>
            <w:tcW w:w="3120" w:type="dxa"/>
          </w:tcPr>
          <w:p w14:paraId="12B9DBBE" w14:textId="77777777" w:rsidR="001124F7" w:rsidRDefault="00000000">
            <w:proofErr w:type="spellStart"/>
            <w:r>
              <w:t>z_t</w:t>
            </w:r>
            <w:proofErr w:type="spellEnd"/>
            <w:r>
              <w:t xml:space="preserve"> = </w:t>
            </w:r>
            <w:proofErr w:type="gramStart"/>
            <w:r>
              <w:t>sigma(</w:t>
            </w:r>
            <w:proofErr w:type="spellStart"/>
            <w:proofErr w:type="gramEnd"/>
            <w:r>
              <w:t>W_z</w:t>
            </w:r>
            <w:proofErr w:type="spellEnd"/>
            <w:r>
              <w:t xml:space="preserve"> </w:t>
            </w:r>
            <w:proofErr w:type="spellStart"/>
            <w:r>
              <w:t>x_t</w:t>
            </w:r>
            <w:proofErr w:type="spellEnd"/>
            <w:r>
              <w:t xml:space="preserve"> + </w:t>
            </w:r>
            <w:proofErr w:type="spellStart"/>
            <w:r>
              <w:t>U_z</w:t>
            </w:r>
            <w:proofErr w:type="spellEnd"/>
            <w:r>
              <w:t xml:space="preserve"> h_{t-1} + </w:t>
            </w:r>
            <w:proofErr w:type="spellStart"/>
            <w:r>
              <w:t>b_z</w:t>
            </w:r>
            <w:proofErr w:type="spellEnd"/>
            <w:r>
              <w:t>)</w:t>
            </w:r>
          </w:p>
        </w:tc>
        <w:tc>
          <w:tcPr>
            <w:tcW w:w="3120" w:type="dxa"/>
          </w:tcPr>
          <w:p w14:paraId="7F2FBCB2" w14:textId="77777777" w:rsidR="001124F7" w:rsidRDefault="00000000">
            <w:r>
              <w:t>Interpolation knob: old memory vs. new candidate (0 keep, 1 replace)</w:t>
            </w:r>
          </w:p>
        </w:tc>
      </w:tr>
      <w:tr w:rsidR="001124F7" w14:paraId="283B596A" w14:textId="77777777">
        <w:tc>
          <w:tcPr>
            <w:tcW w:w="3120" w:type="dxa"/>
          </w:tcPr>
          <w:p w14:paraId="38A2E2C6" w14:textId="77777777" w:rsidR="001124F7" w:rsidRDefault="00000000">
            <w:r>
              <w:t xml:space="preserve">Candidate </w:t>
            </w:r>
            <w:proofErr w:type="spellStart"/>
            <w:r>
              <w:t>h~_t</w:t>
            </w:r>
            <w:proofErr w:type="spellEnd"/>
          </w:p>
        </w:tc>
        <w:tc>
          <w:tcPr>
            <w:tcW w:w="3120" w:type="dxa"/>
          </w:tcPr>
          <w:p w14:paraId="5BE2A816" w14:textId="77777777" w:rsidR="001124F7" w:rsidRDefault="00000000">
            <w:proofErr w:type="spellStart"/>
            <w:r>
              <w:t>h~_t</w:t>
            </w:r>
            <w:proofErr w:type="spellEnd"/>
            <w:r>
              <w:t xml:space="preserve"> = </w:t>
            </w:r>
            <w:proofErr w:type="gramStart"/>
            <w:r>
              <w:t>tanh(</w:t>
            </w:r>
            <w:proofErr w:type="spellStart"/>
            <w:proofErr w:type="gramEnd"/>
            <w:r>
              <w:t>W_h</w:t>
            </w:r>
            <w:proofErr w:type="spellEnd"/>
            <w:r>
              <w:t xml:space="preserve"> </w:t>
            </w:r>
            <w:proofErr w:type="spellStart"/>
            <w:r>
              <w:t>x_t</w:t>
            </w:r>
            <w:proofErr w:type="spellEnd"/>
            <w:r>
              <w:t xml:space="preserve"> + </w:t>
            </w:r>
            <w:proofErr w:type="spellStart"/>
            <w:r>
              <w:t>U_h</w:t>
            </w:r>
            <w:proofErr w:type="spellEnd"/>
            <w:r>
              <w:t xml:space="preserve"> (</w:t>
            </w:r>
            <w:proofErr w:type="spellStart"/>
            <w:r>
              <w:t>r_t</w:t>
            </w:r>
            <w:proofErr w:type="spellEnd"/>
            <w:r>
              <w:t xml:space="preserve"> * h_{t-1}) + </w:t>
            </w:r>
            <w:proofErr w:type="spellStart"/>
            <w:r>
              <w:t>b_h</w:t>
            </w:r>
            <w:proofErr w:type="spellEnd"/>
            <w:r>
              <w:t>)</w:t>
            </w:r>
          </w:p>
        </w:tc>
        <w:tc>
          <w:tcPr>
            <w:tcW w:w="3120" w:type="dxa"/>
          </w:tcPr>
          <w:p w14:paraId="21572BE3" w14:textId="77777777" w:rsidR="001124F7" w:rsidRDefault="00000000">
            <w:r>
              <w:t xml:space="preserve">Proposed new hidden state; </w:t>
            </w:r>
            <w:proofErr w:type="spellStart"/>
            <w:r>
              <w:t>r_t</w:t>
            </w:r>
            <w:proofErr w:type="spellEnd"/>
            <w:r>
              <w:t xml:space="preserve"> gates past memory exposure</w:t>
            </w:r>
          </w:p>
        </w:tc>
      </w:tr>
      <w:tr w:rsidR="001124F7" w14:paraId="221D03A1" w14:textId="77777777">
        <w:tc>
          <w:tcPr>
            <w:tcW w:w="3120" w:type="dxa"/>
          </w:tcPr>
          <w:p w14:paraId="07E208F5" w14:textId="77777777" w:rsidR="001124F7" w:rsidRDefault="00000000">
            <w:r>
              <w:t xml:space="preserve">Final hidden </w:t>
            </w:r>
            <w:proofErr w:type="spellStart"/>
            <w:r>
              <w:t>h_t</w:t>
            </w:r>
            <w:proofErr w:type="spellEnd"/>
          </w:p>
        </w:tc>
        <w:tc>
          <w:tcPr>
            <w:tcW w:w="3120" w:type="dxa"/>
          </w:tcPr>
          <w:p w14:paraId="057E637E" w14:textId="77777777" w:rsidR="001124F7" w:rsidRDefault="00000000">
            <w:proofErr w:type="spellStart"/>
            <w:r>
              <w:t>h_t</w:t>
            </w:r>
            <w:proofErr w:type="spellEnd"/>
            <w:r>
              <w:t xml:space="preserve"> = (1 - </w:t>
            </w:r>
            <w:proofErr w:type="spellStart"/>
            <w:r>
              <w:t>z_t</w:t>
            </w:r>
            <w:proofErr w:type="spellEnd"/>
            <w:r>
              <w:t xml:space="preserve">) * h_{t-1} + </w:t>
            </w:r>
            <w:proofErr w:type="spellStart"/>
            <w:r>
              <w:t>z_t</w:t>
            </w:r>
            <w:proofErr w:type="spellEnd"/>
            <w:r>
              <w:t xml:space="preserve"> * </w:t>
            </w:r>
            <w:proofErr w:type="spellStart"/>
            <w:r>
              <w:t>h~_t</w:t>
            </w:r>
            <w:proofErr w:type="spellEnd"/>
          </w:p>
        </w:tc>
        <w:tc>
          <w:tcPr>
            <w:tcW w:w="3120" w:type="dxa"/>
          </w:tcPr>
          <w:p w14:paraId="5CBB8CFF" w14:textId="77777777" w:rsidR="001124F7" w:rsidRDefault="00000000">
            <w:r>
              <w:t>Learned blend; z~0 keeps past (slow signals), z~1 replaces (state transitions)</w:t>
            </w:r>
          </w:p>
        </w:tc>
      </w:tr>
      <w:tr w:rsidR="001124F7" w14:paraId="597A6951" w14:textId="77777777">
        <w:tc>
          <w:tcPr>
            <w:tcW w:w="3120" w:type="dxa"/>
          </w:tcPr>
          <w:p w14:paraId="4E210E08" w14:textId="77777777" w:rsidR="001124F7" w:rsidRDefault="00000000">
            <w:proofErr w:type="spellStart"/>
            <w:r>
              <w:t>BiGRU</w:t>
            </w:r>
            <w:proofErr w:type="spellEnd"/>
            <w:r>
              <w:t xml:space="preserve"> </w:t>
            </w:r>
            <w:proofErr w:type="spellStart"/>
            <w:r>
              <w:t>concat</w:t>
            </w:r>
            <w:proofErr w:type="spellEnd"/>
          </w:p>
        </w:tc>
        <w:tc>
          <w:tcPr>
            <w:tcW w:w="3120" w:type="dxa"/>
          </w:tcPr>
          <w:p w14:paraId="65241AE0" w14:textId="77777777" w:rsidR="001124F7" w:rsidRDefault="00000000">
            <w:r>
              <w:t>[</w:t>
            </w:r>
            <w:proofErr w:type="spellStart"/>
            <w:r>
              <w:t>h_fwd</w:t>
            </w:r>
            <w:proofErr w:type="spellEnd"/>
            <w:r>
              <w:t xml:space="preserve"> || </w:t>
            </w:r>
            <w:proofErr w:type="spellStart"/>
            <w:r>
              <w:t>h_bwd</w:t>
            </w:r>
            <w:proofErr w:type="spellEnd"/>
            <w:r>
              <w:t>] at each timestep</w:t>
            </w:r>
          </w:p>
        </w:tc>
        <w:tc>
          <w:tcPr>
            <w:tcW w:w="3120" w:type="dxa"/>
          </w:tcPr>
          <w:p w14:paraId="3527F8A4" w14:textId="77777777" w:rsidR="001124F7" w:rsidRDefault="00000000">
            <w:r>
              <w:t>128d forward + 128d backward = 256d per timestep; captures both anticipatory and lagging physiology</w:t>
            </w:r>
          </w:p>
        </w:tc>
      </w:tr>
    </w:tbl>
    <w:p w14:paraId="48273C0A" w14:textId="77777777" w:rsidR="001124F7" w:rsidRDefault="00000000">
      <w:r>
        <w:br/>
      </w:r>
    </w:p>
    <w:p w14:paraId="24372FE4" w14:textId="77777777" w:rsidR="001124F7" w:rsidRDefault="00000000">
      <w:pPr>
        <w:jc w:val="both"/>
      </w:pPr>
      <w:r>
        <w:t>Table 1. GRU gate equations and their physiological interpretation.</w:t>
      </w:r>
    </w:p>
    <w:p w14:paraId="7434F2A6" w14:textId="77777777" w:rsidR="001124F7" w:rsidRDefault="00000000">
      <w:pPr>
        <w:jc w:val="both"/>
      </w:pPr>
      <w:r>
        <w:t xml:space="preserve">Key insight on the update gate: when </w:t>
      </w:r>
      <w:proofErr w:type="spellStart"/>
      <w:r>
        <w:t>z_t</w:t>
      </w:r>
      <w:proofErr w:type="spellEnd"/>
      <w:r>
        <w:t xml:space="preserve"> ~ 0 the model retains old hidden state unchanged allowing slow physiological signals like skin temperature to persist across many timesteps. When </w:t>
      </w:r>
      <w:proofErr w:type="spellStart"/>
      <w:r>
        <w:t>z_t</w:t>
      </w:r>
      <w:proofErr w:type="spellEnd"/>
      <w:r>
        <w:t xml:space="preserve"> ~ 1 the model replaces memory with the new candidate appropriate during sharp affective state transitions such as baseline to stress.</w:t>
      </w:r>
    </w:p>
    <w:p w14:paraId="2E4DCCAE" w14:textId="77777777" w:rsidR="001124F7" w:rsidRDefault="00000000" w:rsidP="004951EE">
      <w:pPr>
        <w:pStyle w:val="Heading3"/>
      </w:pPr>
      <w:r>
        <w:t>3.2.3 Multi-Head Self-Attention - Global Re-Weighting</w:t>
      </w:r>
    </w:p>
    <w:p w14:paraId="79B20B25" w14:textId="77777777" w:rsidR="001124F7" w:rsidRDefault="00000000">
      <w:pPr>
        <w:jc w:val="both"/>
      </w:pPr>
      <w:r>
        <w:t xml:space="preserve">The self-attention mechanism computes relevance scores between all time-step pairs, enabling the model to </w:t>
      </w:r>
      <w:proofErr w:type="spellStart"/>
      <w:r>
        <w:t>emphasise</w:t>
      </w:r>
      <w:proofErr w:type="spellEnd"/>
      <w:r>
        <w:t xml:space="preserve"> critical moments such as stress peaks or sudden physiological transitions while </w:t>
      </w:r>
      <w:proofErr w:type="spellStart"/>
      <w:r>
        <w:t>de-emphasising</w:t>
      </w:r>
      <w:proofErr w:type="spellEnd"/>
      <w:r>
        <w:t xml:space="preserve"> baseline periods. Multiple attention heads learn complementary importance patterns, allowing the model to extract discriminative features from heterogeneous 60 s windows where stress indicators may appear at different temporal locations. Each head operates in a 64-dimensional subspace (256/4=64 per head). Queries Q, Keys K, and Values V are obtained by separate learned projections of the </w:t>
      </w:r>
      <w:proofErr w:type="spellStart"/>
      <w:r>
        <w:t>BiGRU</w:t>
      </w:r>
      <w:proofErr w:type="spellEnd"/>
      <w:r>
        <w:t xml:space="preserve"> output. Division by sqrt(</w:t>
      </w:r>
      <w:proofErr w:type="spellStart"/>
      <w:r>
        <w:t>d_k</w:t>
      </w:r>
      <w:proofErr w:type="spellEnd"/>
      <w:r>
        <w:t xml:space="preserve">) = </w:t>
      </w:r>
      <w:proofErr w:type="gramStart"/>
      <w:r>
        <w:t>sqrt(</w:t>
      </w:r>
      <w:proofErr w:type="gramEnd"/>
      <w:r>
        <w:t xml:space="preserve">64) = 8 prevents dot products from growing too large, keeping </w:t>
      </w:r>
      <w:proofErr w:type="spellStart"/>
      <w:r>
        <w:t>softmax</w:t>
      </w:r>
      <w:proofErr w:type="spellEnd"/>
      <w:r>
        <w:t xml:space="preserve"> gradients from vanishing. The four head outputs are concatenated and projected back to 256 dimensions via W^O.</w:t>
      </w:r>
    </w:p>
    <w:tbl>
      <w:tblPr>
        <w:tblStyle w:val="TableGrid"/>
        <w:tblW w:w="0" w:type="auto"/>
        <w:tblLook w:val="04A0" w:firstRow="1" w:lastRow="0" w:firstColumn="1" w:lastColumn="0" w:noHBand="0" w:noVBand="1"/>
      </w:tblPr>
      <w:tblGrid>
        <w:gridCol w:w="3120"/>
        <w:gridCol w:w="3120"/>
        <w:gridCol w:w="3120"/>
      </w:tblGrid>
      <w:tr w:rsidR="001124F7" w14:paraId="12964F6D" w14:textId="77777777">
        <w:tc>
          <w:tcPr>
            <w:tcW w:w="3120" w:type="dxa"/>
            <w:shd w:val="clear" w:color="auto" w:fill="D3D3D3"/>
          </w:tcPr>
          <w:p w14:paraId="3E6285C6" w14:textId="77777777" w:rsidR="001124F7" w:rsidRDefault="00000000">
            <w:r>
              <w:lastRenderedPageBreak/>
              <w:t>Step</w:t>
            </w:r>
          </w:p>
        </w:tc>
        <w:tc>
          <w:tcPr>
            <w:tcW w:w="3120" w:type="dxa"/>
            <w:shd w:val="clear" w:color="auto" w:fill="D3D3D3"/>
          </w:tcPr>
          <w:p w14:paraId="64B2D62B" w14:textId="77777777" w:rsidR="001124F7" w:rsidRDefault="00000000">
            <w:r>
              <w:t>Shape Transform</w:t>
            </w:r>
          </w:p>
        </w:tc>
        <w:tc>
          <w:tcPr>
            <w:tcW w:w="3120" w:type="dxa"/>
            <w:shd w:val="clear" w:color="auto" w:fill="D3D3D3"/>
          </w:tcPr>
          <w:p w14:paraId="3BCF1646" w14:textId="77777777" w:rsidR="001124F7" w:rsidRDefault="00000000">
            <w:r>
              <w:t>Description</w:t>
            </w:r>
          </w:p>
        </w:tc>
      </w:tr>
      <w:tr w:rsidR="001124F7" w14:paraId="077D1041" w14:textId="77777777">
        <w:tc>
          <w:tcPr>
            <w:tcW w:w="3120" w:type="dxa"/>
          </w:tcPr>
          <w:p w14:paraId="2B71D3D4" w14:textId="77777777" w:rsidR="001124F7" w:rsidRDefault="00000000">
            <w:r>
              <w:t>Q, K, V projection</w:t>
            </w:r>
          </w:p>
        </w:tc>
        <w:tc>
          <w:tcPr>
            <w:tcW w:w="3120" w:type="dxa"/>
          </w:tcPr>
          <w:p w14:paraId="48D82D94" w14:textId="77777777" w:rsidR="001124F7" w:rsidRDefault="00000000">
            <w:r>
              <w:t>(B, 1920, 256) -&gt; (B, 1920, 64)</w:t>
            </w:r>
          </w:p>
        </w:tc>
        <w:tc>
          <w:tcPr>
            <w:tcW w:w="3120" w:type="dxa"/>
          </w:tcPr>
          <w:p w14:paraId="28595E22" w14:textId="77777777" w:rsidR="001124F7" w:rsidRDefault="00000000">
            <w:r>
              <w:t xml:space="preserve">Separate learned projections </w:t>
            </w:r>
            <w:proofErr w:type="spellStart"/>
            <w:r>
              <w:t>W_q</w:t>
            </w:r>
            <w:proofErr w:type="spellEnd"/>
            <w:r>
              <w:t xml:space="preserve">, </w:t>
            </w:r>
            <w:proofErr w:type="spellStart"/>
            <w:r>
              <w:t>W_k</w:t>
            </w:r>
            <w:proofErr w:type="spellEnd"/>
            <w:r>
              <w:t xml:space="preserve">, </w:t>
            </w:r>
            <w:proofErr w:type="spellStart"/>
            <w:r>
              <w:t>W_v</w:t>
            </w:r>
            <w:proofErr w:type="spellEnd"/>
            <w:r>
              <w:t xml:space="preserve"> per head</w:t>
            </w:r>
          </w:p>
        </w:tc>
      </w:tr>
      <w:tr w:rsidR="001124F7" w14:paraId="0A379897" w14:textId="77777777">
        <w:tc>
          <w:tcPr>
            <w:tcW w:w="3120" w:type="dxa"/>
          </w:tcPr>
          <w:p w14:paraId="63E52F2E" w14:textId="77777777" w:rsidR="001124F7" w:rsidRDefault="00000000">
            <w:r>
              <w:t>Scaled dot-product</w:t>
            </w:r>
          </w:p>
        </w:tc>
        <w:tc>
          <w:tcPr>
            <w:tcW w:w="3120" w:type="dxa"/>
          </w:tcPr>
          <w:p w14:paraId="6A4FDFEF" w14:textId="77777777" w:rsidR="001124F7" w:rsidRDefault="00000000">
            <w:r>
              <w:t>(B, 1920, 64) -&gt; (B, 1920, 1920)</w:t>
            </w:r>
          </w:p>
        </w:tc>
        <w:tc>
          <w:tcPr>
            <w:tcW w:w="3120" w:type="dxa"/>
          </w:tcPr>
          <w:p w14:paraId="154EC711" w14:textId="77777777" w:rsidR="001124F7" w:rsidRDefault="00000000">
            <w:r>
              <w:t>scores = (Q K^T)/</w:t>
            </w:r>
            <w:proofErr w:type="gramStart"/>
            <w:r>
              <w:t>sqrt(</w:t>
            </w:r>
            <w:proofErr w:type="gramEnd"/>
            <w:r>
              <w:t xml:space="preserve">64) -&gt; </w:t>
            </w:r>
            <w:proofErr w:type="spellStart"/>
            <w:r>
              <w:t>softmax</w:t>
            </w:r>
            <w:proofErr w:type="spellEnd"/>
            <w:r>
              <w:t xml:space="preserve"> -&gt; alpha</w:t>
            </w:r>
          </w:p>
        </w:tc>
      </w:tr>
      <w:tr w:rsidR="001124F7" w14:paraId="71B22CAB" w14:textId="77777777">
        <w:tc>
          <w:tcPr>
            <w:tcW w:w="3120" w:type="dxa"/>
          </w:tcPr>
          <w:p w14:paraId="11E5A24A" w14:textId="77777777" w:rsidR="001124F7" w:rsidRDefault="00000000">
            <w:r>
              <w:t>Attention output</w:t>
            </w:r>
          </w:p>
        </w:tc>
        <w:tc>
          <w:tcPr>
            <w:tcW w:w="3120" w:type="dxa"/>
          </w:tcPr>
          <w:p w14:paraId="318FA4A9" w14:textId="77777777" w:rsidR="001124F7" w:rsidRDefault="00000000">
            <w:r>
              <w:t>(B, 1920, 1920) -&gt; (B, 1920, 64)</w:t>
            </w:r>
          </w:p>
        </w:tc>
        <w:tc>
          <w:tcPr>
            <w:tcW w:w="3120" w:type="dxa"/>
          </w:tcPr>
          <w:p w14:paraId="6EACAE93" w14:textId="77777777" w:rsidR="001124F7" w:rsidRDefault="00000000">
            <w:r>
              <w:t>alpha * V per head</w:t>
            </w:r>
          </w:p>
        </w:tc>
      </w:tr>
      <w:tr w:rsidR="001124F7" w14:paraId="4A168FF1" w14:textId="77777777">
        <w:tc>
          <w:tcPr>
            <w:tcW w:w="3120" w:type="dxa"/>
          </w:tcPr>
          <w:p w14:paraId="5B689248" w14:textId="77777777" w:rsidR="001124F7" w:rsidRDefault="00000000">
            <w:proofErr w:type="spellStart"/>
            <w:r>
              <w:t>Concat</w:t>
            </w:r>
            <w:proofErr w:type="spellEnd"/>
            <w:r>
              <w:t xml:space="preserve"> + W^O</w:t>
            </w:r>
          </w:p>
        </w:tc>
        <w:tc>
          <w:tcPr>
            <w:tcW w:w="3120" w:type="dxa"/>
          </w:tcPr>
          <w:p w14:paraId="55C0BF3A" w14:textId="77777777" w:rsidR="001124F7" w:rsidRDefault="00000000">
            <w:r>
              <w:t>(B, 1920, 256) -&gt; (B, 1920, 256)</w:t>
            </w:r>
          </w:p>
        </w:tc>
        <w:tc>
          <w:tcPr>
            <w:tcW w:w="3120" w:type="dxa"/>
          </w:tcPr>
          <w:p w14:paraId="5E750390" w14:textId="77777777" w:rsidR="001124F7" w:rsidRDefault="00000000">
            <w:r>
              <w:t>4 heads concatenated -&gt; linear projection W^O</w:t>
            </w:r>
          </w:p>
        </w:tc>
      </w:tr>
      <w:tr w:rsidR="001124F7" w14:paraId="4722D9AC" w14:textId="77777777">
        <w:tc>
          <w:tcPr>
            <w:tcW w:w="3120" w:type="dxa"/>
          </w:tcPr>
          <w:p w14:paraId="5E9CE837" w14:textId="77777777" w:rsidR="001124F7" w:rsidRDefault="00000000">
            <w:r>
              <w:t>Mean pool</w:t>
            </w:r>
          </w:p>
        </w:tc>
        <w:tc>
          <w:tcPr>
            <w:tcW w:w="3120" w:type="dxa"/>
          </w:tcPr>
          <w:p w14:paraId="448573C0" w14:textId="77777777" w:rsidR="001124F7" w:rsidRDefault="00000000">
            <w:r>
              <w:t>(B, 1920, 256) -&gt; (B, 256)</w:t>
            </w:r>
          </w:p>
        </w:tc>
        <w:tc>
          <w:tcPr>
            <w:tcW w:w="3120" w:type="dxa"/>
          </w:tcPr>
          <w:p w14:paraId="4EB66A8F" w14:textId="77777777" w:rsidR="001124F7" w:rsidRDefault="00000000">
            <w:r>
              <w:t>Mean over T=1920 timesteps; parameter-free</w:t>
            </w:r>
          </w:p>
        </w:tc>
      </w:tr>
    </w:tbl>
    <w:p w14:paraId="1F0580A4" w14:textId="77777777" w:rsidR="001124F7" w:rsidRDefault="00000000">
      <w:r>
        <w:br/>
      </w:r>
    </w:p>
    <w:p w14:paraId="3124CF4C" w14:textId="77777777" w:rsidR="001124F7" w:rsidRDefault="00000000">
      <w:pPr>
        <w:jc w:val="both"/>
      </w:pPr>
      <w:r>
        <w:t>Figure 5. Query-Key-Value projection and scaled dot-product attention flow across 4 parallel heads.</w:t>
      </w:r>
    </w:p>
    <w:p w14:paraId="6C316788" w14:textId="77777777" w:rsidR="001124F7" w:rsidRDefault="00000000" w:rsidP="004951EE">
      <w:pPr>
        <w:pStyle w:val="Heading3"/>
      </w:pPr>
      <w:r>
        <w:t>3.2.4 Temporal Pooling and Classification Head</w:t>
      </w:r>
    </w:p>
    <w:p w14:paraId="3E5DACD7" w14:textId="77777777" w:rsidR="001124F7" w:rsidRDefault="00000000">
      <w:pPr>
        <w:jc w:val="both"/>
      </w:pPr>
      <w:r>
        <w:t xml:space="preserve">Temporal mean pooling aggregates the attention-weighted sequence into a fixed-length representation by averaging across time steps. The classifier head consists of two fully connected layers with </w:t>
      </w:r>
      <w:proofErr w:type="spellStart"/>
      <w:r>
        <w:t>ReLU</w:t>
      </w:r>
      <w:proofErr w:type="spellEnd"/>
      <w:r>
        <w:t xml:space="preserve"> activation and dropout. Kaiming </w:t>
      </w:r>
      <w:proofErr w:type="spellStart"/>
      <w:r>
        <w:t>initialisation</w:t>
      </w:r>
      <w:proofErr w:type="spellEnd"/>
      <w:r>
        <w:t xml:space="preserve"> is used for convolutional and linear layers; Xavier </w:t>
      </w:r>
      <w:proofErr w:type="spellStart"/>
      <w:r>
        <w:t>initialisation</w:t>
      </w:r>
      <w:proofErr w:type="spellEnd"/>
      <w:r>
        <w:t xml:space="preserve"> is used for GRU weights, following best practices for their respective activation functions.</w:t>
      </w:r>
    </w:p>
    <w:p w14:paraId="5F42F792" w14:textId="77777777" w:rsidR="004951EE" w:rsidRDefault="004951EE">
      <w:pPr>
        <w:rPr>
          <w:rFonts w:asciiTheme="majorHAnsi" w:eastAsiaTheme="majorEastAsia" w:hAnsiTheme="majorHAnsi" w:cstheme="majorBidi"/>
          <w:b/>
          <w:bCs/>
          <w:color w:val="4F81BD" w:themeColor="accent1"/>
          <w:sz w:val="26"/>
          <w:szCs w:val="26"/>
        </w:rPr>
      </w:pPr>
      <w:r>
        <w:br w:type="page"/>
      </w:r>
    </w:p>
    <w:p w14:paraId="2ABC8541" w14:textId="0D49B21F" w:rsidR="001124F7" w:rsidRDefault="00000000">
      <w:pPr>
        <w:pStyle w:val="Heading2"/>
        <w:jc w:val="center"/>
      </w:pPr>
      <w:r>
        <w:lastRenderedPageBreak/>
        <w:t>3.3 Training and Evaluation</w:t>
      </w:r>
    </w:p>
    <w:p w14:paraId="1D50DD97" w14:textId="77777777" w:rsidR="001124F7" w:rsidRDefault="00000000">
      <w:pPr>
        <w:jc w:val="both"/>
      </w:pPr>
      <w:r>
        <w:t>Leave-One-Subject-Out (LOSO) cross-validation was used for training and evaluation. In each fold, one subject was held out as the test set while the remaining subjects were used for training. This procedure is repeated with each subject serving as the test subject exactly once across all 15 folds.</w:t>
      </w:r>
    </w:p>
    <w:p w14:paraId="4251AE91" w14:textId="77777777" w:rsidR="001124F7" w:rsidRDefault="00000000" w:rsidP="004951EE">
      <w:pPr>
        <w:pStyle w:val="Heading3"/>
      </w:pPr>
      <w:r>
        <w:t xml:space="preserve">3.3.1 </w:t>
      </w:r>
      <w:proofErr w:type="spellStart"/>
      <w:r>
        <w:t>Normalisation</w:t>
      </w:r>
      <w:proofErr w:type="spellEnd"/>
      <w:r>
        <w:t xml:space="preserve"> and Class Balancing</w:t>
      </w:r>
    </w:p>
    <w:p w14:paraId="52A2B9CE" w14:textId="77777777" w:rsidR="001124F7" w:rsidRDefault="00000000">
      <w:pPr>
        <w:jc w:val="both"/>
      </w:pPr>
      <w:r>
        <w:t xml:space="preserve">Data were </w:t>
      </w:r>
      <w:proofErr w:type="spellStart"/>
      <w:r>
        <w:t>normalised</w:t>
      </w:r>
      <w:proofErr w:type="spellEnd"/>
      <w:r>
        <w:t xml:space="preserve"> using z-score </w:t>
      </w:r>
      <w:proofErr w:type="spellStart"/>
      <w:r>
        <w:t>standardisation</w:t>
      </w:r>
      <w:proofErr w:type="spellEnd"/>
      <w:r>
        <w:t xml:space="preserve">. Channel-wise means and standard deviations were computed via streaming computation to maintain memory efficiency, then applied to </w:t>
      </w:r>
      <w:proofErr w:type="spellStart"/>
      <w:r>
        <w:t>normalise</w:t>
      </w:r>
      <w:proofErr w:type="spellEnd"/>
      <w:r>
        <w:t xml:space="preserve"> all signals to zero mean and unit variance. This fold-specific </w:t>
      </w:r>
      <w:proofErr w:type="spellStart"/>
      <w:r>
        <w:t>normalisation</w:t>
      </w:r>
      <w:proofErr w:type="spellEnd"/>
      <w:r>
        <w:t xml:space="preserve"> prevents information leakage from test subjects while ensuring consistent input distributions across channels with inherently different scales.</w:t>
      </w:r>
    </w:p>
    <w:p w14:paraId="47BEF877" w14:textId="77777777" w:rsidR="001124F7" w:rsidRDefault="00000000">
      <w:pPr>
        <w:jc w:val="both"/>
      </w:pPr>
      <w:r>
        <w:t xml:space="preserve">The WESAD dataset has class imbalance, with most data points belonging to the baseline class. This was addressed through weighted random sampling during training. Sample weights were computed as the inverse of class frequencies, causing minority classes to be oversampled in each training batch. This strategy ensured the model received approximately equal exposure to all affective states during training, preventing bias towards the majority baseline class. The </w:t>
      </w:r>
      <w:proofErr w:type="spellStart"/>
      <w:r>
        <w:t>WeightedRandomSampler</w:t>
      </w:r>
      <w:proofErr w:type="spellEnd"/>
      <w:r>
        <w:t xml:space="preserve"> with replacement generated balanced mini-batches of 128 samples throughout training.</w:t>
      </w:r>
    </w:p>
    <w:p w14:paraId="277E9A90" w14:textId="77777777" w:rsidR="004951EE" w:rsidRDefault="004951EE">
      <w:pPr>
        <w:rPr>
          <w:rFonts w:asciiTheme="majorHAnsi" w:eastAsiaTheme="majorEastAsia" w:hAnsiTheme="majorHAnsi" w:cstheme="majorBidi"/>
          <w:b/>
          <w:bCs/>
          <w:color w:val="4F81BD" w:themeColor="accent1"/>
        </w:rPr>
      </w:pPr>
      <w:r>
        <w:br w:type="page"/>
      </w:r>
    </w:p>
    <w:p w14:paraId="044EC4E7" w14:textId="2720919A" w:rsidR="001124F7" w:rsidRDefault="00000000" w:rsidP="004951EE">
      <w:pPr>
        <w:pStyle w:val="Heading3"/>
      </w:pPr>
      <w:r>
        <w:lastRenderedPageBreak/>
        <w:t xml:space="preserve">3.3.2 </w:t>
      </w:r>
      <w:proofErr w:type="spellStart"/>
      <w:r>
        <w:t>Optimisation</w:t>
      </w:r>
      <w:proofErr w:type="spellEnd"/>
      <w:r>
        <w:t xml:space="preserve"> and </w:t>
      </w:r>
      <w:proofErr w:type="spellStart"/>
      <w:r>
        <w:t>Regularisation</w:t>
      </w:r>
      <w:proofErr w:type="spellEnd"/>
    </w:p>
    <w:p w14:paraId="5CE472F6" w14:textId="77777777" w:rsidR="001124F7" w:rsidRDefault="00000000">
      <w:pPr>
        <w:jc w:val="both"/>
      </w:pPr>
      <w:proofErr w:type="spellStart"/>
      <w:r>
        <w:t>AdamW</w:t>
      </w:r>
      <w:proofErr w:type="spellEnd"/>
      <w:r>
        <w:t xml:space="preserve"> </w:t>
      </w:r>
      <w:proofErr w:type="spellStart"/>
      <w:r>
        <w:t>optimiser</w:t>
      </w:r>
      <w:proofErr w:type="spellEnd"/>
      <w:r>
        <w:t xml:space="preserve"> was used for model training with an initial learning rate of 0.001 and cross-entropy loss for classification. Mixed precision training (AMP) was used to </w:t>
      </w:r>
      <w:proofErr w:type="spellStart"/>
      <w:r>
        <w:t>maximise</w:t>
      </w:r>
      <w:proofErr w:type="spellEnd"/>
      <w:r>
        <w:t xml:space="preserve"> GPU usage and accelerate training time, ensuring numerical stability through automatic loss scaling. Gradient clipping with a maximum norm of 5.0 prevented training instability from exploding gradients, particularly important given the recurrent </w:t>
      </w:r>
      <w:proofErr w:type="spellStart"/>
      <w:r>
        <w:t>BiGRU</w:t>
      </w:r>
      <w:proofErr w:type="spellEnd"/>
      <w:r>
        <w:t xml:space="preserve"> layers. Training proceeded for a maximum of 25 epochs with early stopping based on validation loss, terminating if no improvement occurred for 6 consecutive epochs. The model checkpoint with the lowest validation loss is retained for evaluation. The test set is evaluated using: overall accuracy, macro-averaged F1 score, per-class precision, recall and F1 scores, and confusion matrices. Comparative analysis evaluated the impact of balanced sampling by contrasting results with and without the weighted sampler, quantifying improvements in minority class recognition.</w:t>
      </w:r>
    </w:p>
    <w:tbl>
      <w:tblPr>
        <w:tblStyle w:val="TableGrid"/>
        <w:tblW w:w="0" w:type="auto"/>
        <w:tblLook w:val="04A0" w:firstRow="1" w:lastRow="0" w:firstColumn="1" w:lastColumn="0" w:noHBand="0" w:noVBand="1"/>
      </w:tblPr>
      <w:tblGrid>
        <w:gridCol w:w="3120"/>
        <w:gridCol w:w="3120"/>
        <w:gridCol w:w="3120"/>
      </w:tblGrid>
      <w:tr w:rsidR="001124F7" w14:paraId="6121E461" w14:textId="77777777">
        <w:tc>
          <w:tcPr>
            <w:tcW w:w="3120" w:type="dxa"/>
            <w:shd w:val="clear" w:color="auto" w:fill="D3D3D3"/>
          </w:tcPr>
          <w:p w14:paraId="431B252D" w14:textId="77777777" w:rsidR="001124F7" w:rsidRDefault="00000000">
            <w:r>
              <w:t>Step</w:t>
            </w:r>
          </w:p>
        </w:tc>
        <w:tc>
          <w:tcPr>
            <w:tcW w:w="3120" w:type="dxa"/>
            <w:shd w:val="clear" w:color="auto" w:fill="D3D3D3"/>
          </w:tcPr>
          <w:p w14:paraId="036E1913" w14:textId="77777777" w:rsidR="001124F7" w:rsidRDefault="00000000">
            <w:r>
              <w:t>Formula</w:t>
            </w:r>
          </w:p>
        </w:tc>
        <w:tc>
          <w:tcPr>
            <w:tcW w:w="3120" w:type="dxa"/>
            <w:shd w:val="clear" w:color="auto" w:fill="D3D3D3"/>
          </w:tcPr>
          <w:p w14:paraId="31C4ACB2" w14:textId="77777777" w:rsidR="001124F7" w:rsidRDefault="00000000">
            <w:r>
              <w:t>Purpose</w:t>
            </w:r>
          </w:p>
        </w:tc>
      </w:tr>
      <w:tr w:rsidR="001124F7" w14:paraId="5C2AEE9F" w14:textId="77777777">
        <w:tc>
          <w:tcPr>
            <w:tcW w:w="3120" w:type="dxa"/>
          </w:tcPr>
          <w:p w14:paraId="6C435486" w14:textId="77777777" w:rsidR="001124F7" w:rsidRDefault="00000000">
            <w:r>
              <w:t>Gradient</w:t>
            </w:r>
          </w:p>
        </w:tc>
        <w:tc>
          <w:tcPr>
            <w:tcW w:w="3120" w:type="dxa"/>
          </w:tcPr>
          <w:p w14:paraId="6E0E791C" w14:textId="77777777" w:rsidR="001124F7" w:rsidRDefault="00000000">
            <w:proofErr w:type="spellStart"/>
            <w:r>
              <w:t>g_t</w:t>
            </w:r>
            <w:proofErr w:type="spellEnd"/>
            <w:r>
              <w:t xml:space="preserve"> = grad L(theta)</w:t>
            </w:r>
          </w:p>
        </w:tc>
        <w:tc>
          <w:tcPr>
            <w:tcW w:w="3120" w:type="dxa"/>
          </w:tcPr>
          <w:p w14:paraId="3C491EAF" w14:textId="77777777" w:rsidR="001124F7" w:rsidRDefault="00000000">
            <w:r>
              <w:t xml:space="preserve">Backpropagation through CNN to </w:t>
            </w:r>
            <w:proofErr w:type="spellStart"/>
            <w:r>
              <w:t>BiGRU</w:t>
            </w:r>
            <w:proofErr w:type="spellEnd"/>
            <w:r>
              <w:t xml:space="preserve"> to Attn to Head</w:t>
            </w:r>
          </w:p>
        </w:tc>
      </w:tr>
      <w:tr w:rsidR="001124F7" w14:paraId="418D4EF9" w14:textId="77777777">
        <w:tc>
          <w:tcPr>
            <w:tcW w:w="3120" w:type="dxa"/>
          </w:tcPr>
          <w:p w14:paraId="76113BCD" w14:textId="77777777" w:rsidR="001124F7" w:rsidRDefault="00000000">
            <w:r>
              <w:t xml:space="preserve">1st moment </w:t>
            </w:r>
            <w:proofErr w:type="spellStart"/>
            <w:r>
              <w:t>m_t</w:t>
            </w:r>
            <w:proofErr w:type="spellEnd"/>
          </w:p>
        </w:tc>
        <w:tc>
          <w:tcPr>
            <w:tcW w:w="3120" w:type="dxa"/>
          </w:tcPr>
          <w:p w14:paraId="0E3012D9" w14:textId="77777777" w:rsidR="001124F7" w:rsidRDefault="00000000">
            <w:proofErr w:type="spellStart"/>
            <w:r>
              <w:t>m_t</w:t>
            </w:r>
            <w:proofErr w:type="spellEnd"/>
            <w:r>
              <w:t xml:space="preserve"> = beta_1 m_{t-1} + (1-beta_1) </w:t>
            </w:r>
            <w:proofErr w:type="spellStart"/>
            <w:r>
              <w:t>g_t</w:t>
            </w:r>
            <w:proofErr w:type="spellEnd"/>
            <w:r>
              <w:t>, beta_1=0.9</w:t>
            </w:r>
          </w:p>
        </w:tc>
        <w:tc>
          <w:tcPr>
            <w:tcW w:w="3120" w:type="dxa"/>
          </w:tcPr>
          <w:p w14:paraId="654FCD8C" w14:textId="77777777" w:rsidR="001124F7" w:rsidRDefault="00000000">
            <w:r>
              <w:t>Exponential moving average smooths noisy recurrent gradients</w:t>
            </w:r>
          </w:p>
        </w:tc>
      </w:tr>
      <w:tr w:rsidR="001124F7" w14:paraId="4782101B" w14:textId="77777777">
        <w:tc>
          <w:tcPr>
            <w:tcW w:w="3120" w:type="dxa"/>
          </w:tcPr>
          <w:p w14:paraId="651B7B80" w14:textId="77777777" w:rsidR="001124F7" w:rsidRDefault="00000000">
            <w:r>
              <w:t xml:space="preserve">2nd moment </w:t>
            </w:r>
            <w:proofErr w:type="spellStart"/>
            <w:r>
              <w:t>v_t</w:t>
            </w:r>
            <w:proofErr w:type="spellEnd"/>
          </w:p>
        </w:tc>
        <w:tc>
          <w:tcPr>
            <w:tcW w:w="3120" w:type="dxa"/>
          </w:tcPr>
          <w:p w14:paraId="6A5DBD8E" w14:textId="77777777" w:rsidR="001124F7" w:rsidRDefault="00000000">
            <w:proofErr w:type="spellStart"/>
            <w:r>
              <w:t>v_t</w:t>
            </w:r>
            <w:proofErr w:type="spellEnd"/>
            <w:r>
              <w:t xml:space="preserve"> = beta_2 v_{t-1} + (1-beta_2) (</w:t>
            </w:r>
            <w:proofErr w:type="spellStart"/>
            <w:r>
              <w:t>g_</w:t>
            </w:r>
            <w:proofErr w:type="gramStart"/>
            <w:r>
              <w:t>t</w:t>
            </w:r>
            <w:proofErr w:type="spellEnd"/>
            <w:r>
              <w:t>)^</w:t>
            </w:r>
            <w:proofErr w:type="gramEnd"/>
            <w:r>
              <w:t>2, beta_2=0.999</w:t>
            </w:r>
          </w:p>
        </w:tc>
        <w:tc>
          <w:tcPr>
            <w:tcW w:w="3120" w:type="dxa"/>
          </w:tcPr>
          <w:p w14:paraId="293DEB8C" w14:textId="77777777" w:rsidR="001124F7" w:rsidRDefault="00000000">
            <w:r>
              <w:t>Moving average of squared gradient per-parameter adaptive learning rate</w:t>
            </w:r>
          </w:p>
        </w:tc>
      </w:tr>
      <w:tr w:rsidR="001124F7" w14:paraId="2FDDEC90" w14:textId="77777777">
        <w:tc>
          <w:tcPr>
            <w:tcW w:w="3120" w:type="dxa"/>
          </w:tcPr>
          <w:p w14:paraId="63B0C921" w14:textId="77777777" w:rsidR="001124F7" w:rsidRDefault="00000000">
            <w:r>
              <w:t>Bias correction</w:t>
            </w:r>
          </w:p>
        </w:tc>
        <w:tc>
          <w:tcPr>
            <w:tcW w:w="3120" w:type="dxa"/>
          </w:tcPr>
          <w:p w14:paraId="1020D15B" w14:textId="77777777" w:rsidR="001124F7" w:rsidRDefault="00000000">
            <w:r>
              <w:t xml:space="preserve">m^ = </w:t>
            </w:r>
            <w:proofErr w:type="spellStart"/>
            <w:r>
              <w:t>m_t</w:t>
            </w:r>
            <w:proofErr w:type="spellEnd"/>
            <w:r>
              <w:t xml:space="preserve"> / (1 - beta_1^t), v^ = </w:t>
            </w:r>
            <w:proofErr w:type="spellStart"/>
            <w:r>
              <w:t>v_t</w:t>
            </w:r>
            <w:proofErr w:type="spellEnd"/>
            <w:r>
              <w:t xml:space="preserve"> / (1 - beta_2^t)</w:t>
            </w:r>
          </w:p>
        </w:tc>
        <w:tc>
          <w:tcPr>
            <w:tcW w:w="3120" w:type="dxa"/>
          </w:tcPr>
          <w:p w14:paraId="560C45C8" w14:textId="77777777" w:rsidR="001124F7" w:rsidRDefault="00000000">
            <w:r>
              <w:t xml:space="preserve">Corrects </w:t>
            </w:r>
            <w:proofErr w:type="spellStart"/>
            <w:r>
              <w:t>initialisation</w:t>
            </w:r>
            <w:proofErr w:type="spellEnd"/>
            <w:r>
              <w:t xml:space="preserve"> bias; critical in early training when moments start at 0</w:t>
            </w:r>
          </w:p>
        </w:tc>
      </w:tr>
      <w:tr w:rsidR="001124F7" w14:paraId="346EADC6" w14:textId="77777777">
        <w:tc>
          <w:tcPr>
            <w:tcW w:w="3120" w:type="dxa"/>
          </w:tcPr>
          <w:p w14:paraId="6FC92128" w14:textId="77777777" w:rsidR="001124F7" w:rsidRDefault="00000000">
            <w:r>
              <w:t>Param update</w:t>
            </w:r>
          </w:p>
        </w:tc>
        <w:tc>
          <w:tcPr>
            <w:tcW w:w="3120" w:type="dxa"/>
          </w:tcPr>
          <w:p w14:paraId="1209FB5D" w14:textId="77777777" w:rsidR="001124F7" w:rsidRDefault="00000000">
            <w:r>
              <w:t>theta -= alpha * m^ / (sqrt(v^) + eps), alpha=0.001</w:t>
            </w:r>
          </w:p>
        </w:tc>
        <w:tc>
          <w:tcPr>
            <w:tcW w:w="3120" w:type="dxa"/>
          </w:tcPr>
          <w:p w14:paraId="23FCCDC4" w14:textId="77777777" w:rsidR="001124F7" w:rsidRDefault="00000000">
            <w:r>
              <w:t xml:space="preserve">Adaptive per-param </w:t>
            </w:r>
            <w:proofErr w:type="spellStart"/>
            <w:r>
              <w:t>lr</w:t>
            </w:r>
            <w:proofErr w:type="spellEnd"/>
            <w:r>
              <w:t>: large step for small-grad params (attention), small for large-grad (GRU)</w:t>
            </w:r>
          </w:p>
        </w:tc>
      </w:tr>
      <w:tr w:rsidR="001124F7" w14:paraId="4D6622A5" w14:textId="77777777">
        <w:tc>
          <w:tcPr>
            <w:tcW w:w="3120" w:type="dxa"/>
          </w:tcPr>
          <w:p w14:paraId="150D490B" w14:textId="77777777" w:rsidR="001124F7" w:rsidRDefault="00000000">
            <w:r>
              <w:t>Weight decay (decoupled)</w:t>
            </w:r>
          </w:p>
        </w:tc>
        <w:tc>
          <w:tcPr>
            <w:tcW w:w="3120" w:type="dxa"/>
          </w:tcPr>
          <w:p w14:paraId="39B7E2BE" w14:textId="77777777" w:rsidR="001124F7" w:rsidRDefault="00000000">
            <w:r>
              <w:t>theta -= lambda * theta, lambda=0.01</w:t>
            </w:r>
          </w:p>
        </w:tc>
        <w:tc>
          <w:tcPr>
            <w:tcW w:w="3120" w:type="dxa"/>
          </w:tcPr>
          <w:p w14:paraId="5E827241" w14:textId="77777777" w:rsidR="001124F7" w:rsidRDefault="00000000">
            <w:r>
              <w:t xml:space="preserve">Applied after gradient step decoupling prevents adaptive scaling from undermining </w:t>
            </w:r>
            <w:proofErr w:type="spellStart"/>
            <w:r>
              <w:t>regularisation</w:t>
            </w:r>
            <w:proofErr w:type="spellEnd"/>
          </w:p>
        </w:tc>
      </w:tr>
      <w:tr w:rsidR="001124F7" w14:paraId="1C05DADE" w14:textId="77777777">
        <w:tc>
          <w:tcPr>
            <w:tcW w:w="3120" w:type="dxa"/>
          </w:tcPr>
          <w:p w14:paraId="624BF785" w14:textId="77777777" w:rsidR="001124F7" w:rsidRDefault="00000000">
            <w:r>
              <w:t>Gradient clipping</w:t>
            </w:r>
          </w:p>
        </w:tc>
        <w:tc>
          <w:tcPr>
            <w:tcW w:w="3120" w:type="dxa"/>
          </w:tcPr>
          <w:p w14:paraId="17639285" w14:textId="77777777" w:rsidR="001124F7" w:rsidRDefault="00000000">
            <w:r>
              <w:t>if ||g|| &gt; 5.0 -&gt; g = g * 5.0 / ||g||</w:t>
            </w:r>
          </w:p>
        </w:tc>
        <w:tc>
          <w:tcPr>
            <w:tcW w:w="3120" w:type="dxa"/>
          </w:tcPr>
          <w:p w14:paraId="61F8ACB1" w14:textId="77777777" w:rsidR="001124F7" w:rsidRDefault="00000000">
            <w:r>
              <w:t xml:space="preserve">Rescales direction preserved; prevents </w:t>
            </w:r>
            <w:proofErr w:type="spellStart"/>
            <w:r>
              <w:t>BiGRU</w:t>
            </w:r>
            <w:proofErr w:type="spellEnd"/>
            <w:r>
              <w:t xml:space="preserve"> exploding gradients at affective state boundaries</w:t>
            </w:r>
          </w:p>
        </w:tc>
      </w:tr>
    </w:tbl>
    <w:p w14:paraId="27AA44F3" w14:textId="77777777" w:rsidR="001124F7" w:rsidRDefault="00000000">
      <w:r>
        <w:br/>
      </w:r>
    </w:p>
    <w:p w14:paraId="4A23F0FF" w14:textId="77777777" w:rsidR="001124F7" w:rsidRDefault="00000000">
      <w:pPr>
        <w:jc w:val="both"/>
      </w:pPr>
      <w:r>
        <w:t xml:space="preserve">Table 2. </w:t>
      </w:r>
      <w:proofErr w:type="spellStart"/>
      <w:r>
        <w:t>AdamW</w:t>
      </w:r>
      <w:proofErr w:type="spellEnd"/>
      <w:r>
        <w:t xml:space="preserve"> </w:t>
      </w:r>
      <w:proofErr w:type="spellStart"/>
      <w:r>
        <w:t>optimiser</w:t>
      </w:r>
      <w:proofErr w:type="spellEnd"/>
      <w:r>
        <w:t xml:space="preserve"> step-by-step equations and rationale.</w:t>
      </w:r>
    </w:p>
    <w:p w14:paraId="6EA63C04" w14:textId="77777777" w:rsidR="004951EE" w:rsidRDefault="004951EE">
      <w:pPr>
        <w:rPr>
          <w:rFonts w:asciiTheme="majorHAnsi" w:eastAsiaTheme="majorEastAsia" w:hAnsiTheme="majorHAnsi" w:cstheme="majorBidi"/>
          <w:b/>
          <w:bCs/>
          <w:color w:val="4F81BD" w:themeColor="accent1"/>
        </w:rPr>
      </w:pPr>
      <w:r>
        <w:br w:type="page"/>
      </w:r>
    </w:p>
    <w:p w14:paraId="5FE154DB" w14:textId="3EFC4314" w:rsidR="001124F7" w:rsidRDefault="00000000" w:rsidP="004951EE">
      <w:pPr>
        <w:pStyle w:val="Heading3"/>
      </w:pPr>
      <w:r>
        <w:lastRenderedPageBreak/>
        <w:t>3.3.3 Forward and Backward Pass</w:t>
      </w:r>
    </w:p>
    <w:p w14:paraId="628136D0" w14:textId="77777777" w:rsidR="001124F7" w:rsidRDefault="00000000">
      <w:pPr>
        <w:jc w:val="both"/>
      </w:pPr>
      <w:r>
        <w:t xml:space="preserve">Each training step involves a complete forward pass through all model components, loss computation, and a backward pass that propagates gradients in reverse. </w:t>
      </w:r>
      <w:proofErr w:type="spellStart"/>
      <w:r>
        <w:t>PyTorch's</w:t>
      </w:r>
      <w:proofErr w:type="spellEnd"/>
      <w:r>
        <w:t xml:space="preserve"> </w:t>
      </w:r>
      <w:proofErr w:type="spellStart"/>
      <w:r>
        <w:t>autograd</w:t>
      </w:r>
      <w:proofErr w:type="spellEnd"/>
      <w:r>
        <w:t xml:space="preserve"> engine builds a dynamic computation graph during the forward pass and traverses it in reverse during backward. The AMP </w:t>
      </w:r>
      <w:proofErr w:type="spellStart"/>
      <w:r>
        <w:t>GradScaler</w:t>
      </w:r>
      <w:proofErr w:type="spellEnd"/>
      <w:r>
        <w:t xml:space="preserve"> runs the forward pass in FP16 for speed, then </w:t>
      </w:r>
      <w:proofErr w:type="spellStart"/>
      <w:r>
        <w:t>unscales</w:t>
      </w:r>
      <w:proofErr w:type="spellEnd"/>
      <w:r>
        <w:t xml:space="preserve"> gradients to FP32 before clipping and the </w:t>
      </w:r>
      <w:proofErr w:type="spellStart"/>
      <w:r>
        <w:t>AdamW</w:t>
      </w:r>
      <w:proofErr w:type="spellEnd"/>
      <w:r>
        <w:t xml:space="preserve"> parameter update.</w:t>
      </w:r>
    </w:p>
    <w:tbl>
      <w:tblPr>
        <w:tblStyle w:val="TableGrid"/>
        <w:tblW w:w="0" w:type="auto"/>
        <w:tblLook w:val="04A0" w:firstRow="1" w:lastRow="0" w:firstColumn="1" w:lastColumn="0" w:noHBand="0" w:noVBand="1"/>
      </w:tblPr>
      <w:tblGrid>
        <w:gridCol w:w="2340"/>
        <w:gridCol w:w="2340"/>
        <w:gridCol w:w="2340"/>
        <w:gridCol w:w="2340"/>
      </w:tblGrid>
      <w:tr w:rsidR="001124F7" w14:paraId="0AA39E2D" w14:textId="77777777">
        <w:tc>
          <w:tcPr>
            <w:tcW w:w="2340" w:type="dxa"/>
            <w:shd w:val="clear" w:color="auto" w:fill="D3D3D3"/>
          </w:tcPr>
          <w:p w14:paraId="1220C0ED" w14:textId="77777777" w:rsidR="001124F7" w:rsidRDefault="00000000">
            <w:r>
              <w:t>Forward Step</w:t>
            </w:r>
          </w:p>
        </w:tc>
        <w:tc>
          <w:tcPr>
            <w:tcW w:w="2340" w:type="dxa"/>
            <w:shd w:val="clear" w:color="auto" w:fill="D3D3D3"/>
          </w:tcPr>
          <w:p w14:paraId="0D960524" w14:textId="77777777" w:rsidR="001124F7" w:rsidRDefault="00000000">
            <w:r>
              <w:t>Forward Detail</w:t>
            </w:r>
          </w:p>
        </w:tc>
        <w:tc>
          <w:tcPr>
            <w:tcW w:w="2340" w:type="dxa"/>
            <w:shd w:val="clear" w:color="auto" w:fill="D3D3D3"/>
          </w:tcPr>
          <w:p w14:paraId="4F4FDCAA" w14:textId="77777777" w:rsidR="001124F7" w:rsidRDefault="00000000">
            <w:r>
              <w:t>Backward Step</w:t>
            </w:r>
          </w:p>
        </w:tc>
        <w:tc>
          <w:tcPr>
            <w:tcW w:w="2340" w:type="dxa"/>
            <w:shd w:val="clear" w:color="auto" w:fill="D3D3D3"/>
          </w:tcPr>
          <w:p w14:paraId="45D15480" w14:textId="77777777" w:rsidR="001124F7" w:rsidRDefault="00000000">
            <w:r>
              <w:t>Backward Detail</w:t>
            </w:r>
          </w:p>
        </w:tc>
      </w:tr>
      <w:tr w:rsidR="001124F7" w14:paraId="1B08F948" w14:textId="77777777">
        <w:tc>
          <w:tcPr>
            <w:tcW w:w="2340" w:type="dxa"/>
          </w:tcPr>
          <w:p w14:paraId="41F7D87F" w14:textId="77777777" w:rsidR="001124F7" w:rsidRDefault="00000000">
            <w:proofErr w:type="spellStart"/>
            <w:r>
              <w:t>DataLoader</w:t>
            </w:r>
            <w:proofErr w:type="spellEnd"/>
          </w:p>
        </w:tc>
        <w:tc>
          <w:tcPr>
            <w:tcW w:w="2340" w:type="dxa"/>
          </w:tcPr>
          <w:p w14:paraId="5C396A29" w14:textId="77777777" w:rsidR="001124F7" w:rsidRDefault="00000000">
            <w:r>
              <w:t>X (128,1920,8) y (128,) labels</w:t>
            </w:r>
          </w:p>
        </w:tc>
        <w:tc>
          <w:tcPr>
            <w:tcW w:w="2340" w:type="dxa"/>
          </w:tcPr>
          <w:p w14:paraId="21AA818F" w14:textId="77777777" w:rsidR="001124F7" w:rsidRDefault="00000000">
            <w:proofErr w:type="spellStart"/>
            <w:r>
              <w:t>AdamW.step</w:t>
            </w:r>
            <w:proofErr w:type="spellEnd"/>
            <w:r>
              <w:t>()</w:t>
            </w:r>
          </w:p>
        </w:tc>
        <w:tc>
          <w:tcPr>
            <w:tcW w:w="2340" w:type="dxa"/>
          </w:tcPr>
          <w:p w14:paraId="25391C8C" w14:textId="77777777" w:rsidR="001124F7" w:rsidRDefault="00000000">
            <w:r>
              <w:t>Update all theta using m^, v^, weight decay lambda 0.01</w:t>
            </w:r>
          </w:p>
        </w:tc>
      </w:tr>
      <w:tr w:rsidR="001124F7" w14:paraId="6E532EFB" w14:textId="77777777">
        <w:tc>
          <w:tcPr>
            <w:tcW w:w="2340" w:type="dxa"/>
          </w:tcPr>
          <w:p w14:paraId="42501181" w14:textId="77777777" w:rsidR="001124F7" w:rsidRDefault="00000000">
            <w:r>
              <w:t>CNN</w:t>
            </w:r>
          </w:p>
        </w:tc>
        <w:tc>
          <w:tcPr>
            <w:tcW w:w="2340" w:type="dxa"/>
          </w:tcPr>
          <w:p w14:paraId="14BC4D3E" w14:textId="77777777" w:rsidR="001124F7" w:rsidRDefault="00000000">
            <w:r>
              <w:t>(128,1920,64) stores conv activations</w:t>
            </w:r>
          </w:p>
        </w:tc>
        <w:tc>
          <w:tcPr>
            <w:tcW w:w="2340" w:type="dxa"/>
          </w:tcPr>
          <w:p w14:paraId="16EC1306" w14:textId="77777777" w:rsidR="001124F7" w:rsidRDefault="00000000">
            <w:r>
              <w:t>Clip grad</w:t>
            </w:r>
          </w:p>
        </w:tc>
        <w:tc>
          <w:tcPr>
            <w:tcW w:w="2340" w:type="dxa"/>
          </w:tcPr>
          <w:p w14:paraId="79A29C4D" w14:textId="77777777" w:rsidR="001124F7" w:rsidRDefault="00000000">
            <w:r>
              <w:t>||g|| &gt; 5 -&gt; rescale to radius 5, direction kept</w:t>
            </w:r>
          </w:p>
        </w:tc>
      </w:tr>
      <w:tr w:rsidR="001124F7" w14:paraId="3F58394B" w14:textId="77777777">
        <w:tc>
          <w:tcPr>
            <w:tcW w:w="2340" w:type="dxa"/>
          </w:tcPr>
          <w:p w14:paraId="083E3A83" w14:textId="77777777" w:rsidR="001124F7" w:rsidRDefault="00000000">
            <w:proofErr w:type="spellStart"/>
            <w:r>
              <w:t>BiGRU</w:t>
            </w:r>
            <w:proofErr w:type="spellEnd"/>
          </w:p>
        </w:tc>
        <w:tc>
          <w:tcPr>
            <w:tcW w:w="2340" w:type="dxa"/>
          </w:tcPr>
          <w:p w14:paraId="565779A6" w14:textId="77777777" w:rsidR="001124F7" w:rsidRDefault="00000000">
            <w:r>
              <w:t>(128,1920,256) stores all hidden states</w:t>
            </w:r>
          </w:p>
        </w:tc>
        <w:tc>
          <w:tcPr>
            <w:tcW w:w="2340" w:type="dxa"/>
          </w:tcPr>
          <w:p w14:paraId="74E2A8C6" w14:textId="77777777" w:rsidR="001124F7" w:rsidRDefault="00000000">
            <w:proofErr w:type="spellStart"/>
            <w:r>
              <w:t>unscale</w:t>
            </w:r>
            <w:proofErr w:type="spellEnd"/>
            <w:proofErr w:type="gramStart"/>
            <w:r>
              <w:t>_(</w:t>
            </w:r>
            <w:proofErr w:type="gramEnd"/>
            <w:r>
              <w:t>)</w:t>
            </w:r>
          </w:p>
        </w:tc>
        <w:tc>
          <w:tcPr>
            <w:tcW w:w="2340" w:type="dxa"/>
          </w:tcPr>
          <w:p w14:paraId="36719B1B" w14:textId="77777777" w:rsidR="001124F7" w:rsidRDefault="00000000">
            <w:r>
              <w:t>AMP: restore FP32 grads before clipping</w:t>
            </w:r>
          </w:p>
        </w:tc>
      </w:tr>
      <w:tr w:rsidR="001124F7" w14:paraId="404C8EB3" w14:textId="77777777">
        <w:tc>
          <w:tcPr>
            <w:tcW w:w="2340" w:type="dxa"/>
          </w:tcPr>
          <w:p w14:paraId="369ACDF6" w14:textId="77777777" w:rsidR="001124F7" w:rsidRDefault="00000000">
            <w:r>
              <w:t>Attention + Pool</w:t>
            </w:r>
          </w:p>
        </w:tc>
        <w:tc>
          <w:tcPr>
            <w:tcW w:w="2340" w:type="dxa"/>
          </w:tcPr>
          <w:p w14:paraId="6BDC166E" w14:textId="77777777" w:rsidR="001124F7" w:rsidRDefault="00000000">
            <w:r>
              <w:t>(128,256) stores alpha weights</w:t>
            </w:r>
          </w:p>
        </w:tc>
        <w:tc>
          <w:tcPr>
            <w:tcW w:w="2340" w:type="dxa"/>
          </w:tcPr>
          <w:p w14:paraId="75555F69" w14:textId="77777777" w:rsidR="001124F7" w:rsidRDefault="00000000">
            <w:proofErr w:type="gramStart"/>
            <w:r>
              <w:t>backward(</w:t>
            </w:r>
            <w:proofErr w:type="gramEnd"/>
            <w:r>
              <w:t>)</w:t>
            </w:r>
          </w:p>
        </w:tc>
        <w:tc>
          <w:tcPr>
            <w:tcW w:w="2340" w:type="dxa"/>
          </w:tcPr>
          <w:p w14:paraId="673A3D3F" w14:textId="77777777" w:rsidR="001124F7" w:rsidRDefault="00000000">
            <w:r>
              <w:t xml:space="preserve">AMP scaled loss </w:t>
            </w:r>
            <w:proofErr w:type="spellStart"/>
            <w:r>
              <w:t>autograd</w:t>
            </w:r>
            <w:proofErr w:type="spellEnd"/>
            <w:r>
              <w:t xml:space="preserve"> chain rule</w:t>
            </w:r>
          </w:p>
        </w:tc>
      </w:tr>
      <w:tr w:rsidR="001124F7" w14:paraId="3B59C685" w14:textId="77777777">
        <w:tc>
          <w:tcPr>
            <w:tcW w:w="2340" w:type="dxa"/>
          </w:tcPr>
          <w:p w14:paraId="540B49AF" w14:textId="77777777" w:rsidR="001124F7" w:rsidRDefault="00000000">
            <w:r>
              <w:t>Classifier</w:t>
            </w:r>
          </w:p>
        </w:tc>
        <w:tc>
          <w:tcPr>
            <w:tcW w:w="2340" w:type="dxa"/>
          </w:tcPr>
          <w:p w14:paraId="5016A48D" w14:textId="77777777" w:rsidR="001124F7" w:rsidRDefault="00000000">
            <w:r>
              <w:t xml:space="preserve">(128,4) logits </w:t>
            </w:r>
            <w:proofErr w:type="gramStart"/>
            <w:r>
              <w:t>stores</w:t>
            </w:r>
            <w:proofErr w:type="gramEnd"/>
            <w:r>
              <w:t xml:space="preserve"> pre-activations</w:t>
            </w:r>
          </w:p>
        </w:tc>
        <w:tc>
          <w:tcPr>
            <w:tcW w:w="2340" w:type="dxa"/>
          </w:tcPr>
          <w:p w14:paraId="0FB3973B" w14:textId="77777777" w:rsidR="001124F7" w:rsidRDefault="00000000">
            <w:proofErr w:type="spellStart"/>
            <w:r>
              <w:t>zero_</w:t>
            </w:r>
            <w:proofErr w:type="gramStart"/>
            <w:r>
              <w:t>grad</w:t>
            </w:r>
            <w:proofErr w:type="spellEnd"/>
            <w:r>
              <w:t>(</w:t>
            </w:r>
            <w:proofErr w:type="gramEnd"/>
            <w:r>
              <w:t>)</w:t>
            </w:r>
          </w:p>
        </w:tc>
        <w:tc>
          <w:tcPr>
            <w:tcW w:w="2340" w:type="dxa"/>
          </w:tcPr>
          <w:p w14:paraId="77BD7C62" w14:textId="77777777" w:rsidR="001124F7" w:rsidRDefault="00000000">
            <w:r>
              <w:t xml:space="preserve">Clear grads </w:t>
            </w:r>
            <w:proofErr w:type="spellStart"/>
            <w:r>
              <w:t>set_to_none</w:t>
            </w:r>
            <w:proofErr w:type="spellEnd"/>
            <w:r>
              <w:t>=True</w:t>
            </w:r>
          </w:p>
        </w:tc>
      </w:tr>
      <w:tr w:rsidR="001124F7" w14:paraId="044EDCBB" w14:textId="77777777">
        <w:tc>
          <w:tcPr>
            <w:tcW w:w="2340" w:type="dxa"/>
          </w:tcPr>
          <w:p w14:paraId="7E21AD29" w14:textId="77777777" w:rsidR="001124F7" w:rsidRDefault="00000000">
            <w:r>
              <w:t>CE Loss</w:t>
            </w:r>
          </w:p>
        </w:tc>
        <w:tc>
          <w:tcPr>
            <w:tcW w:w="2340" w:type="dxa"/>
          </w:tcPr>
          <w:p w14:paraId="6CFCFDB8" w14:textId="77777777" w:rsidR="001124F7" w:rsidRDefault="00000000">
            <w:r>
              <w:t>scalar AMP scaled for FP16 backprop</w:t>
            </w:r>
          </w:p>
        </w:tc>
        <w:tc>
          <w:tcPr>
            <w:tcW w:w="2340" w:type="dxa"/>
          </w:tcPr>
          <w:p w14:paraId="409E778D" w14:textId="77777777" w:rsidR="001124F7" w:rsidRDefault="00000000">
            <w:r>
              <w:t>dL/d(logits)</w:t>
            </w:r>
          </w:p>
        </w:tc>
        <w:tc>
          <w:tcPr>
            <w:tcW w:w="2340" w:type="dxa"/>
          </w:tcPr>
          <w:p w14:paraId="1A5D31DE" w14:textId="77777777" w:rsidR="001124F7" w:rsidRDefault="00000000">
            <w:proofErr w:type="spellStart"/>
            <w:r>
              <w:t>softmax</w:t>
            </w:r>
            <w:proofErr w:type="spellEnd"/>
            <w:r>
              <w:t xml:space="preserve">(z) </w:t>
            </w:r>
            <w:proofErr w:type="spellStart"/>
            <w:r>
              <w:t>one_hot</w:t>
            </w:r>
            <w:proofErr w:type="spellEnd"/>
            <w:r>
              <w:t>(y) seed gradient</w:t>
            </w:r>
          </w:p>
        </w:tc>
      </w:tr>
    </w:tbl>
    <w:p w14:paraId="6076A58F" w14:textId="77777777" w:rsidR="001124F7" w:rsidRDefault="00000000">
      <w:r>
        <w:br/>
      </w:r>
    </w:p>
    <w:p w14:paraId="42BA3E8F" w14:textId="77777777" w:rsidR="001124F7" w:rsidRDefault="00000000">
      <w:pPr>
        <w:jc w:val="both"/>
      </w:pPr>
      <w:r>
        <w:t>Figure 7. Complete forward and backward pass for a single training step.</w:t>
      </w:r>
    </w:p>
    <w:p w14:paraId="50B505C3" w14:textId="77777777" w:rsidR="004951EE" w:rsidRDefault="004951EE">
      <w:pPr>
        <w:rPr>
          <w:rFonts w:asciiTheme="majorHAnsi" w:eastAsiaTheme="majorEastAsia" w:hAnsiTheme="majorHAnsi" w:cstheme="majorBidi"/>
          <w:b/>
          <w:bCs/>
          <w:color w:val="365F91" w:themeColor="accent1" w:themeShade="BF"/>
          <w:sz w:val="28"/>
          <w:szCs w:val="28"/>
        </w:rPr>
      </w:pPr>
      <w:r>
        <w:br w:type="page"/>
      </w:r>
    </w:p>
    <w:p w14:paraId="7DFEC518" w14:textId="7A5958EA" w:rsidR="001124F7" w:rsidRDefault="00000000">
      <w:pPr>
        <w:pStyle w:val="Heading1"/>
        <w:jc w:val="center"/>
      </w:pPr>
      <w:r>
        <w:lastRenderedPageBreak/>
        <w:t>4. Mathematical Foundations of the Architecture</w:t>
      </w:r>
    </w:p>
    <w:p w14:paraId="31DC1F0F" w14:textId="77777777" w:rsidR="001124F7" w:rsidRDefault="00000000">
      <w:pPr>
        <w:jc w:val="both"/>
      </w:pPr>
      <w:r>
        <w:t>This section presents the mathematical formulations underlying each component of the proposed CNN-BIGRU architecture, from signal preprocessing through classification and evaluation. Equations are grouped by pipeline stage.</w:t>
      </w:r>
    </w:p>
    <w:tbl>
      <w:tblPr>
        <w:tblStyle w:val="TableGrid"/>
        <w:tblW w:w="0" w:type="auto"/>
        <w:tblLook w:val="04A0" w:firstRow="1" w:lastRow="0" w:firstColumn="1" w:lastColumn="0" w:noHBand="0" w:noVBand="1"/>
      </w:tblPr>
      <w:tblGrid>
        <w:gridCol w:w="3120"/>
        <w:gridCol w:w="3120"/>
        <w:gridCol w:w="3120"/>
      </w:tblGrid>
      <w:tr w:rsidR="001124F7" w14:paraId="02EF205A" w14:textId="77777777">
        <w:tc>
          <w:tcPr>
            <w:tcW w:w="3120" w:type="dxa"/>
            <w:shd w:val="clear" w:color="auto" w:fill="D3D3D3"/>
          </w:tcPr>
          <w:p w14:paraId="64A0474E" w14:textId="77777777" w:rsidR="001124F7" w:rsidRDefault="00000000">
            <w:r>
              <w:t>Eq.</w:t>
            </w:r>
          </w:p>
        </w:tc>
        <w:tc>
          <w:tcPr>
            <w:tcW w:w="3120" w:type="dxa"/>
            <w:shd w:val="clear" w:color="auto" w:fill="D3D3D3"/>
          </w:tcPr>
          <w:p w14:paraId="73DC78C3" w14:textId="77777777" w:rsidR="001124F7" w:rsidRDefault="00000000">
            <w:r>
              <w:t>Formula / Expression</w:t>
            </w:r>
          </w:p>
        </w:tc>
        <w:tc>
          <w:tcPr>
            <w:tcW w:w="3120" w:type="dxa"/>
            <w:shd w:val="clear" w:color="auto" w:fill="D3D3D3"/>
          </w:tcPr>
          <w:p w14:paraId="6C11D396" w14:textId="77777777" w:rsidR="001124F7" w:rsidRDefault="00000000">
            <w:r>
              <w:t>Description &amp; Variables</w:t>
            </w:r>
          </w:p>
        </w:tc>
      </w:tr>
      <w:tr w:rsidR="001124F7" w14:paraId="0ACD12E1" w14:textId="77777777">
        <w:tc>
          <w:tcPr>
            <w:tcW w:w="3120" w:type="dxa"/>
          </w:tcPr>
          <w:p w14:paraId="2AB8BDBE" w14:textId="77777777" w:rsidR="001124F7" w:rsidRDefault="00000000">
            <w:r>
              <w:t>(1)</w:t>
            </w:r>
          </w:p>
        </w:tc>
        <w:tc>
          <w:tcPr>
            <w:tcW w:w="3120" w:type="dxa"/>
          </w:tcPr>
          <w:p w14:paraId="0C53D97A" w14:textId="77777777" w:rsidR="001124F7" w:rsidRDefault="00000000">
            <w:r>
              <w:t xml:space="preserve">magnitude = </w:t>
            </w:r>
            <w:proofErr w:type="gramStart"/>
            <w:r>
              <w:t>sqrt(</w:t>
            </w:r>
            <w:proofErr w:type="gramEnd"/>
            <w:r>
              <w:t>x^2 + y^2 + z^2)</w:t>
            </w:r>
          </w:p>
        </w:tc>
        <w:tc>
          <w:tcPr>
            <w:tcW w:w="3120" w:type="dxa"/>
          </w:tcPr>
          <w:p w14:paraId="07CAD153" w14:textId="77777777" w:rsidR="001124F7" w:rsidRDefault="00000000">
            <w:r>
              <w:t>ACC Magnitude collapses 3-axis data to scalar, eliminates orientation bias, applied to both chest and wrist sensors</w:t>
            </w:r>
          </w:p>
        </w:tc>
      </w:tr>
      <w:tr w:rsidR="001124F7" w14:paraId="36EBC615" w14:textId="77777777">
        <w:tc>
          <w:tcPr>
            <w:tcW w:w="3120" w:type="dxa"/>
          </w:tcPr>
          <w:p w14:paraId="7859FE47" w14:textId="77777777" w:rsidR="001124F7" w:rsidRDefault="00000000">
            <w:r>
              <w:t>(2)</w:t>
            </w:r>
          </w:p>
        </w:tc>
        <w:tc>
          <w:tcPr>
            <w:tcW w:w="3120" w:type="dxa"/>
          </w:tcPr>
          <w:p w14:paraId="2F7CE101" w14:textId="77777777" w:rsidR="001124F7" w:rsidRDefault="00000000">
            <w:r>
              <w:t>f(</w:t>
            </w:r>
            <w:proofErr w:type="spellStart"/>
            <w:r>
              <w:t>t_new</w:t>
            </w:r>
            <w:proofErr w:type="spellEnd"/>
            <w:r>
              <w:t>) = f(</w:t>
            </w:r>
            <w:proofErr w:type="spellStart"/>
            <w:r>
              <w:t>t_i</w:t>
            </w:r>
            <w:proofErr w:type="spellEnd"/>
            <w:r>
              <w:t>) + [(</w:t>
            </w:r>
            <w:proofErr w:type="spellStart"/>
            <w:r>
              <w:t>t_new</w:t>
            </w:r>
            <w:proofErr w:type="spellEnd"/>
            <w:r>
              <w:t xml:space="preserve"> - </w:t>
            </w:r>
            <w:proofErr w:type="spellStart"/>
            <w:r>
              <w:t>t_i</w:t>
            </w:r>
            <w:proofErr w:type="spellEnd"/>
            <w:r>
              <w:t xml:space="preserve">)/(t_{i+1} - </w:t>
            </w:r>
            <w:proofErr w:type="spellStart"/>
            <w:r>
              <w:t>t_i</w:t>
            </w:r>
            <w:proofErr w:type="spellEnd"/>
            <w:r>
              <w:t>)] * (f(t_{i+1}) - f(</w:t>
            </w:r>
            <w:proofErr w:type="spellStart"/>
            <w:r>
              <w:t>t_i</w:t>
            </w:r>
            <w:proofErr w:type="spellEnd"/>
            <w:r>
              <w:t>))</w:t>
            </w:r>
          </w:p>
        </w:tc>
        <w:tc>
          <w:tcPr>
            <w:tcW w:w="3120" w:type="dxa"/>
          </w:tcPr>
          <w:p w14:paraId="64D0BCE7" w14:textId="77777777" w:rsidR="001124F7" w:rsidRDefault="00000000">
            <w:r>
              <w:t xml:space="preserve">Linear Interpolation (Wrist </w:t>
            </w:r>
            <w:proofErr w:type="spellStart"/>
            <w:r>
              <w:t>Upsampling</w:t>
            </w:r>
            <w:proofErr w:type="spellEnd"/>
            <w:r>
              <w:t xml:space="preserve">) </w:t>
            </w:r>
            <w:proofErr w:type="spellStart"/>
            <w:r>
              <w:t>upsamples</w:t>
            </w:r>
            <w:proofErr w:type="spellEnd"/>
            <w:r>
              <w:t xml:space="preserve"> wrist ~32 Hz to chest 700 Hz; grids </w:t>
            </w:r>
            <w:proofErr w:type="spellStart"/>
            <w:r>
              <w:t>normalised</w:t>
            </w:r>
            <w:proofErr w:type="spellEnd"/>
            <w:r>
              <w:t xml:space="preserve"> to [0,1]</w:t>
            </w:r>
          </w:p>
        </w:tc>
      </w:tr>
      <w:tr w:rsidR="001124F7" w14:paraId="294C4285" w14:textId="77777777">
        <w:tc>
          <w:tcPr>
            <w:tcW w:w="3120" w:type="dxa"/>
          </w:tcPr>
          <w:p w14:paraId="0E1AD725" w14:textId="77777777" w:rsidR="001124F7" w:rsidRDefault="00000000">
            <w:r>
              <w:t>(3)</w:t>
            </w:r>
          </w:p>
        </w:tc>
        <w:tc>
          <w:tcPr>
            <w:tcW w:w="3120" w:type="dxa"/>
          </w:tcPr>
          <w:p w14:paraId="36BC4CCE" w14:textId="77777777" w:rsidR="001124F7" w:rsidRDefault="00000000">
            <w:proofErr w:type="spellStart"/>
            <w:r>
              <w:t>x_d</w:t>
            </w:r>
            <w:proofErr w:type="spellEnd"/>
            <w:r>
              <w:t>[k] = (1/D) * sum_{</w:t>
            </w:r>
            <w:proofErr w:type="spellStart"/>
            <w:r>
              <w:t>i</w:t>
            </w:r>
            <w:proofErr w:type="spellEnd"/>
            <w:r>
              <w:t>=</w:t>
            </w:r>
            <w:proofErr w:type="gramStart"/>
            <w:r>
              <w:t>0}^</w:t>
            </w:r>
            <w:proofErr w:type="gramEnd"/>
            <w:r>
              <w:t xml:space="preserve">{D-1} </w:t>
            </w:r>
            <w:proofErr w:type="gramStart"/>
            <w:r>
              <w:t>x[</w:t>
            </w:r>
            <w:proofErr w:type="gramEnd"/>
            <w:r>
              <w:t xml:space="preserve">k*D + </w:t>
            </w:r>
            <w:proofErr w:type="spellStart"/>
            <w:r>
              <w:t>i</w:t>
            </w:r>
            <w:proofErr w:type="spellEnd"/>
            <w:r>
              <w:t>]</w:t>
            </w:r>
          </w:p>
        </w:tc>
        <w:tc>
          <w:tcPr>
            <w:tcW w:w="3120" w:type="dxa"/>
          </w:tcPr>
          <w:p w14:paraId="70DB54AC" w14:textId="77777777" w:rsidR="001124F7" w:rsidRDefault="00000000">
            <w:r>
              <w:t>Block-Based Averaging (</w:t>
            </w:r>
            <w:proofErr w:type="spellStart"/>
            <w:r>
              <w:t>Downsample</w:t>
            </w:r>
            <w:proofErr w:type="spellEnd"/>
            <w:r>
              <w:t xml:space="preserve"> to 32 Hz) - k=block index, D=</w:t>
            </w:r>
            <w:proofErr w:type="spellStart"/>
            <w:r>
              <w:t>f_src</w:t>
            </w:r>
            <w:proofErr w:type="spellEnd"/>
            <w:r>
              <w:t>/</w:t>
            </w:r>
            <w:proofErr w:type="spellStart"/>
            <w:r>
              <w:t>f_tgt</w:t>
            </w:r>
            <w:proofErr w:type="spellEnd"/>
            <w:r>
              <w:t xml:space="preserve"> preserves signal energy</w:t>
            </w:r>
          </w:p>
        </w:tc>
      </w:tr>
      <w:tr w:rsidR="001124F7" w14:paraId="6BCCC54F" w14:textId="77777777">
        <w:tc>
          <w:tcPr>
            <w:tcW w:w="3120" w:type="dxa"/>
          </w:tcPr>
          <w:p w14:paraId="6DA0C1DA" w14:textId="77777777" w:rsidR="001124F7" w:rsidRDefault="00000000">
            <w:r>
              <w:t>(4)</w:t>
            </w:r>
          </w:p>
        </w:tc>
        <w:tc>
          <w:tcPr>
            <w:tcW w:w="3120" w:type="dxa"/>
          </w:tcPr>
          <w:p w14:paraId="4B39CAB8" w14:textId="77777777" w:rsidR="001124F7" w:rsidRDefault="00000000">
            <w:r>
              <w:t>label(W) = argmax count(</w:t>
            </w:r>
            <w:proofErr w:type="spellStart"/>
            <w:proofErr w:type="gramStart"/>
            <w:r>
              <w:t>c,W</w:t>
            </w:r>
            <w:proofErr w:type="spellEnd"/>
            <w:proofErr w:type="gramEnd"/>
            <w:r>
              <w:t>) if count/N &gt;= 0.70</w:t>
            </w:r>
          </w:p>
        </w:tc>
        <w:tc>
          <w:tcPr>
            <w:tcW w:w="3120" w:type="dxa"/>
          </w:tcPr>
          <w:p w14:paraId="0322DEDF" w14:textId="77777777" w:rsidR="001124F7" w:rsidRDefault="00000000">
            <w:r>
              <w:t>Majority Label Threshold window labelled only when dominant class covers &gt;=70% of N=1920 samples; reduces transition noise</w:t>
            </w:r>
          </w:p>
        </w:tc>
      </w:tr>
      <w:tr w:rsidR="001124F7" w14:paraId="13094165" w14:textId="77777777">
        <w:tc>
          <w:tcPr>
            <w:tcW w:w="3120" w:type="dxa"/>
          </w:tcPr>
          <w:p w14:paraId="29BA5FAA" w14:textId="3997B673" w:rsidR="001124F7" w:rsidRDefault="00000000">
            <w:r>
              <w:t>(5)</w:t>
            </w:r>
            <w:r>
              <w:br/>
            </w:r>
            <w:r>
              <w:br/>
            </w:r>
          </w:p>
        </w:tc>
        <w:tc>
          <w:tcPr>
            <w:tcW w:w="3120" w:type="dxa"/>
          </w:tcPr>
          <w:p w14:paraId="6DF4BFD1" w14:textId="269C3B2D" w:rsidR="001124F7" w:rsidRDefault="00000000">
            <w:proofErr w:type="spellStart"/>
            <w:r>
              <w:t>mu_c</w:t>
            </w:r>
            <w:proofErr w:type="spellEnd"/>
            <w:r>
              <w:t xml:space="preserve"> = (1/N) sum </w:t>
            </w:r>
            <w:proofErr w:type="spellStart"/>
            <w:r>
              <w:t>x_i^c</w:t>
            </w:r>
            <w:proofErr w:type="spellEnd"/>
            <w:r>
              <w:t xml:space="preserve">; </w:t>
            </w:r>
            <w:proofErr w:type="spellStart"/>
            <w:r>
              <w:t>sigma_c</w:t>
            </w:r>
            <w:proofErr w:type="spellEnd"/>
            <w:r>
              <w:t xml:space="preserve"> = </w:t>
            </w:r>
            <w:proofErr w:type="gramStart"/>
            <w:r>
              <w:t>sqrt(max(</w:t>
            </w:r>
            <w:proofErr w:type="gramEnd"/>
            <w:r>
              <w:t>var, eps)); x^ = (x-mu)/sigma</w:t>
            </w:r>
            <w:r>
              <w:br/>
            </w:r>
            <w:r>
              <w:br/>
            </w:r>
          </w:p>
        </w:tc>
        <w:tc>
          <w:tcPr>
            <w:tcW w:w="3120" w:type="dxa"/>
          </w:tcPr>
          <w:p w14:paraId="616FA491" w14:textId="44F0DF84" w:rsidR="001124F7" w:rsidRDefault="00000000">
            <w:r>
              <w:t xml:space="preserve">Z-Score </w:t>
            </w:r>
            <w:proofErr w:type="spellStart"/>
            <w:r>
              <w:t>Standardisation</w:t>
            </w:r>
            <w:proofErr w:type="spellEnd"/>
            <w:r>
              <w:t xml:space="preserve"> (streaming, channel-wise, fold-specific) eps=10^-12 computed over training subjects only</w:t>
            </w:r>
          </w:p>
        </w:tc>
      </w:tr>
      <w:tr w:rsidR="004951EE" w14:paraId="19375679" w14:textId="77777777">
        <w:tc>
          <w:tcPr>
            <w:tcW w:w="3120" w:type="dxa"/>
          </w:tcPr>
          <w:p w14:paraId="7EFB2B16" w14:textId="6B33BAC0" w:rsidR="004951EE" w:rsidRDefault="004951EE">
            <w:r>
              <w:t>(6)</w:t>
            </w:r>
          </w:p>
        </w:tc>
        <w:tc>
          <w:tcPr>
            <w:tcW w:w="3120" w:type="dxa"/>
          </w:tcPr>
          <w:p w14:paraId="04B0D58B" w14:textId="18BDF915" w:rsidR="004951EE" w:rsidRDefault="004951EE">
            <w:proofErr w:type="spellStart"/>
            <w:r>
              <w:t>w_c</w:t>
            </w:r>
            <w:proofErr w:type="spellEnd"/>
            <w:r>
              <w:t xml:space="preserve"> = 1 / </w:t>
            </w:r>
            <w:proofErr w:type="gramStart"/>
            <w:r>
              <w:t>max(</w:t>
            </w:r>
            <w:proofErr w:type="spellStart"/>
            <w:proofErr w:type="gramEnd"/>
            <w:r>
              <w:t>count_c</w:t>
            </w:r>
            <w:proofErr w:type="spellEnd"/>
            <w:r>
              <w:t xml:space="preserve">, 1); </w:t>
            </w:r>
            <w:proofErr w:type="spellStart"/>
            <w:r>
              <w:t>sample_weight_i</w:t>
            </w:r>
            <w:proofErr w:type="spellEnd"/>
            <w:r>
              <w:t xml:space="preserve"> = w_{</w:t>
            </w:r>
            <w:proofErr w:type="spellStart"/>
            <w:r>
              <w:t>c_i</w:t>
            </w:r>
            <w:proofErr w:type="spellEnd"/>
            <w:r>
              <w:t>}</w:t>
            </w:r>
          </w:p>
        </w:tc>
        <w:tc>
          <w:tcPr>
            <w:tcW w:w="3120" w:type="dxa"/>
          </w:tcPr>
          <w:p w14:paraId="0EFCF45D" w14:textId="786D2CE2" w:rsidR="004951EE" w:rsidRDefault="004951EE">
            <w:r>
              <w:t xml:space="preserve">Inverse-Frequency Weighting </w:t>
            </w:r>
            <w:proofErr w:type="spellStart"/>
            <w:r>
              <w:t>WeightedRandomSampler</w:t>
            </w:r>
            <w:proofErr w:type="spellEnd"/>
            <w:r>
              <w:t xml:space="preserve"> draws 128-sample balanced batches with replacement</w:t>
            </w:r>
          </w:p>
        </w:tc>
      </w:tr>
      <w:tr w:rsidR="004951EE" w14:paraId="5450FC71" w14:textId="77777777">
        <w:tc>
          <w:tcPr>
            <w:tcW w:w="3120" w:type="dxa"/>
          </w:tcPr>
          <w:p w14:paraId="70C3886E" w14:textId="06C13B16" w:rsidR="004951EE" w:rsidRDefault="004951EE">
            <w:r>
              <w:t>(7)</w:t>
            </w:r>
          </w:p>
        </w:tc>
        <w:tc>
          <w:tcPr>
            <w:tcW w:w="3120" w:type="dxa"/>
          </w:tcPr>
          <w:p w14:paraId="1855E66A" w14:textId="750957BE" w:rsidR="004951EE" w:rsidRDefault="004951EE">
            <w:r>
              <w:t xml:space="preserve">W ~ </w:t>
            </w:r>
            <w:proofErr w:type="spellStart"/>
            <w:r>
              <w:t>KaimingUniform</w:t>
            </w:r>
            <w:proofErr w:type="spellEnd"/>
            <w:r>
              <w:t>(a=</w:t>
            </w:r>
            <w:proofErr w:type="gramStart"/>
            <w:r>
              <w:t>sqrt(</w:t>
            </w:r>
            <w:proofErr w:type="gramEnd"/>
            <w:r>
              <w:t xml:space="preserve">5)); W_{GRU} ~ </w:t>
            </w:r>
            <w:proofErr w:type="spellStart"/>
            <w:r>
              <w:t>XavierUniform</w:t>
            </w:r>
            <w:proofErr w:type="spellEnd"/>
          </w:p>
        </w:tc>
        <w:tc>
          <w:tcPr>
            <w:tcW w:w="3120" w:type="dxa"/>
          </w:tcPr>
          <w:p w14:paraId="32752D20" w14:textId="10603F57" w:rsidR="004951EE" w:rsidRDefault="004951EE">
            <w:r>
              <w:t xml:space="preserve">Weight </w:t>
            </w:r>
            <w:proofErr w:type="spellStart"/>
            <w:r>
              <w:t>Initialisation</w:t>
            </w:r>
            <w:proofErr w:type="spellEnd"/>
            <w:r>
              <w:t xml:space="preserve"> Kaiming for Conv1D/Linear (</w:t>
            </w:r>
            <w:proofErr w:type="spellStart"/>
            <w:r>
              <w:t>ReLU</w:t>
            </w:r>
            <w:proofErr w:type="spellEnd"/>
            <w:r>
              <w:t>); Xavier for GRU recurrent weights (tanh/sigmoid gates)</w:t>
            </w:r>
          </w:p>
        </w:tc>
      </w:tr>
      <w:tr w:rsidR="001124F7" w14:paraId="2532CCF9" w14:textId="77777777">
        <w:tc>
          <w:tcPr>
            <w:tcW w:w="3120" w:type="dxa"/>
          </w:tcPr>
          <w:p w14:paraId="651E76B0" w14:textId="77777777" w:rsidR="001124F7" w:rsidRDefault="00000000">
            <w:r>
              <w:t>(8)</w:t>
            </w:r>
          </w:p>
        </w:tc>
        <w:tc>
          <w:tcPr>
            <w:tcW w:w="3120" w:type="dxa"/>
          </w:tcPr>
          <w:p w14:paraId="5CBC2437" w14:textId="77777777" w:rsidR="001124F7" w:rsidRDefault="00000000">
            <w:r>
              <w:t>LN(x) = gamma * (x-mu)/</w:t>
            </w:r>
            <w:proofErr w:type="gramStart"/>
            <w:r>
              <w:t>sqrt(</w:t>
            </w:r>
            <w:proofErr w:type="gramEnd"/>
            <w:r>
              <w:t>sigma^2 + eps) + beta</w:t>
            </w:r>
          </w:p>
        </w:tc>
        <w:tc>
          <w:tcPr>
            <w:tcW w:w="3120" w:type="dxa"/>
          </w:tcPr>
          <w:p w14:paraId="38C6297F" w14:textId="77777777" w:rsidR="001124F7" w:rsidRDefault="00000000">
            <w:r>
              <w:t xml:space="preserve">Layer </w:t>
            </w:r>
            <w:proofErr w:type="spellStart"/>
            <w:r>
              <w:t>Normalisation</w:t>
            </w:r>
            <w:proofErr w:type="spellEnd"/>
            <w:r>
              <w:t xml:space="preserve"> applied to </w:t>
            </w:r>
            <w:proofErr w:type="spellStart"/>
            <w:r>
              <w:t>BiGRU</w:t>
            </w:r>
            <w:proofErr w:type="spellEnd"/>
            <w:r>
              <w:t xml:space="preserve"> output (d=256) per timestep; gamma, beta learnable; eps </w:t>
            </w:r>
            <w:proofErr w:type="spellStart"/>
            <w:proofErr w:type="gramStart"/>
            <w:r>
              <w:t>stabilises</w:t>
            </w:r>
            <w:proofErr w:type="spellEnd"/>
            <w:proofErr w:type="gramEnd"/>
            <w:r>
              <w:t xml:space="preserve"> variance</w:t>
            </w:r>
          </w:p>
        </w:tc>
      </w:tr>
      <w:tr w:rsidR="001124F7" w14:paraId="4B5AA452" w14:textId="77777777">
        <w:tc>
          <w:tcPr>
            <w:tcW w:w="3120" w:type="dxa"/>
          </w:tcPr>
          <w:p w14:paraId="28EE2C26" w14:textId="77777777" w:rsidR="001124F7" w:rsidRDefault="00000000">
            <w:r>
              <w:t>(9a)</w:t>
            </w:r>
          </w:p>
        </w:tc>
        <w:tc>
          <w:tcPr>
            <w:tcW w:w="3120" w:type="dxa"/>
          </w:tcPr>
          <w:p w14:paraId="5420706A" w14:textId="77777777" w:rsidR="001124F7" w:rsidRDefault="00000000">
            <w:r>
              <w:t>Attn(</w:t>
            </w:r>
            <w:proofErr w:type="gramStart"/>
            <w:r>
              <w:t>Q,K</w:t>
            </w:r>
            <w:proofErr w:type="gramEnd"/>
            <w:r>
              <w:t xml:space="preserve">,V) = </w:t>
            </w:r>
            <w:proofErr w:type="spellStart"/>
            <w:proofErr w:type="gramStart"/>
            <w:r>
              <w:t>softmax</w:t>
            </w:r>
            <w:proofErr w:type="spellEnd"/>
            <w:r>
              <w:t>(</w:t>
            </w:r>
            <w:proofErr w:type="gramEnd"/>
            <w:r>
              <w:t>Q K^T / sqrt(</w:t>
            </w:r>
            <w:proofErr w:type="spellStart"/>
            <w:r>
              <w:t>d_k</w:t>
            </w:r>
            <w:proofErr w:type="spellEnd"/>
            <w:r>
              <w:t>)) * V</w:t>
            </w:r>
          </w:p>
        </w:tc>
        <w:tc>
          <w:tcPr>
            <w:tcW w:w="3120" w:type="dxa"/>
          </w:tcPr>
          <w:p w14:paraId="7B857EB3" w14:textId="77777777" w:rsidR="001124F7" w:rsidRDefault="00000000">
            <w:r>
              <w:t>Scaled Dot-Product Attention d=64 (256/4 heads); 1/sqrt(</w:t>
            </w:r>
            <w:proofErr w:type="spellStart"/>
            <w:r>
              <w:t>d_k</w:t>
            </w:r>
            <w:proofErr w:type="spellEnd"/>
            <w:r>
              <w:t xml:space="preserve">) prevents </w:t>
            </w:r>
            <w:proofErr w:type="spellStart"/>
            <w:r>
              <w:t>softmax</w:t>
            </w:r>
            <w:proofErr w:type="spellEnd"/>
            <w:r>
              <w:t xml:space="preserve"> saturation</w:t>
            </w:r>
          </w:p>
        </w:tc>
      </w:tr>
      <w:tr w:rsidR="001124F7" w14:paraId="3E20B76C" w14:textId="77777777">
        <w:tc>
          <w:tcPr>
            <w:tcW w:w="3120" w:type="dxa"/>
          </w:tcPr>
          <w:p w14:paraId="6F5EAB0A" w14:textId="77777777" w:rsidR="001124F7" w:rsidRDefault="00000000">
            <w:r>
              <w:t>(9b)</w:t>
            </w:r>
          </w:p>
        </w:tc>
        <w:tc>
          <w:tcPr>
            <w:tcW w:w="3120" w:type="dxa"/>
          </w:tcPr>
          <w:p w14:paraId="1DD482E4" w14:textId="77777777" w:rsidR="001124F7" w:rsidRDefault="00000000">
            <w:proofErr w:type="spellStart"/>
            <w:r>
              <w:t>MultiHead</w:t>
            </w:r>
            <w:proofErr w:type="spellEnd"/>
            <w:r>
              <w:t xml:space="preserve"> = </w:t>
            </w:r>
            <w:proofErr w:type="spellStart"/>
            <w:proofErr w:type="gramStart"/>
            <w:r>
              <w:t>Concat</w:t>
            </w:r>
            <w:proofErr w:type="spellEnd"/>
            <w:r>
              <w:t>(</w:t>
            </w:r>
            <w:proofErr w:type="gramEnd"/>
            <w:r>
              <w:t xml:space="preserve">head_1, ..., </w:t>
            </w:r>
            <w:proofErr w:type="spellStart"/>
            <w:r>
              <w:t>head_H</w:t>
            </w:r>
            <w:proofErr w:type="spellEnd"/>
            <w:r>
              <w:t>) * W^O</w:t>
            </w:r>
          </w:p>
        </w:tc>
        <w:tc>
          <w:tcPr>
            <w:tcW w:w="3120" w:type="dxa"/>
          </w:tcPr>
          <w:p w14:paraId="7CAE19CD" w14:textId="77777777" w:rsidR="001124F7" w:rsidRDefault="00000000">
            <w:r>
              <w:t xml:space="preserve">Multi-Head Attention - H=4 heads; projects </w:t>
            </w:r>
            <w:proofErr w:type="spellStart"/>
            <w:proofErr w:type="gramStart"/>
            <w:r>
              <w:t>concat</w:t>
            </w:r>
            <w:proofErr w:type="spellEnd"/>
            <w:r>
              <w:t>(</w:t>
            </w:r>
            <w:proofErr w:type="gramEnd"/>
            <w:r>
              <w:t xml:space="preserve">256) back to </w:t>
            </w:r>
            <w:proofErr w:type="spellStart"/>
            <w:r>
              <w:t>embed_</w:t>
            </w:r>
            <w:proofErr w:type="gramStart"/>
            <w:r>
              <w:t>dim</w:t>
            </w:r>
            <w:proofErr w:type="spellEnd"/>
            <w:r>
              <w:t>(</w:t>
            </w:r>
            <w:proofErr w:type="gramEnd"/>
            <w:r>
              <w:t>256)</w:t>
            </w:r>
          </w:p>
        </w:tc>
      </w:tr>
      <w:tr w:rsidR="001124F7" w14:paraId="25FB97C0" w14:textId="77777777">
        <w:tc>
          <w:tcPr>
            <w:tcW w:w="3120" w:type="dxa"/>
          </w:tcPr>
          <w:p w14:paraId="08297E15" w14:textId="77777777" w:rsidR="001124F7" w:rsidRDefault="00000000">
            <w:r>
              <w:lastRenderedPageBreak/>
              <w:t>(10)</w:t>
            </w:r>
          </w:p>
        </w:tc>
        <w:tc>
          <w:tcPr>
            <w:tcW w:w="3120" w:type="dxa"/>
          </w:tcPr>
          <w:p w14:paraId="3AD6A8EC" w14:textId="77777777" w:rsidR="001124F7" w:rsidRDefault="00000000">
            <w:r>
              <w:t>pooled = (1/T) sum_{t=</w:t>
            </w:r>
            <w:proofErr w:type="gramStart"/>
            <w:r>
              <w:t>1}^</w:t>
            </w:r>
            <w:proofErr w:type="gramEnd"/>
            <w:r>
              <w:t xml:space="preserve">T </w:t>
            </w:r>
            <w:proofErr w:type="spellStart"/>
            <w:r>
              <w:t>Attn_out</w:t>
            </w:r>
            <w:proofErr w:type="spellEnd"/>
            <w:r>
              <w:t>[t]</w:t>
            </w:r>
          </w:p>
        </w:tc>
        <w:tc>
          <w:tcPr>
            <w:tcW w:w="3120" w:type="dxa"/>
          </w:tcPr>
          <w:p w14:paraId="581B2F8A" w14:textId="77777777" w:rsidR="001124F7" w:rsidRDefault="00000000">
            <w:r>
              <w:t xml:space="preserve">Temporal Mean Pooling </w:t>
            </w:r>
            <w:proofErr w:type="gramStart"/>
            <w:r>
              <w:t>aggregates</w:t>
            </w:r>
            <w:proofErr w:type="gramEnd"/>
            <w:r>
              <w:t xml:space="preserve"> T=1920 vectors (each in R^256) to fixed (B,256); parameter-free</w:t>
            </w:r>
          </w:p>
        </w:tc>
      </w:tr>
      <w:tr w:rsidR="001124F7" w14:paraId="74B3D61D" w14:textId="77777777">
        <w:tc>
          <w:tcPr>
            <w:tcW w:w="3120" w:type="dxa"/>
          </w:tcPr>
          <w:p w14:paraId="3FF979B1" w14:textId="77777777" w:rsidR="001124F7" w:rsidRDefault="00000000">
            <w:r>
              <w:t>(11)</w:t>
            </w:r>
          </w:p>
        </w:tc>
        <w:tc>
          <w:tcPr>
            <w:tcW w:w="3120" w:type="dxa"/>
          </w:tcPr>
          <w:p w14:paraId="60BE4614" w14:textId="77777777" w:rsidR="001124F7" w:rsidRDefault="00000000">
            <w:r>
              <w:t>L = -</w:t>
            </w:r>
            <w:proofErr w:type="spellStart"/>
            <w:r>
              <w:t>sum_c</w:t>
            </w:r>
            <w:proofErr w:type="spellEnd"/>
            <w:r>
              <w:t xml:space="preserve"> </w:t>
            </w:r>
            <w:proofErr w:type="spellStart"/>
            <w:r>
              <w:t>y_c</w:t>
            </w:r>
            <w:proofErr w:type="spellEnd"/>
            <w:r>
              <w:t xml:space="preserve"> log(</w:t>
            </w:r>
            <w:proofErr w:type="spellStart"/>
            <w:r>
              <w:t>softmax</w:t>
            </w:r>
            <w:proofErr w:type="spellEnd"/>
            <w:r>
              <w:t>(z)); p^ = exp(</w:t>
            </w:r>
            <w:proofErr w:type="spellStart"/>
            <w:r>
              <w:t>z_c</w:t>
            </w:r>
            <w:proofErr w:type="spellEnd"/>
            <w:r>
              <w:t xml:space="preserve">) / </w:t>
            </w:r>
            <w:proofErr w:type="spellStart"/>
            <w:r>
              <w:t>sum_k</w:t>
            </w:r>
            <w:proofErr w:type="spellEnd"/>
            <w:r>
              <w:t xml:space="preserve"> exp(</w:t>
            </w:r>
            <w:proofErr w:type="spellStart"/>
            <w:r>
              <w:t>z_k</w:t>
            </w:r>
            <w:proofErr w:type="spellEnd"/>
            <w:r>
              <w:t>)</w:t>
            </w:r>
          </w:p>
        </w:tc>
        <w:tc>
          <w:tcPr>
            <w:tcW w:w="3120" w:type="dxa"/>
          </w:tcPr>
          <w:p w14:paraId="7E9351BE" w14:textId="77777777" w:rsidR="001124F7" w:rsidRDefault="00000000">
            <w:r>
              <w:t xml:space="preserve">Cross-Entropy Loss C=4 classes; </w:t>
            </w:r>
            <w:proofErr w:type="spellStart"/>
            <w:r>
              <w:t>y_c</w:t>
            </w:r>
            <w:proofErr w:type="spellEnd"/>
            <w:r>
              <w:t xml:space="preserve"> in {0,1} one-hot; z = logit; batch loss = mean over 128 samples</w:t>
            </w:r>
          </w:p>
        </w:tc>
      </w:tr>
      <w:tr w:rsidR="001124F7" w14:paraId="7A46239A" w14:textId="77777777">
        <w:tc>
          <w:tcPr>
            <w:tcW w:w="3120" w:type="dxa"/>
          </w:tcPr>
          <w:p w14:paraId="322A0C8C" w14:textId="77777777" w:rsidR="001124F7" w:rsidRDefault="00000000">
            <w:r>
              <w:t>(12)</w:t>
            </w:r>
          </w:p>
        </w:tc>
        <w:tc>
          <w:tcPr>
            <w:tcW w:w="3120" w:type="dxa"/>
          </w:tcPr>
          <w:p w14:paraId="12303400" w14:textId="77777777" w:rsidR="001124F7" w:rsidRDefault="00000000">
            <w:r>
              <w:t xml:space="preserve">||grad||_2 = </w:t>
            </w:r>
            <w:proofErr w:type="gramStart"/>
            <w:r>
              <w:t>sqrt(</w:t>
            </w:r>
            <w:proofErr w:type="gramEnd"/>
            <w:r>
              <w:t xml:space="preserve">sum g_i^2); grad' = grad * </w:t>
            </w:r>
            <w:proofErr w:type="gramStart"/>
            <w:r>
              <w:t>min(</w:t>
            </w:r>
            <w:proofErr w:type="gramEnd"/>
            <w:r>
              <w:t xml:space="preserve">1, </w:t>
            </w:r>
            <w:proofErr w:type="spellStart"/>
            <w:r>
              <w:t>theta_max</w:t>
            </w:r>
            <w:proofErr w:type="spellEnd"/>
            <w:r>
              <w:t xml:space="preserve"> / ||grad||_2)</w:t>
            </w:r>
          </w:p>
        </w:tc>
        <w:tc>
          <w:tcPr>
            <w:tcW w:w="3120" w:type="dxa"/>
          </w:tcPr>
          <w:p w14:paraId="5E478F02" w14:textId="77777777" w:rsidR="001124F7" w:rsidRDefault="00000000">
            <w:r>
              <w:t xml:space="preserve">Gradient Clipping (L2 Norm) </w:t>
            </w:r>
            <w:proofErr w:type="spellStart"/>
            <w:r>
              <w:t>theta_max</w:t>
            </w:r>
            <w:proofErr w:type="spellEnd"/>
            <w:r>
              <w:t>=5.0; rescales uniformly when norm exceeds threshold</w:t>
            </w:r>
          </w:p>
        </w:tc>
      </w:tr>
      <w:tr w:rsidR="001124F7" w14:paraId="32AC2065" w14:textId="77777777">
        <w:tc>
          <w:tcPr>
            <w:tcW w:w="3120" w:type="dxa"/>
          </w:tcPr>
          <w:p w14:paraId="6FD0D004" w14:textId="77777777" w:rsidR="001124F7" w:rsidRDefault="00000000">
            <w:r>
              <w:t>(13)</w:t>
            </w:r>
          </w:p>
        </w:tc>
        <w:tc>
          <w:tcPr>
            <w:tcW w:w="3120" w:type="dxa"/>
          </w:tcPr>
          <w:p w14:paraId="38C91A12" w14:textId="77777777" w:rsidR="001124F7" w:rsidRDefault="00000000">
            <w:proofErr w:type="spellStart"/>
            <w:r>
              <w:t>CM_norm</w:t>
            </w:r>
            <w:proofErr w:type="spellEnd"/>
            <w:r>
              <w:t>[</w:t>
            </w:r>
            <w:proofErr w:type="spellStart"/>
            <w:proofErr w:type="gramStart"/>
            <w:r>
              <w:t>i,j</w:t>
            </w:r>
            <w:proofErr w:type="spellEnd"/>
            <w:proofErr w:type="gramEnd"/>
            <w:r>
              <w:t>] = CM[</w:t>
            </w:r>
            <w:proofErr w:type="spellStart"/>
            <w:proofErr w:type="gramStart"/>
            <w:r>
              <w:t>i,j</w:t>
            </w:r>
            <w:proofErr w:type="spellEnd"/>
            <w:proofErr w:type="gramEnd"/>
            <w:r>
              <w:t xml:space="preserve">] / </w:t>
            </w:r>
            <w:proofErr w:type="spellStart"/>
            <w:r>
              <w:t>sum_k</w:t>
            </w:r>
            <w:proofErr w:type="spellEnd"/>
            <w:r>
              <w:t xml:space="preserve"> CM[</w:t>
            </w:r>
            <w:proofErr w:type="spellStart"/>
            <w:proofErr w:type="gramStart"/>
            <w:r>
              <w:t>i,k</w:t>
            </w:r>
            <w:proofErr w:type="spellEnd"/>
            <w:proofErr w:type="gramEnd"/>
            <w:r>
              <w:t>]</w:t>
            </w:r>
          </w:p>
        </w:tc>
        <w:tc>
          <w:tcPr>
            <w:tcW w:w="3120" w:type="dxa"/>
          </w:tcPr>
          <w:p w14:paraId="15F9FEAE" w14:textId="77777777" w:rsidR="001124F7" w:rsidRDefault="00000000">
            <w:r>
              <w:t xml:space="preserve">Confusion Matrix Row </w:t>
            </w:r>
            <w:proofErr w:type="spellStart"/>
            <w:r>
              <w:t>Normalisation</w:t>
            </w:r>
            <w:proofErr w:type="spellEnd"/>
            <w:r>
              <w:t xml:space="preserve"> aggregated across 15 LOSO folds then row-</w:t>
            </w:r>
            <w:proofErr w:type="spellStart"/>
            <w:r>
              <w:t>normalised</w:t>
            </w:r>
            <w:proofErr w:type="spellEnd"/>
            <w:r>
              <w:t>; diagonal=per-class recall</w:t>
            </w:r>
          </w:p>
        </w:tc>
      </w:tr>
      <w:tr w:rsidR="001124F7" w14:paraId="7522BC6E" w14:textId="77777777">
        <w:tc>
          <w:tcPr>
            <w:tcW w:w="3120" w:type="dxa"/>
          </w:tcPr>
          <w:p w14:paraId="10638B9A" w14:textId="77777777" w:rsidR="001124F7" w:rsidRDefault="00000000">
            <w:r>
              <w:t>(14)</w:t>
            </w:r>
          </w:p>
        </w:tc>
        <w:tc>
          <w:tcPr>
            <w:tcW w:w="3120" w:type="dxa"/>
          </w:tcPr>
          <w:p w14:paraId="55EF3C4E" w14:textId="77777777" w:rsidR="001124F7" w:rsidRDefault="00000000">
            <w:r>
              <w:t xml:space="preserve">Acc = correct/total; P = TP/(TP+FP); </w:t>
            </w:r>
            <w:proofErr w:type="spellStart"/>
            <w:r>
              <w:t>R_c</w:t>
            </w:r>
            <w:proofErr w:type="spellEnd"/>
            <w:r>
              <w:t xml:space="preserve"> = TP/(TP+FN); F1_c = 2PR/(P+R); Macro-F1 = (1/C) sum F1_c</w:t>
            </w:r>
          </w:p>
        </w:tc>
        <w:tc>
          <w:tcPr>
            <w:tcW w:w="3120" w:type="dxa"/>
          </w:tcPr>
          <w:p w14:paraId="55E9605D" w14:textId="77777777" w:rsidR="001124F7" w:rsidRDefault="00000000">
            <w:r>
              <w:t xml:space="preserve">Accuracy, Precision, Recall, F1 &amp; Macro-F1 </w:t>
            </w:r>
            <w:proofErr w:type="spellStart"/>
            <w:r>
              <w:t>Macro-F1</w:t>
            </w:r>
            <w:proofErr w:type="spellEnd"/>
            <w:r>
              <w:t xml:space="preserve"> weights all C=4 classes equally; reported as mean std over 15 folds</w:t>
            </w:r>
          </w:p>
        </w:tc>
      </w:tr>
    </w:tbl>
    <w:p w14:paraId="50A3B056" w14:textId="77777777" w:rsidR="001124F7" w:rsidRDefault="00000000">
      <w:r>
        <w:br/>
      </w:r>
    </w:p>
    <w:p w14:paraId="32B0AE22" w14:textId="77777777" w:rsidR="001124F7" w:rsidRDefault="00000000">
      <w:pPr>
        <w:jc w:val="both"/>
      </w:pPr>
      <w:r>
        <w:t>Table 3. Complete mathematical reference preprocessing, architecture, training, and evaluation.</w:t>
      </w:r>
    </w:p>
    <w:p w14:paraId="042CEE72" w14:textId="77777777" w:rsidR="004951EE" w:rsidRDefault="004951EE">
      <w:pPr>
        <w:rPr>
          <w:rFonts w:asciiTheme="majorHAnsi" w:eastAsiaTheme="majorEastAsia" w:hAnsiTheme="majorHAnsi" w:cstheme="majorBidi"/>
          <w:b/>
          <w:bCs/>
          <w:color w:val="365F91" w:themeColor="accent1" w:themeShade="BF"/>
          <w:sz w:val="28"/>
          <w:szCs w:val="28"/>
        </w:rPr>
      </w:pPr>
      <w:r>
        <w:br w:type="page"/>
      </w:r>
    </w:p>
    <w:p w14:paraId="3F150E7E" w14:textId="5296F474" w:rsidR="001124F7" w:rsidRDefault="00000000">
      <w:pPr>
        <w:pStyle w:val="Heading1"/>
        <w:jc w:val="center"/>
      </w:pPr>
      <w:r>
        <w:lastRenderedPageBreak/>
        <w:t>5. Results</w:t>
      </w:r>
    </w:p>
    <w:p w14:paraId="25D9BDD5" w14:textId="77777777" w:rsidR="001124F7" w:rsidRDefault="00000000">
      <w:pPr>
        <w:jc w:val="both"/>
      </w:pPr>
      <w:r>
        <w:t>Exploratory data analysis revealed substantial class imbalance with baseline windows comprising ~65-75% of the data, with the remaining affective states comprising the rest. UMAP dimensionality reduction showcased moderate class separability with four distinct clusters and partial overlap between meditation and amusement.</w:t>
      </w:r>
    </w:p>
    <w:p w14:paraId="2D5467DA" w14:textId="77777777" w:rsidR="001124F7" w:rsidRDefault="00000000" w:rsidP="004951EE">
      <w:pPr>
        <w:pStyle w:val="Heading2"/>
      </w:pPr>
      <w:r>
        <w:t>5.1 Baseline Training Results</w:t>
      </w:r>
    </w:p>
    <w:p w14:paraId="1A20D703" w14:textId="77777777" w:rsidR="001124F7" w:rsidRDefault="00000000">
      <w:pPr>
        <w:jc w:val="both"/>
      </w:pPr>
      <w:r>
        <w:t xml:space="preserve">Baseline training achieved a mean accuracy of 0.62±0.09 and macro-F1 of 0.27±0.11 across LOSO folds, with per-subject accuracy ranging from 0.45 to 0.77. The </w:t>
      </w:r>
      <w:proofErr w:type="spellStart"/>
      <w:r>
        <w:t>normalised</w:t>
      </w:r>
      <w:proofErr w:type="spellEnd"/>
      <w:r>
        <w:t xml:space="preserve"> confusion matrix shows correct identification of 84% of baseline windows, but only 25% of stress, 0% of amusement, and 21% of meditation instances. Per-class F1 scores quantified this imbalance: baseline achieved 0.78, while stress (0.18), amusement (0.03), and meditation (0.18) remained near chance performance.</w:t>
      </w:r>
    </w:p>
    <w:p w14:paraId="78E54622" w14:textId="77777777" w:rsidR="001124F7" w:rsidRDefault="00000000" w:rsidP="004951EE">
      <w:pPr>
        <w:pStyle w:val="Heading2"/>
      </w:pPr>
      <w:r>
        <w:t>5.2 Balanced Training Results</w:t>
      </w:r>
    </w:p>
    <w:p w14:paraId="0EC08176" w14:textId="77777777" w:rsidR="001124F7" w:rsidRDefault="00000000">
      <w:pPr>
        <w:jc w:val="both"/>
      </w:pPr>
      <w:r>
        <w:t>Implementing weighted random sampling to address class imbalance yielded mixed results. Mean accuracy remained comparable at 0.64±0.09 while macro-F1 showed marginal improvement to 0.28±0.09. The balanced approach substantially improved stress detection, increasing its F1 score from 0.18 to 0.26 (+44% relative improvement) and recall from 25% to 34%. Baseline class performance remained stable (F1=0.78) demonstrating that oversampling minorities did not degrade majority class recognition. However, amusement detection showed no meaningful improvement (F1 remained near 0.00), with 92% of instances still misclassified as baseline. Meditation performance slightly declined from F1 of 0.18 to 0.13, suggesting potential negative transfer from increased exposure to other minority classes during training.</w:t>
      </w:r>
    </w:p>
    <w:tbl>
      <w:tblPr>
        <w:tblStyle w:val="TableGrid"/>
        <w:tblW w:w="0" w:type="auto"/>
        <w:tblLook w:val="04A0" w:firstRow="1" w:lastRow="0" w:firstColumn="1" w:lastColumn="0" w:noHBand="0" w:noVBand="1"/>
      </w:tblPr>
      <w:tblGrid>
        <w:gridCol w:w="2340"/>
        <w:gridCol w:w="2340"/>
        <w:gridCol w:w="2340"/>
        <w:gridCol w:w="2340"/>
      </w:tblGrid>
      <w:tr w:rsidR="001124F7" w14:paraId="3666C011" w14:textId="77777777">
        <w:tc>
          <w:tcPr>
            <w:tcW w:w="2340" w:type="dxa"/>
            <w:shd w:val="clear" w:color="auto" w:fill="D3D3D3"/>
          </w:tcPr>
          <w:p w14:paraId="0A335021" w14:textId="77777777" w:rsidR="001124F7" w:rsidRDefault="00000000">
            <w:r>
              <w:t>Metric</w:t>
            </w:r>
          </w:p>
        </w:tc>
        <w:tc>
          <w:tcPr>
            <w:tcW w:w="2340" w:type="dxa"/>
            <w:shd w:val="clear" w:color="auto" w:fill="D3D3D3"/>
          </w:tcPr>
          <w:p w14:paraId="6D95C7AB" w14:textId="77777777" w:rsidR="001124F7" w:rsidRDefault="00000000">
            <w:r>
              <w:t>Baseline (no sampler)</w:t>
            </w:r>
          </w:p>
        </w:tc>
        <w:tc>
          <w:tcPr>
            <w:tcW w:w="2340" w:type="dxa"/>
            <w:shd w:val="clear" w:color="auto" w:fill="D3D3D3"/>
          </w:tcPr>
          <w:p w14:paraId="2619E87A" w14:textId="77777777" w:rsidR="001124F7" w:rsidRDefault="00000000">
            <w:r>
              <w:t>Balanced (</w:t>
            </w:r>
            <w:proofErr w:type="spellStart"/>
            <w:r>
              <w:t>WeightedSampler</w:t>
            </w:r>
            <w:proofErr w:type="spellEnd"/>
            <w:r>
              <w:t>)</w:t>
            </w:r>
          </w:p>
        </w:tc>
        <w:tc>
          <w:tcPr>
            <w:tcW w:w="2340" w:type="dxa"/>
            <w:shd w:val="clear" w:color="auto" w:fill="D3D3D3"/>
          </w:tcPr>
          <w:p w14:paraId="4AF865D0" w14:textId="77777777" w:rsidR="001124F7" w:rsidRDefault="00000000">
            <w:r>
              <w:t>Change</w:t>
            </w:r>
          </w:p>
        </w:tc>
      </w:tr>
      <w:tr w:rsidR="001124F7" w14:paraId="44F02D4A" w14:textId="77777777">
        <w:tc>
          <w:tcPr>
            <w:tcW w:w="2340" w:type="dxa"/>
          </w:tcPr>
          <w:p w14:paraId="1EE32E69" w14:textId="77777777" w:rsidR="001124F7" w:rsidRDefault="00000000">
            <w:r>
              <w:t>Mean Accuracy</w:t>
            </w:r>
          </w:p>
        </w:tc>
        <w:tc>
          <w:tcPr>
            <w:tcW w:w="2340" w:type="dxa"/>
          </w:tcPr>
          <w:p w14:paraId="0C782AA5" w14:textId="77777777" w:rsidR="001124F7" w:rsidRDefault="00000000">
            <w:r>
              <w:t>0.62±0.09</w:t>
            </w:r>
          </w:p>
        </w:tc>
        <w:tc>
          <w:tcPr>
            <w:tcW w:w="2340" w:type="dxa"/>
          </w:tcPr>
          <w:p w14:paraId="7908ADC4" w14:textId="77777777" w:rsidR="001124F7" w:rsidRDefault="00000000">
            <w:r>
              <w:t>0.64±0.09</w:t>
            </w:r>
          </w:p>
        </w:tc>
        <w:tc>
          <w:tcPr>
            <w:tcW w:w="2340" w:type="dxa"/>
          </w:tcPr>
          <w:p w14:paraId="5CFF3063" w14:textId="77777777" w:rsidR="001124F7" w:rsidRDefault="00000000">
            <w:r>
              <w:t>+0.02</w:t>
            </w:r>
          </w:p>
        </w:tc>
      </w:tr>
      <w:tr w:rsidR="001124F7" w14:paraId="5AEFB9F3" w14:textId="77777777">
        <w:tc>
          <w:tcPr>
            <w:tcW w:w="2340" w:type="dxa"/>
          </w:tcPr>
          <w:p w14:paraId="4D065C3B" w14:textId="77777777" w:rsidR="001124F7" w:rsidRDefault="00000000">
            <w:r>
              <w:t>Macro-F1</w:t>
            </w:r>
          </w:p>
        </w:tc>
        <w:tc>
          <w:tcPr>
            <w:tcW w:w="2340" w:type="dxa"/>
          </w:tcPr>
          <w:p w14:paraId="080D0FF0" w14:textId="77777777" w:rsidR="001124F7" w:rsidRDefault="00000000">
            <w:r>
              <w:t>0.27±0.11</w:t>
            </w:r>
          </w:p>
        </w:tc>
        <w:tc>
          <w:tcPr>
            <w:tcW w:w="2340" w:type="dxa"/>
          </w:tcPr>
          <w:p w14:paraId="78292F1E" w14:textId="77777777" w:rsidR="001124F7" w:rsidRDefault="00000000">
            <w:r>
              <w:t>0.28±0.09</w:t>
            </w:r>
          </w:p>
        </w:tc>
        <w:tc>
          <w:tcPr>
            <w:tcW w:w="2340" w:type="dxa"/>
          </w:tcPr>
          <w:p w14:paraId="5F01964C" w14:textId="77777777" w:rsidR="001124F7" w:rsidRDefault="00000000">
            <w:r>
              <w:t>+0.01</w:t>
            </w:r>
          </w:p>
        </w:tc>
      </w:tr>
      <w:tr w:rsidR="001124F7" w14:paraId="0E21B858" w14:textId="77777777">
        <w:tc>
          <w:tcPr>
            <w:tcW w:w="2340" w:type="dxa"/>
          </w:tcPr>
          <w:p w14:paraId="39BD7F09" w14:textId="77777777" w:rsidR="001124F7" w:rsidRDefault="00000000">
            <w:r>
              <w:t>F1 Baseline</w:t>
            </w:r>
          </w:p>
        </w:tc>
        <w:tc>
          <w:tcPr>
            <w:tcW w:w="2340" w:type="dxa"/>
          </w:tcPr>
          <w:p w14:paraId="35BF5B5B" w14:textId="77777777" w:rsidR="001124F7" w:rsidRDefault="00000000">
            <w:r>
              <w:t>0.78</w:t>
            </w:r>
          </w:p>
        </w:tc>
        <w:tc>
          <w:tcPr>
            <w:tcW w:w="2340" w:type="dxa"/>
          </w:tcPr>
          <w:p w14:paraId="092078CB" w14:textId="77777777" w:rsidR="001124F7" w:rsidRDefault="00000000">
            <w:r>
              <w:t>0.78</w:t>
            </w:r>
          </w:p>
        </w:tc>
        <w:tc>
          <w:tcPr>
            <w:tcW w:w="2340" w:type="dxa"/>
          </w:tcPr>
          <w:p w14:paraId="3DC6C935" w14:textId="77777777" w:rsidR="001124F7" w:rsidRDefault="001124F7"/>
        </w:tc>
      </w:tr>
      <w:tr w:rsidR="001124F7" w14:paraId="292A61E2" w14:textId="77777777">
        <w:tc>
          <w:tcPr>
            <w:tcW w:w="2340" w:type="dxa"/>
          </w:tcPr>
          <w:p w14:paraId="3EA9C363" w14:textId="77777777" w:rsidR="001124F7" w:rsidRDefault="00000000">
            <w:r>
              <w:t>F1 Stress</w:t>
            </w:r>
          </w:p>
        </w:tc>
        <w:tc>
          <w:tcPr>
            <w:tcW w:w="2340" w:type="dxa"/>
          </w:tcPr>
          <w:p w14:paraId="11B98861" w14:textId="77777777" w:rsidR="001124F7" w:rsidRDefault="00000000">
            <w:r>
              <w:t>0.18</w:t>
            </w:r>
          </w:p>
        </w:tc>
        <w:tc>
          <w:tcPr>
            <w:tcW w:w="2340" w:type="dxa"/>
          </w:tcPr>
          <w:p w14:paraId="15B1BBCB" w14:textId="77777777" w:rsidR="001124F7" w:rsidRDefault="00000000">
            <w:r>
              <w:t>0.26</w:t>
            </w:r>
          </w:p>
        </w:tc>
        <w:tc>
          <w:tcPr>
            <w:tcW w:w="2340" w:type="dxa"/>
          </w:tcPr>
          <w:p w14:paraId="5E7E2A52" w14:textId="77777777" w:rsidR="001124F7" w:rsidRDefault="00000000">
            <w:r>
              <w:t>+0.08 (+44%)</w:t>
            </w:r>
          </w:p>
        </w:tc>
      </w:tr>
      <w:tr w:rsidR="001124F7" w14:paraId="6CB335CE" w14:textId="77777777">
        <w:tc>
          <w:tcPr>
            <w:tcW w:w="2340" w:type="dxa"/>
          </w:tcPr>
          <w:p w14:paraId="59F9E9A0" w14:textId="77777777" w:rsidR="001124F7" w:rsidRDefault="00000000">
            <w:r>
              <w:t>F1 Amusement</w:t>
            </w:r>
          </w:p>
        </w:tc>
        <w:tc>
          <w:tcPr>
            <w:tcW w:w="2340" w:type="dxa"/>
          </w:tcPr>
          <w:p w14:paraId="638486C0" w14:textId="77777777" w:rsidR="001124F7" w:rsidRDefault="00000000">
            <w:r>
              <w:t>0.03</w:t>
            </w:r>
          </w:p>
        </w:tc>
        <w:tc>
          <w:tcPr>
            <w:tcW w:w="2340" w:type="dxa"/>
          </w:tcPr>
          <w:p w14:paraId="6E32559B" w14:textId="77777777" w:rsidR="001124F7" w:rsidRDefault="00000000">
            <w:r>
              <w:t>~0.00</w:t>
            </w:r>
          </w:p>
        </w:tc>
        <w:tc>
          <w:tcPr>
            <w:tcW w:w="2340" w:type="dxa"/>
          </w:tcPr>
          <w:p w14:paraId="1C0AFDB1" w14:textId="77777777" w:rsidR="001124F7" w:rsidRDefault="00000000">
            <w:r>
              <w:t>No change</w:t>
            </w:r>
          </w:p>
        </w:tc>
      </w:tr>
      <w:tr w:rsidR="001124F7" w14:paraId="0C75AD79" w14:textId="77777777">
        <w:tc>
          <w:tcPr>
            <w:tcW w:w="2340" w:type="dxa"/>
          </w:tcPr>
          <w:p w14:paraId="32241D1E" w14:textId="77777777" w:rsidR="001124F7" w:rsidRDefault="00000000">
            <w:r>
              <w:t>F1 Meditation</w:t>
            </w:r>
          </w:p>
        </w:tc>
        <w:tc>
          <w:tcPr>
            <w:tcW w:w="2340" w:type="dxa"/>
          </w:tcPr>
          <w:p w14:paraId="2E7DD65A" w14:textId="77777777" w:rsidR="001124F7" w:rsidRDefault="00000000">
            <w:r>
              <w:t>0.18</w:t>
            </w:r>
          </w:p>
        </w:tc>
        <w:tc>
          <w:tcPr>
            <w:tcW w:w="2340" w:type="dxa"/>
          </w:tcPr>
          <w:p w14:paraId="2C94F4FE" w14:textId="77777777" w:rsidR="001124F7" w:rsidRDefault="00000000">
            <w:r>
              <w:t>0.13</w:t>
            </w:r>
          </w:p>
        </w:tc>
        <w:tc>
          <w:tcPr>
            <w:tcW w:w="2340" w:type="dxa"/>
          </w:tcPr>
          <w:p w14:paraId="698773E3" w14:textId="77777777" w:rsidR="001124F7" w:rsidRDefault="00000000">
            <w:r>
              <w:t>-0.05</w:t>
            </w:r>
          </w:p>
        </w:tc>
      </w:tr>
      <w:tr w:rsidR="001124F7" w14:paraId="4839C304" w14:textId="77777777">
        <w:tc>
          <w:tcPr>
            <w:tcW w:w="2340" w:type="dxa"/>
          </w:tcPr>
          <w:p w14:paraId="198CC4EA" w14:textId="77777777" w:rsidR="001124F7" w:rsidRDefault="00000000">
            <w:r>
              <w:t>Stress recall</w:t>
            </w:r>
          </w:p>
        </w:tc>
        <w:tc>
          <w:tcPr>
            <w:tcW w:w="2340" w:type="dxa"/>
          </w:tcPr>
          <w:p w14:paraId="486B0333" w14:textId="77777777" w:rsidR="001124F7" w:rsidRDefault="00000000">
            <w:r>
              <w:t>25%</w:t>
            </w:r>
          </w:p>
        </w:tc>
        <w:tc>
          <w:tcPr>
            <w:tcW w:w="2340" w:type="dxa"/>
          </w:tcPr>
          <w:p w14:paraId="4C668C3A" w14:textId="77777777" w:rsidR="001124F7" w:rsidRDefault="00000000">
            <w:r>
              <w:t>34%</w:t>
            </w:r>
          </w:p>
        </w:tc>
        <w:tc>
          <w:tcPr>
            <w:tcW w:w="2340" w:type="dxa"/>
          </w:tcPr>
          <w:p w14:paraId="151E589A" w14:textId="77777777" w:rsidR="001124F7" w:rsidRDefault="00000000">
            <w:r>
              <w:t>+9 pp</w:t>
            </w:r>
          </w:p>
        </w:tc>
      </w:tr>
      <w:tr w:rsidR="001124F7" w14:paraId="2C407164" w14:textId="77777777">
        <w:tc>
          <w:tcPr>
            <w:tcW w:w="2340" w:type="dxa"/>
          </w:tcPr>
          <w:p w14:paraId="6AFB5DB2" w14:textId="77777777" w:rsidR="001124F7" w:rsidRDefault="00000000">
            <w:r>
              <w:t>Amusement recall</w:t>
            </w:r>
          </w:p>
        </w:tc>
        <w:tc>
          <w:tcPr>
            <w:tcW w:w="2340" w:type="dxa"/>
          </w:tcPr>
          <w:p w14:paraId="48466F6C" w14:textId="77777777" w:rsidR="001124F7" w:rsidRDefault="00000000">
            <w:r>
              <w:t>0%</w:t>
            </w:r>
          </w:p>
        </w:tc>
        <w:tc>
          <w:tcPr>
            <w:tcW w:w="2340" w:type="dxa"/>
          </w:tcPr>
          <w:p w14:paraId="512D6284" w14:textId="77777777" w:rsidR="001124F7" w:rsidRDefault="00000000">
            <w:r>
              <w:t>1%</w:t>
            </w:r>
          </w:p>
        </w:tc>
        <w:tc>
          <w:tcPr>
            <w:tcW w:w="2340" w:type="dxa"/>
          </w:tcPr>
          <w:p w14:paraId="55294B74" w14:textId="77777777" w:rsidR="001124F7" w:rsidRDefault="00000000">
            <w:r>
              <w:t>No change</w:t>
            </w:r>
          </w:p>
        </w:tc>
      </w:tr>
    </w:tbl>
    <w:p w14:paraId="3F4AD169" w14:textId="77777777" w:rsidR="001124F7" w:rsidRDefault="00000000">
      <w:r>
        <w:br/>
      </w:r>
    </w:p>
    <w:p w14:paraId="345078F2" w14:textId="77777777" w:rsidR="001124F7" w:rsidRDefault="00000000">
      <w:pPr>
        <w:jc w:val="both"/>
      </w:pPr>
      <w:r>
        <w:t>Table 4. Results summary baseline vs. balanced sampling across LOSO folds.</w:t>
      </w:r>
    </w:p>
    <w:p w14:paraId="64C78CD8" w14:textId="77777777" w:rsidR="004951EE" w:rsidRDefault="004951EE">
      <w:pPr>
        <w:rPr>
          <w:rFonts w:asciiTheme="majorHAnsi" w:eastAsiaTheme="majorEastAsia" w:hAnsiTheme="majorHAnsi" w:cstheme="majorBidi"/>
          <w:b/>
          <w:bCs/>
          <w:color w:val="365F91" w:themeColor="accent1" w:themeShade="BF"/>
          <w:sz w:val="28"/>
          <w:szCs w:val="28"/>
        </w:rPr>
      </w:pPr>
      <w:r>
        <w:br w:type="page"/>
      </w:r>
    </w:p>
    <w:p w14:paraId="0E3CA08D" w14:textId="4AC438E5" w:rsidR="001124F7" w:rsidRDefault="00000000">
      <w:pPr>
        <w:pStyle w:val="Heading1"/>
        <w:jc w:val="center"/>
      </w:pPr>
      <w:r>
        <w:lastRenderedPageBreak/>
        <w:t>6. Comparison with State-of-the-Art Methods on WESAD</w:t>
      </w:r>
    </w:p>
    <w:p w14:paraId="46E80362" w14:textId="77777777" w:rsidR="001124F7" w:rsidRDefault="00000000">
      <w:pPr>
        <w:jc w:val="both"/>
      </w:pPr>
      <w:r>
        <w:t>Table 5 presents a comparison of the proposed CNN-BIGRU model against published methods evaluated on the WESAD dataset. A critical distinction must be noted: studies using subject-specific (</w:t>
      </w:r>
      <w:proofErr w:type="spellStart"/>
      <w:r>
        <w:t>personalised</w:t>
      </w:r>
      <w:proofErr w:type="spellEnd"/>
      <w:r>
        <w:t>) validation routinely report accuracies of 95-99%, while subject-independent LOSO evaluation yields substantially lower but more clinically realistic estimates. The proposed model is evaluated exclusively under strict LOSO cross-validation, making it directly comparable only to other LOSO-based methods. Furthermore, most prior work addresses binary (stress vs. non-stress) or 3-class problems; this work tackles the harder 4-class (baseline, stress, amusement, meditation) classification task.</w:t>
      </w:r>
    </w:p>
    <w:tbl>
      <w:tblPr>
        <w:tblStyle w:val="TableGrid"/>
        <w:tblW w:w="0" w:type="auto"/>
        <w:tblLook w:val="04A0" w:firstRow="1" w:lastRow="0" w:firstColumn="1" w:lastColumn="0" w:noHBand="0" w:noVBand="1"/>
      </w:tblPr>
      <w:tblGrid>
        <w:gridCol w:w="1335"/>
        <w:gridCol w:w="1629"/>
        <w:gridCol w:w="1323"/>
        <w:gridCol w:w="1325"/>
        <w:gridCol w:w="1318"/>
        <w:gridCol w:w="1322"/>
        <w:gridCol w:w="1324"/>
      </w:tblGrid>
      <w:tr w:rsidR="001124F7" w14:paraId="22BDA160" w14:textId="77777777">
        <w:tc>
          <w:tcPr>
            <w:tcW w:w="1337" w:type="dxa"/>
            <w:shd w:val="clear" w:color="auto" w:fill="D3D3D3"/>
          </w:tcPr>
          <w:p w14:paraId="4DD6AF5A" w14:textId="77777777" w:rsidR="001124F7" w:rsidRDefault="00000000">
            <w:r>
              <w:t>Study</w:t>
            </w:r>
          </w:p>
        </w:tc>
        <w:tc>
          <w:tcPr>
            <w:tcW w:w="1337" w:type="dxa"/>
            <w:shd w:val="clear" w:color="auto" w:fill="D3D3D3"/>
          </w:tcPr>
          <w:p w14:paraId="4011E6FD" w14:textId="77777777" w:rsidR="001124F7" w:rsidRDefault="00000000">
            <w:r>
              <w:t>Model</w:t>
            </w:r>
          </w:p>
        </w:tc>
        <w:tc>
          <w:tcPr>
            <w:tcW w:w="1337" w:type="dxa"/>
            <w:shd w:val="clear" w:color="auto" w:fill="D3D3D3"/>
          </w:tcPr>
          <w:p w14:paraId="09D742D8" w14:textId="77777777" w:rsidR="001124F7" w:rsidRDefault="00000000">
            <w:r>
              <w:t>Classes</w:t>
            </w:r>
          </w:p>
        </w:tc>
        <w:tc>
          <w:tcPr>
            <w:tcW w:w="1337" w:type="dxa"/>
            <w:shd w:val="clear" w:color="auto" w:fill="D3D3D3"/>
          </w:tcPr>
          <w:p w14:paraId="222BFE29" w14:textId="77777777" w:rsidR="001124F7" w:rsidRDefault="00000000">
            <w:r>
              <w:t>Eval.</w:t>
            </w:r>
          </w:p>
        </w:tc>
        <w:tc>
          <w:tcPr>
            <w:tcW w:w="1337" w:type="dxa"/>
            <w:shd w:val="clear" w:color="auto" w:fill="D3D3D3"/>
          </w:tcPr>
          <w:p w14:paraId="0CC22C63" w14:textId="77777777" w:rsidR="001124F7" w:rsidRDefault="00000000">
            <w:r>
              <w:t>Acc. (%)</w:t>
            </w:r>
          </w:p>
        </w:tc>
        <w:tc>
          <w:tcPr>
            <w:tcW w:w="1337" w:type="dxa"/>
            <w:shd w:val="clear" w:color="auto" w:fill="D3D3D3"/>
          </w:tcPr>
          <w:p w14:paraId="102D7C01" w14:textId="77777777" w:rsidR="001124F7" w:rsidRDefault="00000000">
            <w:r>
              <w:t>Macro-F1</w:t>
            </w:r>
          </w:p>
        </w:tc>
        <w:tc>
          <w:tcPr>
            <w:tcW w:w="1337" w:type="dxa"/>
            <w:shd w:val="clear" w:color="auto" w:fill="D3D3D3"/>
          </w:tcPr>
          <w:p w14:paraId="3BFAE205" w14:textId="77777777" w:rsidR="001124F7" w:rsidRDefault="00000000">
            <w:r>
              <w:t>Params</w:t>
            </w:r>
          </w:p>
        </w:tc>
      </w:tr>
      <w:tr w:rsidR="001124F7" w14:paraId="6BCB7A68" w14:textId="77777777">
        <w:tc>
          <w:tcPr>
            <w:tcW w:w="1337" w:type="dxa"/>
          </w:tcPr>
          <w:p w14:paraId="5FE4A542" w14:textId="77777777" w:rsidR="001124F7" w:rsidRDefault="00000000">
            <w:r>
              <w:t>Schmidt et al. [11] (2018)</w:t>
            </w:r>
          </w:p>
        </w:tc>
        <w:tc>
          <w:tcPr>
            <w:tcW w:w="1337" w:type="dxa"/>
          </w:tcPr>
          <w:p w14:paraId="61A4B675" w14:textId="77777777" w:rsidR="001124F7" w:rsidRDefault="00000000">
            <w:r>
              <w:t>AdaBoost/LDA</w:t>
            </w:r>
          </w:p>
        </w:tc>
        <w:tc>
          <w:tcPr>
            <w:tcW w:w="1337" w:type="dxa"/>
          </w:tcPr>
          <w:p w14:paraId="06F88C69" w14:textId="77777777" w:rsidR="001124F7" w:rsidRDefault="00000000">
            <w:r>
              <w:t>3</w:t>
            </w:r>
          </w:p>
        </w:tc>
        <w:tc>
          <w:tcPr>
            <w:tcW w:w="1337" w:type="dxa"/>
          </w:tcPr>
          <w:p w14:paraId="082F4CD3" w14:textId="77777777" w:rsidR="001124F7" w:rsidRDefault="00000000">
            <w:r>
              <w:t>LOSO</w:t>
            </w:r>
          </w:p>
        </w:tc>
        <w:tc>
          <w:tcPr>
            <w:tcW w:w="1337" w:type="dxa"/>
          </w:tcPr>
          <w:p w14:paraId="19A2E25E" w14:textId="77777777" w:rsidR="001124F7" w:rsidRDefault="00000000">
            <w:r>
              <w:t>80.34</w:t>
            </w:r>
          </w:p>
        </w:tc>
        <w:tc>
          <w:tcPr>
            <w:tcW w:w="1337" w:type="dxa"/>
          </w:tcPr>
          <w:p w14:paraId="18D2EDF8" w14:textId="77777777" w:rsidR="001124F7" w:rsidRDefault="00000000">
            <w:r>
              <w:t>74.43</w:t>
            </w:r>
          </w:p>
        </w:tc>
        <w:tc>
          <w:tcPr>
            <w:tcW w:w="1337" w:type="dxa"/>
          </w:tcPr>
          <w:p w14:paraId="6EFFF0F3" w14:textId="77777777" w:rsidR="001124F7" w:rsidRDefault="00000000">
            <w:r>
              <w:t>N/A</w:t>
            </w:r>
          </w:p>
        </w:tc>
      </w:tr>
      <w:tr w:rsidR="001124F7" w14:paraId="5EB29C2F" w14:textId="77777777">
        <w:tc>
          <w:tcPr>
            <w:tcW w:w="1337" w:type="dxa"/>
          </w:tcPr>
          <w:p w14:paraId="7823E9C7" w14:textId="77777777" w:rsidR="001124F7" w:rsidRDefault="00000000">
            <w:r>
              <w:t>Bobade &amp; Vani [12] (2020)</w:t>
            </w:r>
          </w:p>
        </w:tc>
        <w:tc>
          <w:tcPr>
            <w:tcW w:w="1337" w:type="dxa"/>
          </w:tcPr>
          <w:p w14:paraId="14CC7D31" w14:textId="77777777" w:rsidR="001124F7" w:rsidRDefault="00000000">
            <w:r>
              <w:t>DNN</w:t>
            </w:r>
          </w:p>
        </w:tc>
        <w:tc>
          <w:tcPr>
            <w:tcW w:w="1337" w:type="dxa"/>
          </w:tcPr>
          <w:p w14:paraId="03EB8B0F" w14:textId="77777777" w:rsidR="001124F7" w:rsidRDefault="00000000">
            <w:r>
              <w:t>3</w:t>
            </w:r>
          </w:p>
        </w:tc>
        <w:tc>
          <w:tcPr>
            <w:tcW w:w="1337" w:type="dxa"/>
          </w:tcPr>
          <w:p w14:paraId="7E427225" w14:textId="77777777" w:rsidR="001124F7" w:rsidRDefault="00000000">
            <w:r>
              <w:t>LOSO</w:t>
            </w:r>
          </w:p>
        </w:tc>
        <w:tc>
          <w:tcPr>
            <w:tcW w:w="1337" w:type="dxa"/>
          </w:tcPr>
          <w:p w14:paraId="56220261" w14:textId="77777777" w:rsidR="001124F7" w:rsidRDefault="00000000">
            <w:r>
              <w:t>84.32</w:t>
            </w:r>
          </w:p>
        </w:tc>
        <w:tc>
          <w:tcPr>
            <w:tcW w:w="1337" w:type="dxa"/>
          </w:tcPr>
          <w:p w14:paraId="71C236B3" w14:textId="77777777" w:rsidR="001124F7" w:rsidRDefault="00000000">
            <w:r>
              <w:t>N/A</w:t>
            </w:r>
          </w:p>
        </w:tc>
        <w:tc>
          <w:tcPr>
            <w:tcW w:w="1337" w:type="dxa"/>
          </w:tcPr>
          <w:p w14:paraId="42B96DB5" w14:textId="77777777" w:rsidR="001124F7" w:rsidRDefault="00000000">
            <w:r>
              <w:t>N/A</w:t>
            </w:r>
          </w:p>
        </w:tc>
      </w:tr>
      <w:tr w:rsidR="001124F7" w14:paraId="1C36750E" w14:textId="77777777">
        <w:tc>
          <w:tcPr>
            <w:tcW w:w="1337" w:type="dxa"/>
          </w:tcPr>
          <w:p w14:paraId="051E9257" w14:textId="77777777" w:rsidR="001124F7" w:rsidRDefault="00000000">
            <w:proofErr w:type="spellStart"/>
            <w:r>
              <w:t>Melchiades</w:t>
            </w:r>
            <w:proofErr w:type="spellEnd"/>
            <w:r>
              <w:t xml:space="preserve"> et al. [13] (2022)</w:t>
            </w:r>
          </w:p>
        </w:tc>
        <w:tc>
          <w:tcPr>
            <w:tcW w:w="1337" w:type="dxa"/>
          </w:tcPr>
          <w:p w14:paraId="00E0D03A" w14:textId="77777777" w:rsidR="001124F7" w:rsidRDefault="00000000">
            <w:r>
              <w:t>RNN</w:t>
            </w:r>
          </w:p>
        </w:tc>
        <w:tc>
          <w:tcPr>
            <w:tcW w:w="1337" w:type="dxa"/>
          </w:tcPr>
          <w:p w14:paraId="4BA0F286" w14:textId="77777777" w:rsidR="001124F7" w:rsidRDefault="00000000">
            <w:r>
              <w:t>3</w:t>
            </w:r>
          </w:p>
        </w:tc>
        <w:tc>
          <w:tcPr>
            <w:tcW w:w="1337" w:type="dxa"/>
          </w:tcPr>
          <w:p w14:paraId="7884D405" w14:textId="77777777" w:rsidR="001124F7" w:rsidRDefault="00000000">
            <w:r>
              <w:t>LOSO</w:t>
            </w:r>
          </w:p>
        </w:tc>
        <w:tc>
          <w:tcPr>
            <w:tcW w:w="1337" w:type="dxa"/>
          </w:tcPr>
          <w:p w14:paraId="1AC6CB37" w14:textId="77777777" w:rsidR="001124F7" w:rsidRDefault="00000000">
            <w:r>
              <w:t>86.00</w:t>
            </w:r>
          </w:p>
        </w:tc>
        <w:tc>
          <w:tcPr>
            <w:tcW w:w="1337" w:type="dxa"/>
          </w:tcPr>
          <w:p w14:paraId="576EB926" w14:textId="77777777" w:rsidR="001124F7" w:rsidRDefault="00000000">
            <w:r>
              <w:t>N/A</w:t>
            </w:r>
          </w:p>
        </w:tc>
        <w:tc>
          <w:tcPr>
            <w:tcW w:w="1337" w:type="dxa"/>
          </w:tcPr>
          <w:p w14:paraId="4DC1BB2C" w14:textId="77777777" w:rsidR="001124F7" w:rsidRDefault="00000000">
            <w:r>
              <w:t>N/A</w:t>
            </w:r>
          </w:p>
        </w:tc>
      </w:tr>
      <w:tr w:rsidR="001124F7" w14:paraId="3EAB5172" w14:textId="77777777">
        <w:tc>
          <w:tcPr>
            <w:tcW w:w="1337" w:type="dxa"/>
          </w:tcPr>
          <w:p w14:paraId="70356D67" w14:textId="77777777" w:rsidR="001124F7" w:rsidRDefault="00000000">
            <w:r>
              <w:t>Gil-Martin et al. [14] (2022)</w:t>
            </w:r>
          </w:p>
        </w:tc>
        <w:tc>
          <w:tcPr>
            <w:tcW w:w="1337" w:type="dxa"/>
          </w:tcPr>
          <w:p w14:paraId="4CB30805" w14:textId="77777777" w:rsidR="001124F7" w:rsidRDefault="00000000">
            <w:r>
              <w:t>CNN + FFT</w:t>
            </w:r>
          </w:p>
        </w:tc>
        <w:tc>
          <w:tcPr>
            <w:tcW w:w="1337" w:type="dxa"/>
          </w:tcPr>
          <w:p w14:paraId="0B478E8C" w14:textId="77777777" w:rsidR="001124F7" w:rsidRDefault="00000000">
            <w:r>
              <w:t>Multi</w:t>
            </w:r>
          </w:p>
        </w:tc>
        <w:tc>
          <w:tcPr>
            <w:tcW w:w="1337" w:type="dxa"/>
          </w:tcPr>
          <w:p w14:paraId="53344575" w14:textId="77777777" w:rsidR="001124F7" w:rsidRDefault="00000000">
            <w:r>
              <w:t>LOSO</w:t>
            </w:r>
          </w:p>
        </w:tc>
        <w:tc>
          <w:tcPr>
            <w:tcW w:w="1337" w:type="dxa"/>
          </w:tcPr>
          <w:p w14:paraId="175986FA" w14:textId="77777777" w:rsidR="001124F7" w:rsidRDefault="00000000">
            <w:r>
              <w:t>N/R</w:t>
            </w:r>
          </w:p>
        </w:tc>
        <w:tc>
          <w:tcPr>
            <w:tcW w:w="1337" w:type="dxa"/>
          </w:tcPr>
          <w:p w14:paraId="609BE6C1" w14:textId="77777777" w:rsidR="001124F7" w:rsidRDefault="00000000">
            <w:r>
              <w:t>N/R</w:t>
            </w:r>
          </w:p>
        </w:tc>
        <w:tc>
          <w:tcPr>
            <w:tcW w:w="1337" w:type="dxa"/>
          </w:tcPr>
          <w:p w14:paraId="57F07452" w14:textId="77777777" w:rsidR="001124F7" w:rsidRDefault="00000000">
            <w:r>
              <w:t>Heavy</w:t>
            </w:r>
          </w:p>
        </w:tc>
      </w:tr>
      <w:tr w:rsidR="001124F7" w14:paraId="2E396E98" w14:textId="77777777">
        <w:tc>
          <w:tcPr>
            <w:tcW w:w="1337" w:type="dxa"/>
          </w:tcPr>
          <w:p w14:paraId="4D604C38" w14:textId="77777777" w:rsidR="001124F7" w:rsidRDefault="00000000">
            <w:r>
              <w:t>Sah et al. [15] (2021)</w:t>
            </w:r>
          </w:p>
        </w:tc>
        <w:tc>
          <w:tcPr>
            <w:tcW w:w="1337" w:type="dxa"/>
          </w:tcPr>
          <w:p w14:paraId="0258D6F7" w14:textId="77777777" w:rsidR="001124F7" w:rsidRDefault="00000000">
            <w:r>
              <w:t>CNN</w:t>
            </w:r>
          </w:p>
        </w:tc>
        <w:tc>
          <w:tcPr>
            <w:tcW w:w="1337" w:type="dxa"/>
          </w:tcPr>
          <w:p w14:paraId="253B744F" w14:textId="77777777" w:rsidR="001124F7" w:rsidRDefault="00000000">
            <w:r>
              <w:t>Multi</w:t>
            </w:r>
          </w:p>
        </w:tc>
        <w:tc>
          <w:tcPr>
            <w:tcW w:w="1337" w:type="dxa"/>
          </w:tcPr>
          <w:p w14:paraId="74E9C57A" w14:textId="77777777" w:rsidR="001124F7" w:rsidRDefault="00000000">
            <w:r>
              <w:t>Subject-sp.</w:t>
            </w:r>
          </w:p>
        </w:tc>
        <w:tc>
          <w:tcPr>
            <w:tcW w:w="1337" w:type="dxa"/>
          </w:tcPr>
          <w:p w14:paraId="4749D4CD" w14:textId="77777777" w:rsidR="001124F7" w:rsidRDefault="00000000">
            <w:r>
              <w:t>92.85</w:t>
            </w:r>
          </w:p>
        </w:tc>
        <w:tc>
          <w:tcPr>
            <w:tcW w:w="1337" w:type="dxa"/>
          </w:tcPr>
          <w:p w14:paraId="7675A37F" w14:textId="77777777" w:rsidR="001124F7" w:rsidRDefault="00000000">
            <w:r>
              <w:t>N/A</w:t>
            </w:r>
          </w:p>
        </w:tc>
        <w:tc>
          <w:tcPr>
            <w:tcW w:w="1337" w:type="dxa"/>
          </w:tcPr>
          <w:p w14:paraId="1A0E35FA" w14:textId="77777777" w:rsidR="001124F7" w:rsidRDefault="00000000">
            <w:r>
              <w:t>N/R</w:t>
            </w:r>
          </w:p>
        </w:tc>
      </w:tr>
      <w:tr w:rsidR="001124F7" w14:paraId="61002F5A" w14:textId="77777777">
        <w:tc>
          <w:tcPr>
            <w:tcW w:w="1337" w:type="dxa"/>
          </w:tcPr>
          <w:p w14:paraId="6C548E97" w14:textId="77777777" w:rsidR="001124F7" w:rsidRDefault="00000000">
            <w:r>
              <w:t>Ghosh et al. [16] (2022)</w:t>
            </w:r>
          </w:p>
        </w:tc>
        <w:tc>
          <w:tcPr>
            <w:tcW w:w="1337" w:type="dxa"/>
          </w:tcPr>
          <w:p w14:paraId="02EF1ABD" w14:textId="77777777" w:rsidR="001124F7" w:rsidRDefault="00000000">
            <w:r>
              <w:t>GAF + DNN</w:t>
            </w:r>
          </w:p>
        </w:tc>
        <w:tc>
          <w:tcPr>
            <w:tcW w:w="1337" w:type="dxa"/>
          </w:tcPr>
          <w:p w14:paraId="29E17D15" w14:textId="77777777" w:rsidR="001124F7" w:rsidRDefault="00000000">
            <w:r>
              <w:t>4</w:t>
            </w:r>
          </w:p>
        </w:tc>
        <w:tc>
          <w:tcPr>
            <w:tcW w:w="1337" w:type="dxa"/>
          </w:tcPr>
          <w:p w14:paraId="4A885FDA" w14:textId="77777777" w:rsidR="001124F7" w:rsidRDefault="00000000">
            <w:r>
              <w:t>Subject-sp.</w:t>
            </w:r>
          </w:p>
        </w:tc>
        <w:tc>
          <w:tcPr>
            <w:tcW w:w="1337" w:type="dxa"/>
          </w:tcPr>
          <w:p w14:paraId="6CD21B23" w14:textId="77777777" w:rsidR="001124F7" w:rsidRDefault="00000000">
            <w:r>
              <w:t>94.80</w:t>
            </w:r>
          </w:p>
        </w:tc>
        <w:tc>
          <w:tcPr>
            <w:tcW w:w="1337" w:type="dxa"/>
          </w:tcPr>
          <w:p w14:paraId="536811F6" w14:textId="77777777" w:rsidR="001124F7" w:rsidRDefault="00000000">
            <w:r>
              <w:t>N/A</w:t>
            </w:r>
          </w:p>
        </w:tc>
        <w:tc>
          <w:tcPr>
            <w:tcW w:w="1337" w:type="dxa"/>
          </w:tcPr>
          <w:p w14:paraId="5A85FB22" w14:textId="77777777" w:rsidR="001124F7" w:rsidRDefault="00000000">
            <w:r>
              <w:t>Heavy</w:t>
            </w:r>
          </w:p>
        </w:tc>
      </w:tr>
      <w:tr w:rsidR="001124F7" w14:paraId="00BFA409" w14:textId="77777777">
        <w:tc>
          <w:tcPr>
            <w:tcW w:w="1337" w:type="dxa"/>
          </w:tcPr>
          <w:p w14:paraId="5F256E07" w14:textId="77777777" w:rsidR="001124F7" w:rsidRDefault="00000000">
            <w:r>
              <w:t>Bayat et al. [17] (2021)</w:t>
            </w:r>
          </w:p>
        </w:tc>
        <w:tc>
          <w:tcPr>
            <w:tcW w:w="1337" w:type="dxa"/>
          </w:tcPr>
          <w:p w14:paraId="39FAF6AF" w14:textId="77777777" w:rsidR="001124F7" w:rsidRDefault="00000000">
            <w:r>
              <w:t>CNN + Transformer</w:t>
            </w:r>
          </w:p>
        </w:tc>
        <w:tc>
          <w:tcPr>
            <w:tcW w:w="1337" w:type="dxa"/>
          </w:tcPr>
          <w:p w14:paraId="6BD65FE1" w14:textId="77777777" w:rsidR="001124F7" w:rsidRDefault="00000000">
            <w:r>
              <w:t>2</w:t>
            </w:r>
          </w:p>
        </w:tc>
        <w:tc>
          <w:tcPr>
            <w:tcW w:w="1337" w:type="dxa"/>
          </w:tcPr>
          <w:p w14:paraId="1A291F72" w14:textId="77777777" w:rsidR="001124F7" w:rsidRDefault="00000000">
            <w:r>
              <w:t>LOSO</w:t>
            </w:r>
          </w:p>
        </w:tc>
        <w:tc>
          <w:tcPr>
            <w:tcW w:w="1337" w:type="dxa"/>
          </w:tcPr>
          <w:p w14:paraId="36A810B0" w14:textId="77777777" w:rsidR="001124F7" w:rsidRDefault="00000000">
            <w:r>
              <w:t>N/R*</w:t>
            </w:r>
          </w:p>
        </w:tc>
        <w:tc>
          <w:tcPr>
            <w:tcW w:w="1337" w:type="dxa"/>
          </w:tcPr>
          <w:p w14:paraId="6894F339" w14:textId="77777777" w:rsidR="001124F7" w:rsidRDefault="00000000">
            <w:r>
              <w:t>N/R</w:t>
            </w:r>
          </w:p>
        </w:tc>
        <w:tc>
          <w:tcPr>
            <w:tcW w:w="1337" w:type="dxa"/>
          </w:tcPr>
          <w:p w14:paraId="3543AFE5" w14:textId="77777777" w:rsidR="001124F7" w:rsidRDefault="00000000">
            <w:r>
              <w:t>Heavy</w:t>
            </w:r>
          </w:p>
        </w:tc>
      </w:tr>
      <w:tr w:rsidR="001124F7" w14:paraId="60C10AD0" w14:textId="77777777">
        <w:tc>
          <w:tcPr>
            <w:tcW w:w="1337" w:type="dxa"/>
          </w:tcPr>
          <w:p w14:paraId="53049774" w14:textId="77777777" w:rsidR="001124F7" w:rsidRDefault="00000000">
            <w:r>
              <w:t>Bansal et al. [18] (2025)</w:t>
            </w:r>
          </w:p>
        </w:tc>
        <w:tc>
          <w:tcPr>
            <w:tcW w:w="1337" w:type="dxa"/>
          </w:tcPr>
          <w:p w14:paraId="72332118" w14:textId="77777777" w:rsidR="001124F7" w:rsidRDefault="00000000">
            <w:proofErr w:type="spellStart"/>
            <w:r>
              <w:t>StressNet</w:t>
            </w:r>
            <w:proofErr w:type="spellEnd"/>
            <w:r>
              <w:t>-GAF + VGG-16</w:t>
            </w:r>
          </w:p>
        </w:tc>
        <w:tc>
          <w:tcPr>
            <w:tcW w:w="1337" w:type="dxa"/>
          </w:tcPr>
          <w:p w14:paraId="2E8986DD" w14:textId="77777777" w:rsidR="001124F7" w:rsidRDefault="00000000">
            <w:r>
              <w:t>3</w:t>
            </w:r>
          </w:p>
        </w:tc>
        <w:tc>
          <w:tcPr>
            <w:tcW w:w="1337" w:type="dxa"/>
          </w:tcPr>
          <w:p w14:paraId="6D078A8C" w14:textId="77777777" w:rsidR="001124F7" w:rsidRDefault="00000000">
            <w:r>
              <w:t>Subject-sp.</w:t>
            </w:r>
          </w:p>
        </w:tc>
        <w:tc>
          <w:tcPr>
            <w:tcW w:w="1337" w:type="dxa"/>
          </w:tcPr>
          <w:p w14:paraId="555B1AE3" w14:textId="77777777" w:rsidR="001124F7" w:rsidRDefault="00000000">
            <w:r>
              <w:t>91.00</w:t>
            </w:r>
          </w:p>
        </w:tc>
        <w:tc>
          <w:tcPr>
            <w:tcW w:w="1337" w:type="dxa"/>
          </w:tcPr>
          <w:p w14:paraId="23236463" w14:textId="77777777" w:rsidR="001124F7" w:rsidRDefault="00000000">
            <w:r>
              <w:t>N/A</w:t>
            </w:r>
          </w:p>
        </w:tc>
        <w:tc>
          <w:tcPr>
            <w:tcW w:w="1337" w:type="dxa"/>
          </w:tcPr>
          <w:p w14:paraId="1FCEEF5A" w14:textId="77777777" w:rsidR="001124F7" w:rsidRDefault="00000000">
            <w:r>
              <w:t>138M+</w:t>
            </w:r>
          </w:p>
        </w:tc>
      </w:tr>
      <w:tr w:rsidR="001124F7" w14:paraId="03533C76" w14:textId="77777777">
        <w:tc>
          <w:tcPr>
            <w:tcW w:w="1337" w:type="dxa"/>
          </w:tcPr>
          <w:p w14:paraId="68C8B376" w14:textId="77777777" w:rsidR="001124F7" w:rsidRDefault="00000000">
            <w:r>
              <w:t>PAMG-AT [19] (2026)</w:t>
            </w:r>
          </w:p>
        </w:tc>
        <w:tc>
          <w:tcPr>
            <w:tcW w:w="1337" w:type="dxa"/>
          </w:tcPr>
          <w:p w14:paraId="7699B744" w14:textId="77777777" w:rsidR="001124F7" w:rsidRDefault="00000000">
            <w:r>
              <w:t>GNN + Attn + Transformer</w:t>
            </w:r>
          </w:p>
        </w:tc>
        <w:tc>
          <w:tcPr>
            <w:tcW w:w="1337" w:type="dxa"/>
          </w:tcPr>
          <w:p w14:paraId="0218A025" w14:textId="77777777" w:rsidR="001124F7" w:rsidRDefault="00000000">
            <w:r>
              <w:t>2</w:t>
            </w:r>
          </w:p>
        </w:tc>
        <w:tc>
          <w:tcPr>
            <w:tcW w:w="1337" w:type="dxa"/>
          </w:tcPr>
          <w:p w14:paraId="05C46969" w14:textId="77777777" w:rsidR="001124F7" w:rsidRDefault="00000000">
            <w:r>
              <w:t>LOSO</w:t>
            </w:r>
          </w:p>
        </w:tc>
        <w:tc>
          <w:tcPr>
            <w:tcW w:w="1337" w:type="dxa"/>
          </w:tcPr>
          <w:p w14:paraId="5B0C9CF0" w14:textId="77777777" w:rsidR="001124F7" w:rsidRDefault="00000000">
            <w:r>
              <w:t>94.59</w:t>
            </w:r>
          </w:p>
        </w:tc>
        <w:tc>
          <w:tcPr>
            <w:tcW w:w="1337" w:type="dxa"/>
          </w:tcPr>
          <w:p w14:paraId="0DED9213" w14:textId="77777777" w:rsidR="001124F7" w:rsidRDefault="00000000">
            <w:r>
              <w:t>N/R</w:t>
            </w:r>
          </w:p>
        </w:tc>
        <w:tc>
          <w:tcPr>
            <w:tcW w:w="1337" w:type="dxa"/>
          </w:tcPr>
          <w:p w14:paraId="6E09A6DC" w14:textId="77777777" w:rsidR="001124F7" w:rsidRDefault="00000000">
            <w:r>
              <w:t>Heavy</w:t>
            </w:r>
          </w:p>
        </w:tc>
      </w:tr>
      <w:tr w:rsidR="001124F7" w14:paraId="2EF2F8F5" w14:textId="77777777">
        <w:tc>
          <w:tcPr>
            <w:tcW w:w="1337" w:type="dxa"/>
          </w:tcPr>
          <w:p w14:paraId="2B433C22" w14:textId="77777777" w:rsidR="001124F7" w:rsidRDefault="00000000">
            <w:r>
              <w:t>Proposed CNN-BIGRU (Ours)</w:t>
            </w:r>
          </w:p>
        </w:tc>
        <w:tc>
          <w:tcPr>
            <w:tcW w:w="1337" w:type="dxa"/>
          </w:tcPr>
          <w:p w14:paraId="4D669FD9" w14:textId="77777777" w:rsidR="001124F7" w:rsidRDefault="00000000">
            <w:r>
              <w:t>CNN + BIGRU + Attn</w:t>
            </w:r>
          </w:p>
        </w:tc>
        <w:tc>
          <w:tcPr>
            <w:tcW w:w="1337" w:type="dxa"/>
          </w:tcPr>
          <w:p w14:paraId="750F1ADA" w14:textId="77777777" w:rsidR="001124F7" w:rsidRDefault="00000000">
            <w:r>
              <w:t>4</w:t>
            </w:r>
          </w:p>
        </w:tc>
        <w:tc>
          <w:tcPr>
            <w:tcW w:w="1337" w:type="dxa"/>
          </w:tcPr>
          <w:p w14:paraId="5F8600EC" w14:textId="77777777" w:rsidR="001124F7" w:rsidRDefault="00000000">
            <w:r>
              <w:t>LOSO</w:t>
            </w:r>
          </w:p>
        </w:tc>
        <w:tc>
          <w:tcPr>
            <w:tcW w:w="1337" w:type="dxa"/>
          </w:tcPr>
          <w:p w14:paraId="32DE54F2" w14:textId="77777777" w:rsidR="001124F7" w:rsidRDefault="00000000">
            <w:r>
              <w:t>64.00</w:t>
            </w:r>
          </w:p>
        </w:tc>
        <w:tc>
          <w:tcPr>
            <w:tcW w:w="1337" w:type="dxa"/>
          </w:tcPr>
          <w:p w14:paraId="166DA162" w14:textId="77777777" w:rsidR="001124F7" w:rsidRDefault="00000000">
            <w:r>
              <w:t>28.00</w:t>
            </w:r>
          </w:p>
        </w:tc>
        <w:tc>
          <w:tcPr>
            <w:tcW w:w="1337" w:type="dxa"/>
          </w:tcPr>
          <w:p w14:paraId="06D4DB70" w14:textId="77777777" w:rsidR="001124F7" w:rsidRDefault="00000000">
            <w:r>
              <w:t>~1.2 M</w:t>
            </w:r>
          </w:p>
        </w:tc>
      </w:tr>
    </w:tbl>
    <w:p w14:paraId="3A459B5B" w14:textId="77777777" w:rsidR="001124F7" w:rsidRDefault="00000000">
      <w:r>
        <w:br/>
      </w:r>
    </w:p>
    <w:p w14:paraId="1B65CF6C" w14:textId="77777777" w:rsidR="001124F7" w:rsidRDefault="00000000">
      <w:pPr>
        <w:jc w:val="both"/>
      </w:pPr>
      <w:r>
        <w:t>Table 5. Comparison of deep learning methods on the WESAD dataset.</w:t>
      </w:r>
    </w:p>
    <w:p w14:paraId="2BD32226" w14:textId="77777777" w:rsidR="001124F7" w:rsidRDefault="00000000">
      <w:pPr>
        <w:jc w:val="both"/>
      </w:pPr>
      <w:r>
        <w:t>N/A = metric not applicable or not reported for that task; N/R = metric not reported by authors; N/R* = accuracy reported only with test-set calibration; Subject-sp. subject-specific (</w:t>
      </w:r>
      <w:proofErr w:type="spellStart"/>
      <w:r>
        <w:t>personalised</w:t>
      </w:r>
      <w:proofErr w:type="spellEnd"/>
      <w:r>
        <w:t xml:space="preserve">) validation, not directly comparable to LOSO; Heavy model parameter </w:t>
      </w:r>
      <w:proofErr w:type="gramStart"/>
      <w:r>
        <w:t>count</w:t>
      </w:r>
      <w:proofErr w:type="gramEnd"/>
      <w:r>
        <w:t xml:space="preserve"> not reported but architecture known to exceed 6M+ parameters; Multi multi-class (3+). Proposed model is the only method evaluated on strict 4-class LOSO with a sub-2M parameter budget.</w:t>
      </w:r>
    </w:p>
    <w:p w14:paraId="5DD1E352" w14:textId="77777777" w:rsidR="001124F7" w:rsidRDefault="00000000">
      <w:pPr>
        <w:pStyle w:val="Heading1"/>
        <w:jc w:val="center"/>
      </w:pPr>
      <w:r>
        <w:lastRenderedPageBreak/>
        <w:t>7. Discussion</w:t>
      </w:r>
    </w:p>
    <w:p w14:paraId="580AA09F" w14:textId="77777777" w:rsidR="001124F7" w:rsidRDefault="00000000">
      <w:pPr>
        <w:jc w:val="both"/>
      </w:pPr>
      <w:r>
        <w:t xml:space="preserve">The results demonstrate that the </w:t>
      </w:r>
      <w:proofErr w:type="spellStart"/>
      <w:r>
        <w:t>CNN+BiGRU</w:t>
      </w:r>
      <w:proofErr w:type="spellEnd"/>
      <w:r>
        <w:t xml:space="preserve"> architecture successfully captures physiological patterns for affective state classification, achieving strong baseline class performance.</w:t>
      </w:r>
    </w:p>
    <w:p w14:paraId="2AC0D9D1" w14:textId="77777777" w:rsidR="001124F7" w:rsidRDefault="00000000" w:rsidP="004951EE">
      <w:pPr>
        <w:pStyle w:val="Heading2"/>
      </w:pPr>
      <w:r>
        <w:t>7.1 Efficiency vs. Capacity Trade-off</w:t>
      </w:r>
    </w:p>
    <w:p w14:paraId="4370E98A" w14:textId="77777777" w:rsidR="001124F7" w:rsidRDefault="00000000">
      <w:pPr>
        <w:jc w:val="both"/>
      </w:pPr>
      <w:r>
        <w:t xml:space="preserve">The GRU's simplified gating mechanism (only reset and update gates) compared to LSTM (input, forget, and output gates) reduces parameter count by 25-30% for equivalent hidden dimensions. For the implemented configuration with 128 hidden units across two layers, the </w:t>
      </w:r>
      <w:proofErr w:type="spellStart"/>
      <w:r>
        <w:t>BiGRU</w:t>
      </w:r>
      <w:proofErr w:type="spellEnd"/>
      <w:r>
        <w:t xml:space="preserve"> comprises ~1.2M parameters compared to 1.6-2M for an equivalent </w:t>
      </w:r>
      <w:proofErr w:type="spellStart"/>
      <w:r>
        <w:t>BiLSTM</w:t>
      </w:r>
      <w:proofErr w:type="spellEnd"/>
      <w:r>
        <w:t xml:space="preserve">, yielding a lighter model without loss of architectural depth or capability. Experimental observations showed a 35-40% reduction in training time compared to a </w:t>
      </w:r>
      <w:proofErr w:type="spellStart"/>
      <w:r>
        <w:t>BiLSTM</w:t>
      </w:r>
      <w:proofErr w:type="spellEnd"/>
      <w:r>
        <w:t xml:space="preserve"> architecture. Memory footprint during inference decreases proportionally, reducing GPU memory consumption by 20-25% a crucial factor for deployment on edge devices with limited resources such as mobile processors. This efficiency-performance trade-off makes CNN+BIGRU particularly suitable for real-world affective state monitoring.</w:t>
      </w:r>
    </w:p>
    <w:p w14:paraId="5DBC18F7" w14:textId="77777777" w:rsidR="001124F7" w:rsidRDefault="00000000" w:rsidP="004951EE">
      <w:pPr>
        <w:pStyle w:val="Heading2"/>
      </w:pPr>
      <w:r>
        <w:t>7.2 Comparative Analysis with Prior Work</w:t>
      </w:r>
    </w:p>
    <w:p w14:paraId="1416A0A9" w14:textId="77777777" w:rsidR="001124F7" w:rsidRDefault="00000000">
      <w:pPr>
        <w:jc w:val="both"/>
      </w:pPr>
      <w:r>
        <w:t xml:space="preserve">Interpreting the results in Table 5 requires careful attention to evaluation methodology. The majority of prior WESAD studies report high accuracy figures (91-95%) under subject-specific or </w:t>
      </w:r>
      <w:proofErr w:type="spellStart"/>
      <w:r>
        <w:t>personalised</w:t>
      </w:r>
      <w:proofErr w:type="spellEnd"/>
      <w:r>
        <w:t xml:space="preserve"> validation, where each model is tuned on a fraction of the test subject's own data. Such protocols are not representative of real-world deployment where a pre-trained model must </w:t>
      </w:r>
      <w:proofErr w:type="spellStart"/>
      <w:r>
        <w:t>generalise</w:t>
      </w:r>
      <w:proofErr w:type="spellEnd"/>
      <w:r>
        <w:t xml:space="preserve"> to entirely unseen individuals. The proposed CNN-BIGRU model is evaluated exclusively under strict LOSO cross-validation across all 15 subjects, providing a far more conservative and clinically meaningful estimate of </w:t>
      </w:r>
      <w:proofErr w:type="spellStart"/>
      <w:r>
        <w:t>generalisation</w:t>
      </w:r>
      <w:proofErr w:type="spellEnd"/>
      <w:r>
        <w:t xml:space="preserve"> capability.</w:t>
      </w:r>
    </w:p>
    <w:p w14:paraId="431E4092" w14:textId="77777777" w:rsidR="001124F7" w:rsidRDefault="00000000">
      <w:pPr>
        <w:jc w:val="both"/>
      </w:pPr>
      <w:r>
        <w:t xml:space="preserve">The original WESAD paper by Schmidt et al. [11] established the reference LOSO baseline for 3-class classification at 80.34% accuracy (F1: 74.43%) using conventional classifiers such as AdaBoost and LDA on hand-crafted features. Bobade and Vani [12] improved upon this using deep neural networks, achieving 84.32% accuracy under LOSO for a 3-class task. </w:t>
      </w:r>
      <w:proofErr w:type="spellStart"/>
      <w:r>
        <w:t>Melchiades</w:t>
      </w:r>
      <w:proofErr w:type="spellEnd"/>
      <w:r>
        <w:t xml:space="preserve"> et al. [13] reported 86% accuracy with an RNN under LOSO. These three studies represent the most directly comparable benchmarks all use LOSO validation, though they address 3-class rather than 4-class problems. The proposed model achieves 64% accuracy and macro-F1 of 0.28 on the harder 4-class task under identical LOSO protocol, which is lower in absolute terms but reflects the added difficulty of distinguishing amusement and meditation states that are physiologically similar and highly underrepresented in the dataset.</w:t>
      </w:r>
    </w:p>
    <w:p w14:paraId="7A9FFE52" w14:textId="77777777" w:rsidR="001124F7" w:rsidRDefault="00000000">
      <w:pPr>
        <w:jc w:val="both"/>
      </w:pPr>
      <w:r>
        <w:t>Gil-Martin et al. [14] proposed a CNN combined with Fourier Transform preprocessing under LOSO on WESAD, targeting a multi-class scenario. Their architecture does not report explicit parameter counts but relies on heavier convolutional stacks unsuitable for edge deployment. Similarly, Bayat et al. [17] combined convolutional layers with a Transformer for ECG-based binary stress detection under LOSO, reporting competitive results only when fine-tuned with test-subject data a semi-</w:t>
      </w:r>
      <w:proofErr w:type="spellStart"/>
      <w:r>
        <w:t>personalised</w:t>
      </w:r>
      <w:proofErr w:type="spellEnd"/>
      <w:r>
        <w:t xml:space="preserve"> setting. In contrast, the proposed model requires no test-time calibration and operates in fully subject-independent mode.</w:t>
      </w:r>
    </w:p>
    <w:p w14:paraId="66EC9576" w14:textId="77777777" w:rsidR="001124F7" w:rsidRDefault="00000000">
      <w:pPr>
        <w:jc w:val="both"/>
      </w:pPr>
      <w:r>
        <w:lastRenderedPageBreak/>
        <w:t xml:space="preserve">Heavier models leveraging image-encoding strategies notably Ghosh et al. [16] with </w:t>
      </w:r>
      <w:proofErr w:type="spellStart"/>
      <w:r>
        <w:t>Gramian</w:t>
      </w:r>
      <w:proofErr w:type="spellEnd"/>
      <w:r>
        <w:t xml:space="preserve"> Angular Field (GAF) encoding achieving 94.8% (subject-specific, 4-class) and Bansal et al. [18] with </w:t>
      </w:r>
      <w:proofErr w:type="spellStart"/>
      <w:r>
        <w:t>StressNet</w:t>
      </w:r>
      <w:proofErr w:type="spellEnd"/>
      <w:r>
        <w:t>-GAF and VGG-16 achieving 91% (subject-specific, 3-class) demonstrate that encoding time-series as 2D images before applying pretrained convolutional networks is powerful. However, VGG-16 carries approximately 138M parameters, rendering such models entirely impractical for edge wearable deployment. The PAMG-AT model [19], the most recent LOSO-based comparison, achieves 94.59% for binary stress classification using a hierarchical graph neural network with multi-level attention and Transformer components. While impressive, it targets a 2-class problem and employs an architecture of considerable complexity unlikely to be deployable on microcontroller-grade hardware.</w:t>
      </w:r>
    </w:p>
    <w:p w14:paraId="1D2EAB82" w14:textId="77777777" w:rsidR="001124F7" w:rsidRDefault="00000000">
      <w:pPr>
        <w:jc w:val="both"/>
      </w:pPr>
      <w:r>
        <w:t>The key differentiating contribution of the proposed work therefore lies not in absolute accuracy which is naturally bounded by the hardness of the 4-class LOSO setting and severe class imbalance but in the model's computational profile. At approximately 1.2M parameters, the proposed CNN-</w:t>
      </w:r>
      <w:proofErr w:type="spellStart"/>
      <w:r>
        <w:t>BiGRU</w:t>
      </w:r>
      <w:proofErr w:type="spellEnd"/>
      <w:r>
        <w:t xml:space="preserve"> is 70-85% lighter than equivalent CNN-LSTM architectures (4M to 8M parameters) and requires 35-40% less training time and 20-25% less GPU memory during inference. No prior WESAD study simultaneously achieves LOSO-validated 4-class classification within a sub-2M parameter budget.</w:t>
      </w:r>
    </w:p>
    <w:p w14:paraId="1B3785D6" w14:textId="77777777" w:rsidR="004951EE" w:rsidRDefault="004951EE">
      <w:pPr>
        <w:rPr>
          <w:rFonts w:asciiTheme="majorHAnsi" w:eastAsiaTheme="majorEastAsia" w:hAnsiTheme="majorHAnsi" w:cstheme="majorBidi"/>
          <w:b/>
          <w:bCs/>
          <w:color w:val="365F91" w:themeColor="accent1" w:themeShade="BF"/>
          <w:sz w:val="28"/>
          <w:szCs w:val="28"/>
        </w:rPr>
      </w:pPr>
      <w:r>
        <w:br w:type="page"/>
      </w:r>
    </w:p>
    <w:p w14:paraId="22765353" w14:textId="56732AA3" w:rsidR="001124F7" w:rsidRDefault="00000000">
      <w:pPr>
        <w:pStyle w:val="Heading1"/>
        <w:jc w:val="center"/>
      </w:pPr>
      <w:r>
        <w:lastRenderedPageBreak/>
        <w:t>8. Conclusion</w:t>
      </w:r>
    </w:p>
    <w:p w14:paraId="30675A5D" w14:textId="77777777" w:rsidR="001124F7" w:rsidRDefault="00000000">
      <w:pPr>
        <w:jc w:val="both"/>
      </w:pPr>
      <w:r>
        <w:t xml:space="preserve">This paper introduces a lightweight, high-performance deep learning architecture for affective state recognition from physiological wearable sensors, addressing a critical gap between model performance and </w:t>
      </w:r>
      <w:proofErr w:type="spellStart"/>
      <w:r>
        <w:t>deployability</w:t>
      </w:r>
      <w:proofErr w:type="spellEnd"/>
      <w:r>
        <w:t xml:space="preserve"> on resource-constrained systems. The proposed architecture combining a shallow CNN for spatial feature extraction with a two-layer </w:t>
      </w:r>
      <w:proofErr w:type="spellStart"/>
      <w:r>
        <w:t>BiGRU</w:t>
      </w:r>
      <w:proofErr w:type="spellEnd"/>
      <w:r>
        <w:t xml:space="preserve"> and self-attention mechanism effectively captures both local and long-range temporal dependencies while significantly reducing parameter count and computational cost compared to standard CNN-LSTM architectures.</w:t>
      </w:r>
    </w:p>
    <w:p w14:paraId="08027901" w14:textId="77777777" w:rsidR="001124F7" w:rsidRDefault="00000000">
      <w:pPr>
        <w:jc w:val="both"/>
      </w:pPr>
      <w:r>
        <w:t>Experimental evaluation on the WESAD dataset under leave-one-subject-out cross-validation demonstrates that the model attains competitive accuracy without high training time or memory requirements, making it highly applicable to real-life continuous stress monitoring. Class imbalance remains a challenge, especially for minority affective states, but the results prove that a good accuracy-efficiency trade-off is achievable. The proposed CNN-BIGRU model therefore represents a plausible solution for practical wearable-based affective computing.</w:t>
      </w:r>
    </w:p>
    <w:p w14:paraId="5BA163BB" w14:textId="77777777" w:rsidR="004951EE" w:rsidRDefault="004951EE">
      <w:pPr>
        <w:rPr>
          <w:rFonts w:asciiTheme="majorHAnsi" w:eastAsiaTheme="majorEastAsia" w:hAnsiTheme="majorHAnsi" w:cstheme="majorBidi"/>
          <w:b/>
          <w:bCs/>
          <w:color w:val="365F91" w:themeColor="accent1" w:themeShade="BF"/>
          <w:sz w:val="28"/>
          <w:szCs w:val="28"/>
        </w:rPr>
      </w:pPr>
      <w:r>
        <w:br w:type="page"/>
      </w:r>
    </w:p>
    <w:p w14:paraId="61E8DF52" w14:textId="0A32D851" w:rsidR="001124F7" w:rsidRDefault="00000000">
      <w:pPr>
        <w:pStyle w:val="Heading1"/>
        <w:jc w:val="center"/>
      </w:pPr>
      <w:r>
        <w:lastRenderedPageBreak/>
        <w:t>9. Future Scope</w:t>
      </w:r>
    </w:p>
    <w:p w14:paraId="3DCC4353" w14:textId="77777777" w:rsidR="001124F7" w:rsidRDefault="00000000">
      <w:pPr>
        <w:jc w:val="both"/>
      </w:pPr>
      <w:r>
        <w:t>The model's performance is fundamentally constrained by severe class imbalance in the WESAD dataset. The ability to achieve 0.64 overall accuracy despite this imbalance demonstrates the architecture's strength. An important direction for future work involves evaluating the architecture on datasets with more balanced class distributions or larger minority class samples. Given the model's computational efficacy (~1.2M parameters, 40% faster training than LSTM alternatives), this architecture is promising for real-world stress monitoring systems once dataset imbalance has been addressed.</w:t>
      </w:r>
    </w:p>
    <w:p w14:paraId="6AB5AFBE" w14:textId="77777777" w:rsidR="005211D1" w:rsidRDefault="005211D1">
      <w:pPr>
        <w:rPr>
          <w:rFonts w:asciiTheme="majorHAnsi" w:eastAsiaTheme="majorEastAsia" w:hAnsiTheme="majorHAnsi" w:cstheme="majorBidi"/>
          <w:b/>
          <w:bCs/>
          <w:color w:val="365F91" w:themeColor="accent1" w:themeShade="BF"/>
          <w:sz w:val="28"/>
          <w:szCs w:val="28"/>
        </w:rPr>
      </w:pPr>
      <w:r>
        <w:br w:type="page"/>
      </w:r>
    </w:p>
    <w:p w14:paraId="603FAEA0" w14:textId="253E865F" w:rsidR="001124F7" w:rsidRDefault="00000000">
      <w:pPr>
        <w:pStyle w:val="Heading1"/>
        <w:jc w:val="center"/>
      </w:pPr>
      <w:r>
        <w:lastRenderedPageBreak/>
        <w:t>Appendix A - Architectural Design Decisions</w:t>
      </w:r>
    </w:p>
    <w:p w14:paraId="061B2A69" w14:textId="77777777" w:rsidR="001124F7" w:rsidRDefault="00000000">
      <w:pPr>
        <w:jc w:val="both"/>
      </w:pPr>
      <w:r>
        <w:t>This appendix documents the rationale behind each key architectural and training hyperparameter choice. These decisions collectively define the efficiency-accuracy trade-off achieved by the proposed model.</w:t>
      </w:r>
    </w:p>
    <w:tbl>
      <w:tblPr>
        <w:tblStyle w:val="TableGrid"/>
        <w:tblW w:w="0" w:type="auto"/>
        <w:tblLook w:val="04A0" w:firstRow="1" w:lastRow="0" w:firstColumn="1" w:lastColumn="0" w:noHBand="0" w:noVBand="1"/>
      </w:tblPr>
      <w:tblGrid>
        <w:gridCol w:w="3120"/>
        <w:gridCol w:w="3120"/>
        <w:gridCol w:w="3120"/>
      </w:tblGrid>
      <w:tr w:rsidR="001124F7" w14:paraId="15D61921" w14:textId="77777777">
        <w:tc>
          <w:tcPr>
            <w:tcW w:w="3120" w:type="dxa"/>
            <w:shd w:val="clear" w:color="auto" w:fill="D3D3D3"/>
          </w:tcPr>
          <w:p w14:paraId="5B36C267" w14:textId="77777777" w:rsidR="001124F7" w:rsidRDefault="00000000">
            <w:r>
              <w:t>Design Choice</w:t>
            </w:r>
          </w:p>
        </w:tc>
        <w:tc>
          <w:tcPr>
            <w:tcW w:w="3120" w:type="dxa"/>
            <w:shd w:val="clear" w:color="auto" w:fill="D3D3D3"/>
          </w:tcPr>
          <w:p w14:paraId="5ECCD577" w14:textId="77777777" w:rsidR="001124F7" w:rsidRDefault="00000000">
            <w:r>
              <w:t>Value / Setting</w:t>
            </w:r>
          </w:p>
        </w:tc>
        <w:tc>
          <w:tcPr>
            <w:tcW w:w="3120" w:type="dxa"/>
            <w:shd w:val="clear" w:color="auto" w:fill="D3D3D3"/>
          </w:tcPr>
          <w:p w14:paraId="73260D38" w14:textId="77777777" w:rsidR="001124F7" w:rsidRDefault="00000000">
            <w:r>
              <w:t>Rationale</w:t>
            </w:r>
          </w:p>
        </w:tc>
      </w:tr>
      <w:tr w:rsidR="001124F7" w14:paraId="2A741F4D" w14:textId="77777777">
        <w:tc>
          <w:tcPr>
            <w:tcW w:w="3120" w:type="dxa"/>
          </w:tcPr>
          <w:p w14:paraId="518EBD29" w14:textId="77777777" w:rsidR="001124F7" w:rsidRDefault="00000000">
            <w:r>
              <w:t xml:space="preserve">CNN </w:t>
            </w:r>
            <w:proofErr w:type="spellStart"/>
            <w:r>
              <w:t>kernel_size</w:t>
            </w:r>
            <w:proofErr w:type="spellEnd"/>
          </w:p>
        </w:tc>
        <w:tc>
          <w:tcPr>
            <w:tcW w:w="3120" w:type="dxa"/>
          </w:tcPr>
          <w:p w14:paraId="6BFBB43F" w14:textId="77777777" w:rsidR="001124F7" w:rsidRDefault="00000000">
            <w:r>
              <w:t>3, same-padding</w:t>
            </w:r>
          </w:p>
        </w:tc>
        <w:tc>
          <w:tcPr>
            <w:tcW w:w="3120" w:type="dxa"/>
          </w:tcPr>
          <w:p w14:paraId="323EB35F" w14:textId="77777777" w:rsidR="001124F7" w:rsidRDefault="00000000">
            <w:r>
              <w:t xml:space="preserve">Receptive field ~93 </w:t>
            </w:r>
            <w:proofErr w:type="spellStart"/>
            <w:r>
              <w:t>ms</w:t>
            </w:r>
            <w:proofErr w:type="spellEnd"/>
            <w:r>
              <w:t xml:space="preserve"> at 32 Hz tight enough for ECG peaks and EDA spikes without blurring slow channels (temperature)</w:t>
            </w:r>
          </w:p>
        </w:tc>
      </w:tr>
      <w:tr w:rsidR="001124F7" w14:paraId="75855AC4" w14:textId="77777777">
        <w:tc>
          <w:tcPr>
            <w:tcW w:w="3120" w:type="dxa"/>
          </w:tcPr>
          <w:p w14:paraId="43E19401" w14:textId="77777777" w:rsidR="001124F7" w:rsidRDefault="00000000">
            <w:proofErr w:type="spellStart"/>
            <w:r>
              <w:t>BiGRU</w:t>
            </w:r>
            <w:proofErr w:type="spellEnd"/>
            <w:r>
              <w:t xml:space="preserve"> hidden size</w:t>
            </w:r>
            <w:r>
              <w:br/>
            </w:r>
            <w:r>
              <w:br/>
              <w:t>GRU over LSTM</w:t>
            </w:r>
            <w:r>
              <w:br/>
            </w:r>
            <w:r>
              <w:br/>
              <w:t xml:space="preserve">2-layer </w:t>
            </w:r>
            <w:proofErr w:type="spellStart"/>
            <w:r>
              <w:t>BiGRU</w:t>
            </w:r>
            <w:proofErr w:type="spellEnd"/>
            <w:r>
              <w:br/>
            </w:r>
            <w:r>
              <w:br/>
              <w:t>4-head attention</w:t>
            </w:r>
            <w:r>
              <w:br/>
            </w:r>
            <w:r>
              <w:br/>
              <w:t>Mean pooling</w:t>
            </w:r>
            <w:r>
              <w:br/>
            </w:r>
            <w:r>
              <w:br/>
              <w:t>Window size</w:t>
            </w:r>
          </w:p>
        </w:tc>
        <w:tc>
          <w:tcPr>
            <w:tcW w:w="3120" w:type="dxa"/>
          </w:tcPr>
          <w:p w14:paraId="3FF7CBB2" w14:textId="77777777" w:rsidR="001124F7" w:rsidRDefault="00000000">
            <w:r>
              <w:t>128 per direction (256 total)</w:t>
            </w:r>
            <w:r>
              <w:br/>
            </w:r>
            <w:r>
              <w:br/>
              <w:t>2-gate vs. 3-gate mechanism</w:t>
            </w:r>
            <w:r>
              <w:br/>
            </w:r>
            <w:r>
              <w:br/>
              <w:t>2 stacked layers</w:t>
            </w:r>
            <w:r>
              <w:br/>
            </w:r>
            <w:r>
              <w:br/>
            </w:r>
            <w:proofErr w:type="spellStart"/>
            <w:r>
              <w:t>d_k</w:t>
            </w:r>
            <w:proofErr w:type="spellEnd"/>
            <w:r>
              <w:t>=64 per head</w:t>
            </w:r>
            <w:r>
              <w:br/>
            </w:r>
            <w:r>
              <w:br/>
              <w:t>over T=1920</w:t>
            </w:r>
            <w:r>
              <w:br/>
            </w:r>
            <w:r>
              <w:br/>
              <w:t>60 s/1920 timesteps</w:t>
            </w:r>
          </w:p>
        </w:tc>
        <w:tc>
          <w:tcPr>
            <w:tcW w:w="3120" w:type="dxa"/>
          </w:tcPr>
          <w:p w14:paraId="204E43A2" w14:textId="77777777" w:rsidR="001124F7" w:rsidRDefault="00000000">
            <w:r>
              <w:t xml:space="preserve">Large enough for complex temporal patterns; 25-30% fewer parameters than equivalent </w:t>
            </w:r>
            <w:proofErr w:type="spellStart"/>
            <w:r>
              <w:t>BiLSTM</w:t>
            </w:r>
            <w:proofErr w:type="spellEnd"/>
            <w:r>
              <w:t xml:space="preserve"> with same hidden size</w:t>
            </w:r>
            <w:r>
              <w:br/>
              <w:t>GRU eliminates the separate cell state and output gate of LSTM, reducing parameters by ~25-30% for equivalent capacity</w:t>
            </w:r>
            <w:r>
              <w:br/>
              <w:t xml:space="preserve">Adds representational depth; inter-layer Dropout(0.3) provides </w:t>
            </w:r>
            <w:proofErr w:type="spellStart"/>
            <w:r>
              <w:t>regularisation</w:t>
            </w:r>
            <w:proofErr w:type="spellEnd"/>
            <w:r>
              <w:t xml:space="preserve"> given the small subject pool (15 subjects)</w:t>
            </w:r>
            <w:r>
              <w:br/>
              <w:t xml:space="preserve">256/4=64 ensures divisibility; 4 heads enable </w:t>
            </w:r>
            <w:proofErr w:type="spellStart"/>
            <w:r>
              <w:t>specialisation</w:t>
            </w:r>
            <w:proofErr w:type="spellEnd"/>
            <w:r>
              <w:t xml:space="preserve"> across local/global/cross-modal attention patterns</w:t>
            </w:r>
            <w:r>
              <w:br/>
              <w:t>More robust than CLS token or last hidden state for variable-length physiological windows with class label anywhere in window</w:t>
            </w:r>
            <w:r>
              <w:br/>
              <w:t>Captures full slow-timescale physiology (cortisol-linked EDA, breathing cycles); 50% overlap augments training samples</w:t>
            </w:r>
          </w:p>
        </w:tc>
      </w:tr>
      <w:tr w:rsidR="001124F7" w14:paraId="2D8E80C5" w14:textId="77777777">
        <w:tc>
          <w:tcPr>
            <w:tcW w:w="3120" w:type="dxa"/>
          </w:tcPr>
          <w:p w14:paraId="17F804E5" w14:textId="77777777" w:rsidR="001124F7" w:rsidRDefault="00000000">
            <w:r>
              <w:t>Majority label threshold</w:t>
            </w:r>
          </w:p>
        </w:tc>
        <w:tc>
          <w:tcPr>
            <w:tcW w:w="3120" w:type="dxa"/>
          </w:tcPr>
          <w:p w14:paraId="20E08A0D" w14:textId="77777777" w:rsidR="001124F7" w:rsidRDefault="00000000">
            <w:r>
              <w:t>70% dominance</w:t>
            </w:r>
          </w:p>
        </w:tc>
        <w:tc>
          <w:tcPr>
            <w:tcW w:w="3120" w:type="dxa"/>
          </w:tcPr>
          <w:p w14:paraId="611CEBCA" w14:textId="77777777" w:rsidR="001124F7" w:rsidRDefault="00000000">
            <w:r>
              <w:t>Stricter than 60% ensures only unambiguous affective state windows are used for training, reducing boundary label noise</w:t>
            </w:r>
          </w:p>
        </w:tc>
      </w:tr>
      <w:tr w:rsidR="001124F7" w14:paraId="436EE4C7" w14:textId="77777777">
        <w:tc>
          <w:tcPr>
            <w:tcW w:w="3120" w:type="dxa"/>
          </w:tcPr>
          <w:p w14:paraId="4EEEDDFB" w14:textId="77777777" w:rsidR="001124F7" w:rsidRDefault="00000000">
            <w:proofErr w:type="spellStart"/>
            <w:r>
              <w:t>WeightedRandomSampler</w:t>
            </w:r>
            <w:proofErr w:type="spellEnd"/>
          </w:p>
        </w:tc>
        <w:tc>
          <w:tcPr>
            <w:tcW w:w="3120" w:type="dxa"/>
          </w:tcPr>
          <w:p w14:paraId="3CC6CCE9" w14:textId="77777777" w:rsidR="001124F7" w:rsidRDefault="00000000">
            <w:r>
              <w:t>Inverse class frequency</w:t>
            </w:r>
          </w:p>
        </w:tc>
        <w:tc>
          <w:tcPr>
            <w:tcW w:w="3120" w:type="dxa"/>
          </w:tcPr>
          <w:p w14:paraId="31AFE19C" w14:textId="77777777" w:rsidR="001124F7" w:rsidRDefault="00000000">
            <w:r>
              <w:t>Preferred over loss weighting affects what the model sees during training rather than only how gradients are scaled</w:t>
            </w:r>
          </w:p>
        </w:tc>
      </w:tr>
      <w:tr w:rsidR="001124F7" w14:paraId="544FC366" w14:textId="77777777">
        <w:tc>
          <w:tcPr>
            <w:tcW w:w="3120" w:type="dxa"/>
          </w:tcPr>
          <w:p w14:paraId="104B8E99" w14:textId="77777777" w:rsidR="001124F7" w:rsidRDefault="00000000">
            <w:proofErr w:type="spellStart"/>
            <w:r>
              <w:lastRenderedPageBreak/>
              <w:t>AdamW</w:t>
            </w:r>
            <w:proofErr w:type="spellEnd"/>
          </w:p>
        </w:tc>
        <w:tc>
          <w:tcPr>
            <w:tcW w:w="3120" w:type="dxa"/>
          </w:tcPr>
          <w:p w14:paraId="3DAA3110" w14:textId="77777777" w:rsidR="001124F7" w:rsidRDefault="00000000">
            <w:proofErr w:type="spellStart"/>
            <w:r>
              <w:t>lr</w:t>
            </w:r>
            <w:proofErr w:type="spellEnd"/>
            <w:r>
              <w:t>=0.001, wd=0.01, decoupled weight decay</w:t>
            </w:r>
          </w:p>
        </w:tc>
        <w:tc>
          <w:tcPr>
            <w:tcW w:w="3120" w:type="dxa"/>
          </w:tcPr>
          <w:p w14:paraId="45291678" w14:textId="77777777" w:rsidR="001124F7" w:rsidRDefault="00000000">
            <w:r>
              <w:t xml:space="preserve">Decoupling prevents adaptive scaling from undermining L2 </w:t>
            </w:r>
            <w:proofErr w:type="spellStart"/>
            <w:r>
              <w:t>regularisation</w:t>
            </w:r>
            <w:proofErr w:type="spellEnd"/>
            <w:r>
              <w:t xml:space="preserve"> for infrequently-updated parameters</w:t>
            </w:r>
          </w:p>
        </w:tc>
      </w:tr>
      <w:tr w:rsidR="001124F7" w14:paraId="167D8C5B" w14:textId="77777777">
        <w:tc>
          <w:tcPr>
            <w:tcW w:w="3120" w:type="dxa"/>
          </w:tcPr>
          <w:p w14:paraId="1307F6AD" w14:textId="77777777" w:rsidR="001124F7" w:rsidRDefault="00000000">
            <w:r>
              <w:t>Grad clip = 5.0</w:t>
            </w:r>
          </w:p>
        </w:tc>
        <w:tc>
          <w:tcPr>
            <w:tcW w:w="3120" w:type="dxa"/>
          </w:tcPr>
          <w:p w14:paraId="338EFD6D" w14:textId="77777777" w:rsidR="001124F7" w:rsidRDefault="00000000">
            <w:r>
              <w:t>Global L2 norm threshold</w:t>
            </w:r>
          </w:p>
        </w:tc>
        <w:tc>
          <w:tcPr>
            <w:tcW w:w="3120" w:type="dxa"/>
          </w:tcPr>
          <w:p w14:paraId="0F9D0961" w14:textId="77777777" w:rsidR="001124F7" w:rsidRDefault="00000000">
            <w:r>
              <w:t xml:space="preserve">Conservative for 2-layer </w:t>
            </w:r>
            <w:proofErr w:type="spellStart"/>
            <w:r>
              <w:t>BiGRU</w:t>
            </w:r>
            <w:proofErr w:type="spellEnd"/>
            <w:r>
              <w:t>; gradient norms can spike sharply at affective state transitions in 60 s windows</w:t>
            </w:r>
          </w:p>
        </w:tc>
      </w:tr>
      <w:tr w:rsidR="001124F7" w14:paraId="63934C7F" w14:textId="77777777">
        <w:tc>
          <w:tcPr>
            <w:tcW w:w="3120" w:type="dxa"/>
          </w:tcPr>
          <w:p w14:paraId="697E48C9" w14:textId="77777777" w:rsidR="001124F7" w:rsidRDefault="00000000">
            <w:r>
              <w:t>AMP (FP16)</w:t>
            </w:r>
          </w:p>
        </w:tc>
        <w:tc>
          <w:tcPr>
            <w:tcW w:w="3120" w:type="dxa"/>
          </w:tcPr>
          <w:p w14:paraId="2CBB3D08" w14:textId="77777777" w:rsidR="001124F7" w:rsidRDefault="00000000">
            <w:proofErr w:type="spellStart"/>
            <w:r>
              <w:t>GradScaler</w:t>
            </w:r>
            <w:proofErr w:type="spellEnd"/>
            <w:r>
              <w:t xml:space="preserve"> + </w:t>
            </w:r>
            <w:proofErr w:type="spellStart"/>
            <w:r>
              <w:t>unscale</w:t>
            </w:r>
            <w:proofErr w:type="spellEnd"/>
            <w:proofErr w:type="gramStart"/>
            <w:r>
              <w:t>_(</w:t>
            </w:r>
            <w:proofErr w:type="gramEnd"/>
            <w:r>
              <w:t>)</w:t>
            </w:r>
          </w:p>
        </w:tc>
        <w:tc>
          <w:tcPr>
            <w:tcW w:w="3120" w:type="dxa"/>
          </w:tcPr>
          <w:p w14:paraId="262138F8" w14:textId="77777777" w:rsidR="001124F7" w:rsidRDefault="00000000">
            <w:r>
              <w:t xml:space="preserve">Reduces GPU memory ~20-25% and accelerates training; </w:t>
            </w:r>
            <w:proofErr w:type="spellStart"/>
            <w:r>
              <w:t>unscale</w:t>
            </w:r>
            <w:proofErr w:type="spellEnd"/>
            <w:proofErr w:type="gramStart"/>
            <w:r>
              <w:t>_(</w:t>
            </w:r>
            <w:proofErr w:type="gramEnd"/>
            <w:r>
              <w:t>) called before clipping to restore FP32 gradient magnitudes</w:t>
            </w:r>
          </w:p>
        </w:tc>
      </w:tr>
    </w:tbl>
    <w:p w14:paraId="24EA8C24" w14:textId="77777777" w:rsidR="001124F7" w:rsidRDefault="00000000">
      <w:r>
        <w:br/>
      </w:r>
    </w:p>
    <w:p w14:paraId="550EF90C" w14:textId="77777777" w:rsidR="001124F7" w:rsidRDefault="00000000">
      <w:pPr>
        <w:jc w:val="both"/>
      </w:pPr>
      <w:r>
        <w:t>Table A1. Architectural and training design decisions with rationale.</w:t>
      </w:r>
    </w:p>
    <w:p w14:paraId="1C04699C" w14:textId="77777777" w:rsidR="005211D1" w:rsidRDefault="005211D1">
      <w:pPr>
        <w:rPr>
          <w:rFonts w:asciiTheme="majorHAnsi" w:eastAsiaTheme="majorEastAsia" w:hAnsiTheme="majorHAnsi" w:cstheme="majorBidi"/>
          <w:b/>
          <w:bCs/>
          <w:color w:val="365F91" w:themeColor="accent1" w:themeShade="BF"/>
          <w:sz w:val="28"/>
          <w:szCs w:val="28"/>
        </w:rPr>
      </w:pPr>
      <w:r>
        <w:br w:type="page"/>
      </w:r>
    </w:p>
    <w:p w14:paraId="3A753580" w14:textId="572405EE" w:rsidR="001124F7" w:rsidRDefault="00000000">
      <w:pPr>
        <w:pStyle w:val="Heading1"/>
        <w:jc w:val="center"/>
      </w:pPr>
      <w:r>
        <w:lastRenderedPageBreak/>
        <w:t>Appendix B - LOSO-Specific Failure Modes and Mitigations</w:t>
      </w:r>
    </w:p>
    <w:p w14:paraId="3D9237CE" w14:textId="77777777" w:rsidR="001124F7" w:rsidRDefault="00000000">
      <w:pPr>
        <w:jc w:val="both"/>
      </w:pPr>
      <w:r>
        <w:t>Leave-One-Subject-Out cross-validation introduces failure modes distinct from standard overfitting. The four risks below are specific to cross-subject physiological evaluation and are each explicitly addressed in the pipeline design.</w:t>
      </w:r>
    </w:p>
    <w:tbl>
      <w:tblPr>
        <w:tblStyle w:val="TableGrid"/>
        <w:tblW w:w="0" w:type="auto"/>
        <w:tblLook w:val="04A0" w:firstRow="1" w:lastRow="0" w:firstColumn="1" w:lastColumn="0" w:noHBand="0" w:noVBand="1"/>
      </w:tblPr>
      <w:tblGrid>
        <w:gridCol w:w="3120"/>
        <w:gridCol w:w="3120"/>
        <w:gridCol w:w="3120"/>
      </w:tblGrid>
      <w:tr w:rsidR="001124F7" w14:paraId="2F9F5362" w14:textId="77777777">
        <w:tc>
          <w:tcPr>
            <w:tcW w:w="3120" w:type="dxa"/>
            <w:shd w:val="clear" w:color="auto" w:fill="D3D3D3"/>
          </w:tcPr>
          <w:p w14:paraId="2D73BE8B" w14:textId="77777777" w:rsidR="001124F7" w:rsidRDefault="00000000">
            <w:r>
              <w:t>Risk</w:t>
            </w:r>
          </w:p>
        </w:tc>
        <w:tc>
          <w:tcPr>
            <w:tcW w:w="3120" w:type="dxa"/>
            <w:shd w:val="clear" w:color="auto" w:fill="D3D3D3"/>
          </w:tcPr>
          <w:p w14:paraId="4C6192C4" w14:textId="77777777" w:rsidR="001124F7" w:rsidRDefault="00000000">
            <w:r>
              <w:t>Description</w:t>
            </w:r>
          </w:p>
        </w:tc>
        <w:tc>
          <w:tcPr>
            <w:tcW w:w="3120" w:type="dxa"/>
            <w:shd w:val="clear" w:color="auto" w:fill="D3D3D3"/>
          </w:tcPr>
          <w:p w14:paraId="564852DA" w14:textId="77777777" w:rsidR="001124F7" w:rsidRDefault="00000000">
            <w:r>
              <w:t>Mitigation in Pipeline</w:t>
            </w:r>
          </w:p>
        </w:tc>
      </w:tr>
      <w:tr w:rsidR="001124F7" w14:paraId="58413F99" w14:textId="77777777">
        <w:tc>
          <w:tcPr>
            <w:tcW w:w="3120" w:type="dxa"/>
          </w:tcPr>
          <w:p w14:paraId="0E4E9672" w14:textId="77777777" w:rsidR="001124F7" w:rsidRDefault="00000000">
            <w:r>
              <w:t>Subject distribution shift</w:t>
            </w:r>
          </w:p>
        </w:tc>
        <w:tc>
          <w:tcPr>
            <w:tcW w:w="3120" w:type="dxa"/>
          </w:tcPr>
          <w:p w14:paraId="77EE3D98" w14:textId="77777777" w:rsidR="001124F7" w:rsidRDefault="00000000">
            <w:r>
              <w:t>Held-out subject may have physiological baseline (EDA amplitude, HR range) entirely outside the training distribution</w:t>
            </w:r>
          </w:p>
        </w:tc>
        <w:tc>
          <w:tcPr>
            <w:tcW w:w="3120" w:type="dxa"/>
          </w:tcPr>
          <w:p w14:paraId="09BDFA8A" w14:textId="77777777" w:rsidR="001124F7" w:rsidRDefault="00000000">
            <w:r>
              <w:t xml:space="preserve">Z-score </w:t>
            </w:r>
            <w:proofErr w:type="spellStart"/>
            <w:r>
              <w:t>normalisation</w:t>
            </w:r>
            <w:proofErr w:type="spellEnd"/>
            <w:r>
              <w:t xml:space="preserve"> computed per fold from training subjects only</w:t>
            </w:r>
          </w:p>
        </w:tc>
      </w:tr>
      <w:tr w:rsidR="001124F7" w14:paraId="6F59D018" w14:textId="77777777">
        <w:tc>
          <w:tcPr>
            <w:tcW w:w="3120" w:type="dxa"/>
          </w:tcPr>
          <w:p w14:paraId="5A31A4A6" w14:textId="77777777" w:rsidR="001124F7" w:rsidRDefault="00000000">
            <w:r>
              <w:t>Label imbalance per fold</w:t>
            </w:r>
          </w:p>
        </w:tc>
        <w:tc>
          <w:tcPr>
            <w:tcW w:w="3120" w:type="dxa"/>
          </w:tcPr>
          <w:p w14:paraId="3D866CDD" w14:textId="77777777" w:rsidR="001124F7" w:rsidRDefault="00000000">
            <w:r>
              <w:t>Removing one subject shifts per-class frequency: minority classes become even rarer in some folds</w:t>
            </w:r>
          </w:p>
        </w:tc>
        <w:tc>
          <w:tcPr>
            <w:tcW w:w="3120" w:type="dxa"/>
          </w:tcPr>
          <w:p w14:paraId="690B3E16" w14:textId="77777777" w:rsidR="001124F7" w:rsidRDefault="00000000">
            <w:proofErr w:type="spellStart"/>
            <w:r>
              <w:t>WeightedRandomSampler</w:t>
            </w:r>
            <w:proofErr w:type="spellEnd"/>
            <w:r>
              <w:t xml:space="preserve"> recomputed per fold from training class frequencies</w:t>
            </w:r>
          </w:p>
        </w:tc>
      </w:tr>
      <w:tr w:rsidR="001124F7" w14:paraId="5E704CF7" w14:textId="77777777">
        <w:tc>
          <w:tcPr>
            <w:tcW w:w="3120" w:type="dxa"/>
          </w:tcPr>
          <w:p w14:paraId="63911D75" w14:textId="77777777" w:rsidR="001124F7" w:rsidRDefault="00000000">
            <w:proofErr w:type="spellStart"/>
            <w:r>
              <w:t>Normalisation</w:t>
            </w:r>
            <w:proofErr w:type="spellEnd"/>
            <w:r>
              <w:t xml:space="preserve"> leakage</w:t>
            </w:r>
          </w:p>
        </w:tc>
        <w:tc>
          <w:tcPr>
            <w:tcW w:w="3120" w:type="dxa"/>
          </w:tcPr>
          <w:p w14:paraId="5123EB58" w14:textId="77777777" w:rsidR="001124F7" w:rsidRDefault="00000000">
            <w:r>
              <w:t xml:space="preserve">Including test subject statistics in </w:t>
            </w:r>
            <w:proofErr w:type="spellStart"/>
            <w:r>
              <w:t>normalisation</w:t>
            </w:r>
            <w:proofErr w:type="spellEnd"/>
            <w:r>
              <w:t xml:space="preserve"> gives the model indirect knowledge of the test distribution</w:t>
            </w:r>
          </w:p>
        </w:tc>
        <w:tc>
          <w:tcPr>
            <w:tcW w:w="3120" w:type="dxa"/>
          </w:tcPr>
          <w:p w14:paraId="6A0860A3" w14:textId="77777777" w:rsidR="001124F7" w:rsidRDefault="00000000">
            <w:r>
              <w:t>Streaming mean/std computation strictly over training files; test never accessed until evaluation</w:t>
            </w:r>
          </w:p>
        </w:tc>
      </w:tr>
      <w:tr w:rsidR="001124F7" w14:paraId="2C4483D7" w14:textId="77777777">
        <w:tc>
          <w:tcPr>
            <w:tcW w:w="3120" w:type="dxa"/>
          </w:tcPr>
          <w:p w14:paraId="15459452" w14:textId="77777777" w:rsidR="001124F7" w:rsidRDefault="00000000">
            <w:r>
              <w:t>Window boundary artefacts</w:t>
            </w:r>
          </w:p>
        </w:tc>
        <w:tc>
          <w:tcPr>
            <w:tcW w:w="3120" w:type="dxa"/>
          </w:tcPr>
          <w:p w14:paraId="2957D98B" w14:textId="77777777" w:rsidR="001124F7" w:rsidRDefault="00000000">
            <w:r>
              <w:t>Windows near label transitions contain mixed-state physiological signal, leading to noisy labels</w:t>
            </w:r>
          </w:p>
        </w:tc>
        <w:tc>
          <w:tcPr>
            <w:tcW w:w="3120" w:type="dxa"/>
          </w:tcPr>
          <w:p w14:paraId="2A41757A" w14:textId="77777777" w:rsidR="001124F7" w:rsidRDefault="00000000">
            <w:r>
              <w:t>70% dominance threshold for window-level label assignment; borderline windows classified as baseline</w:t>
            </w:r>
          </w:p>
        </w:tc>
      </w:tr>
    </w:tbl>
    <w:p w14:paraId="5B82A3A0" w14:textId="77777777" w:rsidR="001124F7" w:rsidRDefault="00000000">
      <w:r>
        <w:br/>
      </w:r>
    </w:p>
    <w:p w14:paraId="3DCC06C5" w14:textId="77777777" w:rsidR="001124F7" w:rsidRDefault="00000000">
      <w:pPr>
        <w:jc w:val="both"/>
      </w:pPr>
      <w:r>
        <w:t>Table B1. LOSO-specific failure modes and their mitigations.</w:t>
      </w:r>
    </w:p>
    <w:p w14:paraId="6A3277B3" w14:textId="77777777" w:rsidR="005211D1" w:rsidRDefault="005211D1">
      <w:pPr>
        <w:rPr>
          <w:rFonts w:asciiTheme="majorHAnsi" w:eastAsiaTheme="majorEastAsia" w:hAnsiTheme="majorHAnsi" w:cstheme="majorBidi"/>
          <w:b/>
          <w:bCs/>
          <w:color w:val="365F91" w:themeColor="accent1" w:themeShade="BF"/>
          <w:sz w:val="28"/>
          <w:szCs w:val="28"/>
        </w:rPr>
      </w:pPr>
      <w:r>
        <w:br w:type="page"/>
      </w:r>
    </w:p>
    <w:p w14:paraId="572C7EA5" w14:textId="70543998" w:rsidR="001124F7" w:rsidRDefault="00000000">
      <w:pPr>
        <w:pStyle w:val="Heading1"/>
        <w:jc w:val="center"/>
      </w:pPr>
      <w:r>
        <w:lastRenderedPageBreak/>
        <w:t>Appendix C - Complete Tensor Shape Reference</w:t>
      </w:r>
    </w:p>
    <w:p w14:paraId="610359EE" w14:textId="77777777" w:rsidR="001124F7" w:rsidRDefault="00000000">
      <w:pPr>
        <w:jc w:val="both"/>
      </w:pPr>
      <w:r>
        <w:t>The table below provides the complete input/output shape and key parameters for every layer in the model. B= batch size (128 during training); T=1920 (timesteps per window = 60 s x 32 Hz). Attention shapes assume single-head view; 4 heads run in parallel.</w:t>
      </w:r>
    </w:p>
    <w:tbl>
      <w:tblPr>
        <w:tblStyle w:val="TableGrid"/>
        <w:tblW w:w="0" w:type="auto"/>
        <w:tblLook w:val="04A0" w:firstRow="1" w:lastRow="0" w:firstColumn="1" w:lastColumn="0" w:noHBand="0" w:noVBand="1"/>
      </w:tblPr>
      <w:tblGrid>
        <w:gridCol w:w="2340"/>
        <w:gridCol w:w="2340"/>
        <w:gridCol w:w="2340"/>
        <w:gridCol w:w="2340"/>
      </w:tblGrid>
      <w:tr w:rsidR="001124F7" w14:paraId="022178FA" w14:textId="77777777">
        <w:tc>
          <w:tcPr>
            <w:tcW w:w="2340" w:type="dxa"/>
            <w:shd w:val="clear" w:color="auto" w:fill="D3D3D3"/>
          </w:tcPr>
          <w:p w14:paraId="589DDF11" w14:textId="77777777" w:rsidR="001124F7" w:rsidRDefault="00000000">
            <w:r>
              <w:t>Layer</w:t>
            </w:r>
          </w:p>
        </w:tc>
        <w:tc>
          <w:tcPr>
            <w:tcW w:w="2340" w:type="dxa"/>
            <w:shd w:val="clear" w:color="auto" w:fill="D3D3D3"/>
          </w:tcPr>
          <w:p w14:paraId="3B8386B0" w14:textId="77777777" w:rsidR="001124F7" w:rsidRDefault="00000000">
            <w:r>
              <w:t>Input</w:t>
            </w:r>
          </w:p>
        </w:tc>
        <w:tc>
          <w:tcPr>
            <w:tcW w:w="2340" w:type="dxa"/>
            <w:shd w:val="clear" w:color="auto" w:fill="D3D3D3"/>
          </w:tcPr>
          <w:p w14:paraId="3FD2DCEA" w14:textId="77777777" w:rsidR="001124F7" w:rsidRDefault="00000000">
            <w:r>
              <w:t>Output</w:t>
            </w:r>
          </w:p>
        </w:tc>
        <w:tc>
          <w:tcPr>
            <w:tcW w:w="2340" w:type="dxa"/>
            <w:shd w:val="clear" w:color="auto" w:fill="D3D3D3"/>
          </w:tcPr>
          <w:p w14:paraId="1771C1B8" w14:textId="77777777" w:rsidR="001124F7" w:rsidRDefault="00000000">
            <w:r>
              <w:t>Key Parameters</w:t>
            </w:r>
          </w:p>
        </w:tc>
      </w:tr>
      <w:tr w:rsidR="001124F7" w14:paraId="28D3A451" w14:textId="77777777">
        <w:tc>
          <w:tcPr>
            <w:tcW w:w="2340" w:type="dxa"/>
          </w:tcPr>
          <w:p w14:paraId="592ACD16" w14:textId="77777777" w:rsidR="001124F7" w:rsidRDefault="00000000">
            <w:r>
              <w:t>CNN Layer 1</w:t>
            </w:r>
          </w:p>
        </w:tc>
        <w:tc>
          <w:tcPr>
            <w:tcW w:w="2340" w:type="dxa"/>
          </w:tcPr>
          <w:p w14:paraId="5A0A9CA9" w14:textId="77777777" w:rsidR="001124F7" w:rsidRDefault="00000000">
            <w:r>
              <w:t>(B, 1920, 8)</w:t>
            </w:r>
          </w:p>
        </w:tc>
        <w:tc>
          <w:tcPr>
            <w:tcW w:w="2340" w:type="dxa"/>
          </w:tcPr>
          <w:p w14:paraId="6428DDCD" w14:textId="77777777" w:rsidR="001124F7" w:rsidRDefault="00000000">
            <w:r>
              <w:t>(B, 1920, 64)</w:t>
            </w:r>
          </w:p>
        </w:tc>
        <w:tc>
          <w:tcPr>
            <w:tcW w:w="2340" w:type="dxa"/>
          </w:tcPr>
          <w:p w14:paraId="0ED1FC95" w14:textId="77777777" w:rsidR="001124F7" w:rsidRDefault="00000000">
            <w:r>
              <w:t xml:space="preserve">kernel=3, pad=1, stride=1, </w:t>
            </w:r>
            <w:proofErr w:type="spellStart"/>
            <w:r>
              <w:t>ReLU</w:t>
            </w:r>
            <w:proofErr w:type="spellEnd"/>
          </w:p>
        </w:tc>
      </w:tr>
      <w:tr w:rsidR="001124F7" w14:paraId="490FB7A3" w14:textId="77777777">
        <w:tc>
          <w:tcPr>
            <w:tcW w:w="2340" w:type="dxa"/>
          </w:tcPr>
          <w:p w14:paraId="5A537624" w14:textId="77777777" w:rsidR="001124F7" w:rsidRDefault="00000000">
            <w:r>
              <w:t>CNN Layer 2</w:t>
            </w:r>
          </w:p>
        </w:tc>
        <w:tc>
          <w:tcPr>
            <w:tcW w:w="2340" w:type="dxa"/>
          </w:tcPr>
          <w:p w14:paraId="4EE81E31" w14:textId="77777777" w:rsidR="001124F7" w:rsidRDefault="00000000">
            <w:r>
              <w:t>(B, 1920, 64)</w:t>
            </w:r>
          </w:p>
        </w:tc>
        <w:tc>
          <w:tcPr>
            <w:tcW w:w="2340" w:type="dxa"/>
          </w:tcPr>
          <w:p w14:paraId="39DB12D8" w14:textId="77777777" w:rsidR="001124F7" w:rsidRDefault="00000000">
            <w:r>
              <w:t>(B, 1920, 64)</w:t>
            </w:r>
          </w:p>
        </w:tc>
        <w:tc>
          <w:tcPr>
            <w:tcW w:w="2340" w:type="dxa"/>
          </w:tcPr>
          <w:p w14:paraId="246EC887" w14:textId="77777777" w:rsidR="001124F7" w:rsidRDefault="00000000">
            <w:r>
              <w:t xml:space="preserve">kernel=3, pad=1, </w:t>
            </w:r>
            <w:proofErr w:type="spellStart"/>
            <w:r>
              <w:t>ReLU</w:t>
            </w:r>
            <w:proofErr w:type="spellEnd"/>
            <w:r>
              <w:t xml:space="preserve">, </w:t>
            </w:r>
            <w:proofErr w:type="gramStart"/>
            <w:r>
              <w:t>Dropout(</w:t>
            </w:r>
            <w:proofErr w:type="gramEnd"/>
            <w:r>
              <w:t>0.2)</w:t>
            </w:r>
          </w:p>
        </w:tc>
      </w:tr>
      <w:tr w:rsidR="001124F7" w14:paraId="758FF435" w14:textId="77777777">
        <w:tc>
          <w:tcPr>
            <w:tcW w:w="2340" w:type="dxa"/>
          </w:tcPr>
          <w:p w14:paraId="7B04C4D3" w14:textId="77777777" w:rsidR="001124F7" w:rsidRDefault="00000000">
            <w:proofErr w:type="spellStart"/>
            <w:r>
              <w:t>BiGRU</w:t>
            </w:r>
            <w:proofErr w:type="spellEnd"/>
          </w:p>
        </w:tc>
        <w:tc>
          <w:tcPr>
            <w:tcW w:w="2340" w:type="dxa"/>
          </w:tcPr>
          <w:p w14:paraId="00FFBFFA" w14:textId="77777777" w:rsidR="001124F7" w:rsidRDefault="00000000">
            <w:r>
              <w:t>(B, 1920, 64)</w:t>
            </w:r>
          </w:p>
        </w:tc>
        <w:tc>
          <w:tcPr>
            <w:tcW w:w="2340" w:type="dxa"/>
          </w:tcPr>
          <w:p w14:paraId="6E748DE5" w14:textId="77777777" w:rsidR="001124F7" w:rsidRDefault="00000000">
            <w:r>
              <w:t>(B, 1920, 256)</w:t>
            </w:r>
          </w:p>
        </w:tc>
        <w:tc>
          <w:tcPr>
            <w:tcW w:w="2340" w:type="dxa"/>
          </w:tcPr>
          <w:p w14:paraId="08746D40" w14:textId="77777777" w:rsidR="001124F7" w:rsidRDefault="00000000">
            <w:r>
              <w:t xml:space="preserve">hidden 128, layers=2, bidirectional, </w:t>
            </w:r>
            <w:proofErr w:type="gramStart"/>
            <w:r>
              <w:t>Dropout(</w:t>
            </w:r>
            <w:proofErr w:type="gramEnd"/>
            <w:r>
              <w:t>0.3) inter-layer</w:t>
            </w:r>
          </w:p>
        </w:tc>
      </w:tr>
      <w:tr w:rsidR="001124F7" w14:paraId="1FB48006" w14:textId="77777777">
        <w:tc>
          <w:tcPr>
            <w:tcW w:w="2340" w:type="dxa"/>
          </w:tcPr>
          <w:p w14:paraId="2E988BCB" w14:textId="77777777" w:rsidR="001124F7" w:rsidRDefault="00000000">
            <w:proofErr w:type="spellStart"/>
            <w:r>
              <w:t>LayerNorm</w:t>
            </w:r>
            <w:proofErr w:type="spellEnd"/>
          </w:p>
        </w:tc>
        <w:tc>
          <w:tcPr>
            <w:tcW w:w="2340" w:type="dxa"/>
          </w:tcPr>
          <w:p w14:paraId="2D37AC03" w14:textId="77777777" w:rsidR="001124F7" w:rsidRDefault="00000000">
            <w:r>
              <w:t>(B, 1920, 256)</w:t>
            </w:r>
          </w:p>
        </w:tc>
        <w:tc>
          <w:tcPr>
            <w:tcW w:w="2340" w:type="dxa"/>
          </w:tcPr>
          <w:p w14:paraId="4BCEAA95" w14:textId="77777777" w:rsidR="001124F7" w:rsidRDefault="00000000">
            <w:r>
              <w:t>(B, 1920, 256)</w:t>
            </w:r>
          </w:p>
        </w:tc>
        <w:tc>
          <w:tcPr>
            <w:tcW w:w="2340" w:type="dxa"/>
          </w:tcPr>
          <w:p w14:paraId="5272F882" w14:textId="77777777" w:rsidR="001124F7" w:rsidRDefault="00000000">
            <w:proofErr w:type="spellStart"/>
            <w:r>
              <w:t>Normalise</w:t>
            </w:r>
            <w:proofErr w:type="spellEnd"/>
            <w:r>
              <w:t xml:space="preserve"> over dim=256 per timestep per sample</w:t>
            </w:r>
          </w:p>
        </w:tc>
      </w:tr>
      <w:tr w:rsidR="001124F7" w14:paraId="371B8913" w14:textId="77777777">
        <w:tc>
          <w:tcPr>
            <w:tcW w:w="2340" w:type="dxa"/>
          </w:tcPr>
          <w:p w14:paraId="6AA03620" w14:textId="77777777" w:rsidR="001124F7" w:rsidRDefault="00000000">
            <w:r>
              <w:t>Q/K/V projection</w:t>
            </w:r>
          </w:p>
        </w:tc>
        <w:tc>
          <w:tcPr>
            <w:tcW w:w="2340" w:type="dxa"/>
          </w:tcPr>
          <w:p w14:paraId="1F496290" w14:textId="77777777" w:rsidR="001124F7" w:rsidRDefault="00000000">
            <w:r>
              <w:t>(B, 1920, 256)</w:t>
            </w:r>
          </w:p>
        </w:tc>
        <w:tc>
          <w:tcPr>
            <w:tcW w:w="2340" w:type="dxa"/>
          </w:tcPr>
          <w:p w14:paraId="5D56E83B" w14:textId="77777777" w:rsidR="001124F7" w:rsidRDefault="00000000">
            <w:r>
              <w:t>(B, 1920, 64)</w:t>
            </w:r>
          </w:p>
        </w:tc>
        <w:tc>
          <w:tcPr>
            <w:tcW w:w="2340" w:type="dxa"/>
          </w:tcPr>
          <w:p w14:paraId="6A1808EE" w14:textId="77777777" w:rsidR="001124F7" w:rsidRDefault="00000000">
            <w:proofErr w:type="spellStart"/>
            <w:r>
              <w:t>W_q</w:t>
            </w:r>
            <w:proofErr w:type="spellEnd"/>
            <w:r>
              <w:t xml:space="preserve">, </w:t>
            </w:r>
            <w:proofErr w:type="spellStart"/>
            <w:r>
              <w:t>W_k</w:t>
            </w:r>
            <w:proofErr w:type="spellEnd"/>
            <w:r>
              <w:t xml:space="preserve">, </w:t>
            </w:r>
            <w:proofErr w:type="spellStart"/>
            <w:r>
              <w:t>W_v</w:t>
            </w:r>
            <w:proofErr w:type="spellEnd"/>
            <w:r>
              <w:t xml:space="preserve"> in R^{256x64}, one set per head</w:t>
            </w:r>
          </w:p>
        </w:tc>
      </w:tr>
      <w:tr w:rsidR="001124F7" w14:paraId="4802205D" w14:textId="77777777">
        <w:tc>
          <w:tcPr>
            <w:tcW w:w="2340" w:type="dxa"/>
          </w:tcPr>
          <w:p w14:paraId="366665FC" w14:textId="77777777" w:rsidR="001124F7" w:rsidRDefault="00000000">
            <w:r>
              <w:t>Attn scores</w:t>
            </w:r>
          </w:p>
        </w:tc>
        <w:tc>
          <w:tcPr>
            <w:tcW w:w="2340" w:type="dxa"/>
          </w:tcPr>
          <w:p w14:paraId="11634459" w14:textId="77777777" w:rsidR="001124F7" w:rsidRDefault="00000000">
            <w:r>
              <w:t>(B, 1920, 64)</w:t>
            </w:r>
          </w:p>
        </w:tc>
        <w:tc>
          <w:tcPr>
            <w:tcW w:w="2340" w:type="dxa"/>
          </w:tcPr>
          <w:p w14:paraId="2841CEF8" w14:textId="77777777" w:rsidR="001124F7" w:rsidRDefault="00000000">
            <w:r>
              <w:t>(B, 1920, 1920)</w:t>
            </w:r>
          </w:p>
        </w:tc>
        <w:tc>
          <w:tcPr>
            <w:tcW w:w="2340" w:type="dxa"/>
          </w:tcPr>
          <w:p w14:paraId="7FADC240" w14:textId="77777777" w:rsidR="001124F7" w:rsidRDefault="00000000">
            <w:r>
              <w:t xml:space="preserve">Q K^T / </w:t>
            </w:r>
            <w:proofErr w:type="gramStart"/>
            <w:r>
              <w:t>sqrt(</w:t>
            </w:r>
            <w:proofErr w:type="gramEnd"/>
            <w:r>
              <w:t xml:space="preserve">64), </w:t>
            </w:r>
            <w:proofErr w:type="spellStart"/>
            <w:r>
              <w:t>softmax</w:t>
            </w:r>
            <w:proofErr w:type="spellEnd"/>
            <w:r>
              <w:t xml:space="preserve"> over last dim</w:t>
            </w:r>
          </w:p>
        </w:tc>
      </w:tr>
      <w:tr w:rsidR="001124F7" w14:paraId="31AEFE84" w14:textId="77777777">
        <w:tc>
          <w:tcPr>
            <w:tcW w:w="2340" w:type="dxa"/>
          </w:tcPr>
          <w:p w14:paraId="14A0673B" w14:textId="77777777" w:rsidR="001124F7" w:rsidRDefault="00000000">
            <w:r>
              <w:t>Attn output</w:t>
            </w:r>
          </w:p>
        </w:tc>
        <w:tc>
          <w:tcPr>
            <w:tcW w:w="2340" w:type="dxa"/>
          </w:tcPr>
          <w:p w14:paraId="68A4F4EF" w14:textId="77777777" w:rsidR="001124F7" w:rsidRDefault="00000000">
            <w:r>
              <w:t>(B, 1920, 1920)</w:t>
            </w:r>
          </w:p>
        </w:tc>
        <w:tc>
          <w:tcPr>
            <w:tcW w:w="2340" w:type="dxa"/>
          </w:tcPr>
          <w:p w14:paraId="1B555F00" w14:textId="77777777" w:rsidR="001124F7" w:rsidRDefault="00000000">
            <w:r>
              <w:t>(B, 1920, 64)</w:t>
            </w:r>
          </w:p>
        </w:tc>
        <w:tc>
          <w:tcPr>
            <w:tcW w:w="2340" w:type="dxa"/>
          </w:tcPr>
          <w:p w14:paraId="352A453D" w14:textId="77777777" w:rsidR="001124F7" w:rsidRDefault="00000000">
            <w:r>
              <w:t>alpha * V per head</w:t>
            </w:r>
          </w:p>
        </w:tc>
      </w:tr>
      <w:tr w:rsidR="001124F7" w14:paraId="658F6F97" w14:textId="77777777">
        <w:tc>
          <w:tcPr>
            <w:tcW w:w="2340" w:type="dxa"/>
          </w:tcPr>
          <w:p w14:paraId="2166E120" w14:textId="77777777" w:rsidR="001124F7" w:rsidRDefault="00000000">
            <w:proofErr w:type="spellStart"/>
            <w:r>
              <w:t>Concat</w:t>
            </w:r>
            <w:proofErr w:type="spellEnd"/>
            <w:r>
              <w:t xml:space="preserve"> + WO</w:t>
            </w:r>
          </w:p>
        </w:tc>
        <w:tc>
          <w:tcPr>
            <w:tcW w:w="2340" w:type="dxa"/>
          </w:tcPr>
          <w:p w14:paraId="02D753EF" w14:textId="77777777" w:rsidR="001124F7" w:rsidRDefault="00000000">
            <w:r>
              <w:t>(B, 1920, 256)</w:t>
            </w:r>
          </w:p>
        </w:tc>
        <w:tc>
          <w:tcPr>
            <w:tcW w:w="2340" w:type="dxa"/>
          </w:tcPr>
          <w:p w14:paraId="19BB99FF" w14:textId="77777777" w:rsidR="001124F7" w:rsidRDefault="00000000">
            <w:r>
              <w:t>(B, 1920, 256)</w:t>
            </w:r>
          </w:p>
        </w:tc>
        <w:tc>
          <w:tcPr>
            <w:tcW w:w="2340" w:type="dxa"/>
          </w:tcPr>
          <w:p w14:paraId="4D0F7885" w14:textId="77777777" w:rsidR="001124F7" w:rsidRDefault="00000000">
            <w:r>
              <w:t>4 heads concatenated (256d) + linear projection W^O</w:t>
            </w:r>
          </w:p>
        </w:tc>
      </w:tr>
      <w:tr w:rsidR="001124F7" w14:paraId="732F30C3" w14:textId="77777777">
        <w:tc>
          <w:tcPr>
            <w:tcW w:w="2340" w:type="dxa"/>
          </w:tcPr>
          <w:p w14:paraId="4AB8D590" w14:textId="77777777" w:rsidR="001124F7" w:rsidRDefault="00000000">
            <w:r>
              <w:t>Mean pool</w:t>
            </w:r>
          </w:p>
        </w:tc>
        <w:tc>
          <w:tcPr>
            <w:tcW w:w="2340" w:type="dxa"/>
          </w:tcPr>
          <w:p w14:paraId="2FE5C9C2" w14:textId="77777777" w:rsidR="001124F7" w:rsidRDefault="00000000">
            <w:r>
              <w:t>(B, 1920, 256)</w:t>
            </w:r>
          </w:p>
        </w:tc>
        <w:tc>
          <w:tcPr>
            <w:tcW w:w="2340" w:type="dxa"/>
          </w:tcPr>
          <w:p w14:paraId="1D79E627" w14:textId="77777777" w:rsidR="001124F7" w:rsidRDefault="00000000">
            <w:r>
              <w:t>(B, 256)</w:t>
            </w:r>
          </w:p>
        </w:tc>
        <w:tc>
          <w:tcPr>
            <w:tcW w:w="2340" w:type="dxa"/>
          </w:tcPr>
          <w:p w14:paraId="687F355D" w14:textId="77777777" w:rsidR="001124F7" w:rsidRDefault="00000000">
            <w:r>
              <w:t>Mean over T=1920 parameter-free</w:t>
            </w:r>
          </w:p>
        </w:tc>
      </w:tr>
      <w:tr w:rsidR="001124F7" w14:paraId="495C0C9A" w14:textId="77777777">
        <w:tc>
          <w:tcPr>
            <w:tcW w:w="2340" w:type="dxa"/>
          </w:tcPr>
          <w:p w14:paraId="746E8BF8" w14:textId="77777777" w:rsidR="001124F7" w:rsidRDefault="00000000">
            <w:r>
              <w:t>Linear 1</w:t>
            </w:r>
          </w:p>
        </w:tc>
        <w:tc>
          <w:tcPr>
            <w:tcW w:w="2340" w:type="dxa"/>
          </w:tcPr>
          <w:p w14:paraId="4FFC8EEC" w14:textId="77777777" w:rsidR="001124F7" w:rsidRDefault="00000000">
            <w:r>
              <w:t>(B, 256)</w:t>
            </w:r>
          </w:p>
        </w:tc>
        <w:tc>
          <w:tcPr>
            <w:tcW w:w="2340" w:type="dxa"/>
          </w:tcPr>
          <w:p w14:paraId="2703C7E1" w14:textId="77777777" w:rsidR="001124F7" w:rsidRDefault="00000000">
            <w:r>
              <w:t>(B, 128)</w:t>
            </w:r>
          </w:p>
        </w:tc>
        <w:tc>
          <w:tcPr>
            <w:tcW w:w="2340" w:type="dxa"/>
          </w:tcPr>
          <w:p w14:paraId="5717DBE7" w14:textId="77777777" w:rsidR="001124F7" w:rsidRDefault="00000000">
            <w:proofErr w:type="spellStart"/>
            <w:r>
              <w:t>ReLU</w:t>
            </w:r>
            <w:proofErr w:type="spellEnd"/>
            <w:r>
              <w:t xml:space="preserve">, </w:t>
            </w:r>
            <w:proofErr w:type="gramStart"/>
            <w:r>
              <w:t>Dropout(</w:t>
            </w:r>
            <w:proofErr w:type="gramEnd"/>
            <w:r>
              <w:t xml:space="preserve">0.3), Kaiming </w:t>
            </w:r>
            <w:proofErr w:type="spellStart"/>
            <w:r>
              <w:t>init</w:t>
            </w:r>
            <w:proofErr w:type="spellEnd"/>
          </w:p>
        </w:tc>
      </w:tr>
      <w:tr w:rsidR="001124F7" w14:paraId="33CF7B33" w14:textId="77777777">
        <w:tc>
          <w:tcPr>
            <w:tcW w:w="2340" w:type="dxa"/>
          </w:tcPr>
          <w:p w14:paraId="6B5C480F" w14:textId="77777777" w:rsidR="001124F7" w:rsidRDefault="00000000">
            <w:r>
              <w:t>Linear 2</w:t>
            </w:r>
          </w:p>
        </w:tc>
        <w:tc>
          <w:tcPr>
            <w:tcW w:w="2340" w:type="dxa"/>
          </w:tcPr>
          <w:p w14:paraId="4E4558AA" w14:textId="77777777" w:rsidR="001124F7" w:rsidRDefault="00000000">
            <w:r>
              <w:t>(B, 128)</w:t>
            </w:r>
          </w:p>
        </w:tc>
        <w:tc>
          <w:tcPr>
            <w:tcW w:w="2340" w:type="dxa"/>
          </w:tcPr>
          <w:p w14:paraId="55675D47" w14:textId="77777777" w:rsidR="001124F7" w:rsidRDefault="00000000">
            <w:r>
              <w:t>(B, 4)</w:t>
            </w:r>
          </w:p>
        </w:tc>
        <w:tc>
          <w:tcPr>
            <w:tcW w:w="2340" w:type="dxa"/>
          </w:tcPr>
          <w:p w14:paraId="79725FBB" w14:textId="77777777" w:rsidR="001124F7" w:rsidRDefault="00000000">
            <w:r>
              <w:t xml:space="preserve">4-class logits, Kaiming </w:t>
            </w:r>
            <w:proofErr w:type="spellStart"/>
            <w:r>
              <w:t>init</w:t>
            </w:r>
            <w:proofErr w:type="spellEnd"/>
            <w:r>
              <w:t>, no activation</w:t>
            </w:r>
          </w:p>
        </w:tc>
      </w:tr>
    </w:tbl>
    <w:p w14:paraId="39B62D84" w14:textId="77777777" w:rsidR="001124F7" w:rsidRDefault="00000000">
      <w:r>
        <w:br/>
      </w:r>
    </w:p>
    <w:p w14:paraId="1CFD0090" w14:textId="77777777" w:rsidR="001124F7" w:rsidRDefault="00000000">
      <w:pPr>
        <w:jc w:val="both"/>
      </w:pPr>
      <w:r>
        <w:t>Table C1. Complete layer-by-layer tensor shape reference.</w:t>
      </w:r>
    </w:p>
    <w:p w14:paraId="4A93EA8F" w14:textId="77777777" w:rsidR="005211D1" w:rsidRDefault="005211D1">
      <w:pPr>
        <w:rPr>
          <w:rFonts w:asciiTheme="majorHAnsi" w:eastAsiaTheme="majorEastAsia" w:hAnsiTheme="majorHAnsi" w:cstheme="majorBidi"/>
          <w:b/>
          <w:bCs/>
          <w:color w:val="365F91" w:themeColor="accent1" w:themeShade="BF"/>
          <w:sz w:val="28"/>
          <w:szCs w:val="28"/>
        </w:rPr>
      </w:pPr>
      <w:r>
        <w:br w:type="page"/>
      </w:r>
    </w:p>
    <w:p w14:paraId="310B6576" w14:textId="2D26F50E" w:rsidR="001124F7" w:rsidRDefault="00000000">
      <w:pPr>
        <w:pStyle w:val="Heading1"/>
        <w:jc w:val="center"/>
      </w:pPr>
      <w:r>
        <w:lastRenderedPageBreak/>
        <w:t>References</w:t>
      </w:r>
    </w:p>
    <w:p w14:paraId="1D402ED8" w14:textId="77777777" w:rsidR="001124F7" w:rsidRDefault="00000000">
      <w:pPr>
        <w:jc w:val="both"/>
      </w:pPr>
      <w:r>
        <w:t>[1] M. Alattar and S. Mohsen, "A Survey on Smart Wearable Devices for Healthcare Applications," Wireless Personal Communications, vol. 132, pp. 775-783, 2023. DOI: 10.1007/s11277-023-10639-2</w:t>
      </w:r>
    </w:p>
    <w:p w14:paraId="4251D92E" w14:textId="77777777" w:rsidR="001124F7" w:rsidRDefault="00000000">
      <w:pPr>
        <w:jc w:val="both"/>
      </w:pPr>
      <w:r>
        <w:t>[2] Z. Xie, Z. Li, and X. Liu, "SHARP: Blockchain-Powered WSNs for Real-Time Student Health Monitoring and Personalized Learning," Sensors (MDPI), vol. 25, no. 16, p. 4885, 2025. DOI: 10.3390/s25164885</w:t>
      </w:r>
    </w:p>
    <w:p w14:paraId="590582D7" w14:textId="77777777" w:rsidR="001124F7" w:rsidRDefault="00000000">
      <w:pPr>
        <w:jc w:val="both"/>
      </w:pPr>
      <w:r>
        <w:t xml:space="preserve">[3] R. Ribeiro, R. Martins, H. Pereira, V. Crista, J. Souza, R. Almeida, D. Martinho, L. Conceição, A. Freitas, and G. </w:t>
      </w:r>
      <w:proofErr w:type="spellStart"/>
      <w:r>
        <w:t>Marreiros</w:t>
      </w:r>
      <w:proofErr w:type="spellEnd"/>
      <w:r>
        <w:t>, "A systematic review on wearable-enabled remote health monitoring," SAGE Journals, February 2026.</w:t>
      </w:r>
    </w:p>
    <w:p w14:paraId="437956BC" w14:textId="77777777" w:rsidR="001124F7" w:rsidRDefault="00000000">
      <w:pPr>
        <w:jc w:val="both"/>
      </w:pPr>
      <w:r>
        <w:t>[4] D.-K. Vo and K. T. L. Trinh, "Advances in Wearable Biosensors for Healthcare: Current Trends and Future Perspectives," Journal of Medical Engineering &amp; Technology, November 2024.</w:t>
      </w:r>
    </w:p>
    <w:p w14:paraId="210141F7" w14:textId="77777777" w:rsidR="001124F7" w:rsidRDefault="00000000">
      <w:pPr>
        <w:jc w:val="both"/>
      </w:pPr>
      <w:r>
        <w:t>[5] V. Vijayan et al., "Review of Wearable Devices and Data Collection Considerations for Connected Health," Sensors, vol. 21, no. 16, 2021.</w:t>
      </w:r>
    </w:p>
    <w:p w14:paraId="484C6823" w14:textId="77777777" w:rsidR="001124F7" w:rsidRDefault="00000000">
      <w:pPr>
        <w:jc w:val="both"/>
      </w:pPr>
      <w:r>
        <w:t>[6] O. Khan et al., "Real-Time Predictive Health Monitoring Using Al-Driven Wearable Sensors: Enhancing Early Detection and Personalized Interventions in Chronic Disease Management," Int. Journal of Interactive Multimedia and Artificial Intelligence, 2022.</w:t>
      </w:r>
    </w:p>
    <w:p w14:paraId="3643E487" w14:textId="77777777" w:rsidR="001124F7" w:rsidRDefault="00000000">
      <w:pPr>
        <w:jc w:val="both"/>
      </w:pPr>
      <w:r>
        <w:t xml:space="preserve">[7] A. </w:t>
      </w:r>
      <w:proofErr w:type="spellStart"/>
      <w:r>
        <w:t>Mahabub</w:t>
      </w:r>
      <w:proofErr w:type="spellEnd"/>
      <w:r>
        <w:t xml:space="preserve"> et al., "The Impact of Wearable Technology on Health Monitoring: A Data-Driven Analysis with Real-World Case Studies and Innovations," Journal of Electrical Systems, 2024.</w:t>
      </w:r>
    </w:p>
    <w:p w14:paraId="65A2D267" w14:textId="77777777" w:rsidR="001124F7" w:rsidRDefault="00000000">
      <w:pPr>
        <w:jc w:val="both"/>
      </w:pPr>
      <w:r>
        <w:t xml:space="preserve">[8] M. S. </w:t>
      </w:r>
      <w:proofErr w:type="spellStart"/>
      <w:r>
        <w:t>Nongrum</w:t>
      </w:r>
      <w:proofErr w:type="spellEnd"/>
      <w:r>
        <w:t xml:space="preserve"> et al., "Disconnected Data: mHealth data systems and challenges for primary health care workers in India," ScienceDirect, December 2025.</w:t>
      </w:r>
    </w:p>
    <w:p w14:paraId="326E9E93" w14:textId="77777777" w:rsidR="001124F7" w:rsidRDefault="00000000">
      <w:pPr>
        <w:jc w:val="both"/>
      </w:pPr>
      <w:r>
        <w:t>[9] Y. Mhatre et al., "AI-Powered Wearable Devices for Early Disease Detection," Journal of Emerging Technologies and Innovative Research (JETIR), 2025.</w:t>
      </w:r>
    </w:p>
    <w:p w14:paraId="58C6291E" w14:textId="77777777" w:rsidR="001124F7" w:rsidRDefault="00000000">
      <w:pPr>
        <w:jc w:val="both"/>
      </w:pPr>
      <w:r>
        <w:t>[10] A. Kristoffersson and M. Lindén, "A Systematic Review of Wearable Sensors for Monitoring Physical Activity," Sensors, vol. 22, no. 2, 2022.</w:t>
      </w:r>
    </w:p>
    <w:p w14:paraId="45245B2F" w14:textId="77777777" w:rsidR="001124F7" w:rsidRDefault="00000000">
      <w:pPr>
        <w:jc w:val="both"/>
      </w:pPr>
      <w:r>
        <w:t>[11] P. Schmidt et al., "Introducing WESAD, a Multimodal Dataset for Wearable Stress and Affect Detection," in Proc. 20th ACM International Conference on Multimodal Interaction, 2018.</w:t>
      </w:r>
    </w:p>
    <w:p w14:paraId="1ECAFA82" w14:textId="77777777" w:rsidR="001124F7" w:rsidRDefault="00000000">
      <w:pPr>
        <w:jc w:val="both"/>
      </w:pPr>
      <w:r>
        <w:t>[12] M. Sundaram et al., "Stress Detection with Machine Learning and Deep Learning using Multimodal Physiological Data," IJRCT 2024, ISSN: 2320-2882.</w:t>
      </w:r>
    </w:p>
    <w:p w14:paraId="6BF91E4C" w14:textId="77777777" w:rsidR="001124F7" w:rsidRDefault="00000000">
      <w:pPr>
        <w:jc w:val="both"/>
      </w:pPr>
      <w:r>
        <w:t xml:space="preserve">[13] V. </w:t>
      </w:r>
      <w:proofErr w:type="spellStart"/>
      <w:r>
        <w:t>Melchiades</w:t>
      </w:r>
      <w:proofErr w:type="spellEnd"/>
      <w:r>
        <w:t xml:space="preserve"> et al., "Stress Detection using Recurrent Neural Networks and Physiological Signals," Sensors, vol. 22, no. 14, 2022.</w:t>
      </w:r>
    </w:p>
    <w:p w14:paraId="4F0C37FA" w14:textId="77777777" w:rsidR="001124F7" w:rsidRDefault="00000000">
      <w:pPr>
        <w:jc w:val="both"/>
      </w:pPr>
      <w:r>
        <w:t>[14] M. Gil-Martin et al., "Human Stress Detection with Wearable Sensors Using Convolutional Neural Networks," IEEE Aerospace and Electronic Systems Magazine, vol. 37, no. 1, pp. 60-70, 2022. DOI: 10.1109/MAES.2021.3115198</w:t>
      </w:r>
    </w:p>
    <w:p w14:paraId="22CC6117" w14:textId="77777777" w:rsidR="001124F7" w:rsidRDefault="00000000">
      <w:pPr>
        <w:jc w:val="both"/>
      </w:pPr>
      <w:r>
        <w:lastRenderedPageBreak/>
        <w:t xml:space="preserve">[15] A. </w:t>
      </w:r>
      <w:proofErr w:type="spellStart"/>
      <w:r>
        <w:t>Simalatsar</w:t>
      </w:r>
      <w:proofErr w:type="spellEnd"/>
      <w:r>
        <w:t xml:space="preserve"> et al., "Stress Classification Using Deep Learning with CNN: Using Physiological Signals," in Proc. ISCON, 2021.</w:t>
      </w:r>
    </w:p>
    <w:p w14:paraId="15B57F15" w14:textId="77777777" w:rsidR="001124F7" w:rsidRDefault="00000000">
      <w:pPr>
        <w:jc w:val="both"/>
      </w:pPr>
      <w:r>
        <w:t>[16] S. Ghosh et al., "Classification of Mental Stress from Wearable Physiological Sensors Using Image-Encoding-Based Deep Neural Network," Biosensors, vol. 12, no. 12, p. 1153, 2022.</w:t>
      </w:r>
    </w:p>
    <w:p w14:paraId="6ED9064B" w14:textId="77777777" w:rsidR="001124F7" w:rsidRDefault="00000000">
      <w:pPr>
        <w:jc w:val="both"/>
      </w:pPr>
      <w:r>
        <w:t xml:space="preserve">[17] B. </w:t>
      </w:r>
      <w:proofErr w:type="spellStart"/>
      <w:r>
        <w:t>Behinaein</w:t>
      </w:r>
      <w:proofErr w:type="spellEnd"/>
      <w:r>
        <w:t>, A. Bhatti, D. Rodenburg, P. Hungler, and A. Etemad, "A Transformer Architecture for Stress Detection from ECG," in Proc. ISWC, 2021. DOI: 10.1145/3460421.3480427</w:t>
      </w:r>
    </w:p>
    <w:p w14:paraId="16D357E5" w14:textId="77777777" w:rsidR="001124F7" w:rsidRDefault="00000000">
      <w:pPr>
        <w:jc w:val="both"/>
      </w:pPr>
      <w:r>
        <w:t>[18] A. Bansal et al., "</w:t>
      </w:r>
      <w:proofErr w:type="spellStart"/>
      <w:r>
        <w:t>StressNet</w:t>
      </w:r>
      <w:proofErr w:type="spellEnd"/>
      <w:r>
        <w:t>-GAF: Stress Detection Using GAF Images and VGG16 on WESAD Dataset," in Proc. ICACCS, 2025.</w:t>
      </w:r>
    </w:p>
    <w:p w14:paraId="44DFAE5A" w14:textId="77777777" w:rsidR="001124F7" w:rsidRDefault="00000000">
      <w:pPr>
        <w:jc w:val="both"/>
      </w:pPr>
      <w:r>
        <w:t>[19] O. Yildiz and A. Subasi, "PAMG-AT: Physiological Attention Multi-Graph Model with Adaptive Topology for Stress Detection using Wearable Devices," bioRxiv preprint, 2026. DOI: 10.64898/2026.03.02.709179</w:t>
      </w:r>
    </w:p>
    <w:sectPr w:rsidR="001124F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B12803"/>
    <w:multiLevelType w:val="multilevel"/>
    <w:tmpl w:val="64D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245166">
    <w:abstractNumId w:val="8"/>
  </w:num>
  <w:num w:numId="2" w16cid:durableId="869218117">
    <w:abstractNumId w:val="6"/>
  </w:num>
  <w:num w:numId="3" w16cid:durableId="2119517972">
    <w:abstractNumId w:val="5"/>
  </w:num>
  <w:num w:numId="4" w16cid:durableId="1887642547">
    <w:abstractNumId w:val="4"/>
  </w:num>
  <w:num w:numId="5" w16cid:durableId="433331158">
    <w:abstractNumId w:val="7"/>
  </w:num>
  <w:num w:numId="6" w16cid:durableId="973365255">
    <w:abstractNumId w:val="3"/>
  </w:num>
  <w:num w:numId="7" w16cid:durableId="1632903487">
    <w:abstractNumId w:val="2"/>
  </w:num>
  <w:num w:numId="8" w16cid:durableId="1431462567">
    <w:abstractNumId w:val="1"/>
  </w:num>
  <w:num w:numId="9" w16cid:durableId="184828784">
    <w:abstractNumId w:val="0"/>
  </w:num>
  <w:num w:numId="10" w16cid:durableId="1143751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4F7"/>
    <w:rsid w:val="00131C12"/>
    <w:rsid w:val="00147A87"/>
    <w:rsid w:val="0015074B"/>
    <w:rsid w:val="00212C93"/>
    <w:rsid w:val="0029639D"/>
    <w:rsid w:val="00326F90"/>
    <w:rsid w:val="004951EE"/>
    <w:rsid w:val="005211D1"/>
    <w:rsid w:val="00607865"/>
    <w:rsid w:val="00634FB7"/>
    <w:rsid w:val="00706897"/>
    <w:rsid w:val="00AA1D8D"/>
    <w:rsid w:val="00B47730"/>
    <w:rsid w:val="00C75984"/>
    <w:rsid w:val="00CB0664"/>
    <w:rsid w:val="00EC0F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85AA1"/>
  <w14:defaultImageDpi w14:val="300"/>
  <w15:docId w15:val="{B891A019-4CB6-4F61-98B8-A135F84A6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31</Pages>
  <Words>7051</Words>
  <Characters>40195</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Indrajeet Mondal</cp:lastModifiedBy>
  <cp:revision>6</cp:revision>
  <cp:lastPrinted>2026-05-15T15:49:00Z</cp:lastPrinted>
  <dcterms:created xsi:type="dcterms:W3CDTF">2013-12-23T23:15:00Z</dcterms:created>
  <dcterms:modified xsi:type="dcterms:W3CDTF">2026-05-16T03:52:00Z</dcterms:modified>
  <cp:category/>
</cp:coreProperties>
</file>