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Subject: Concern for grade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Hello Miss Stevens,</w:t>
        <w:br w:type="textWrapping"/>
        <w:br w:type="textWrapping"/>
        <w:t xml:space="preserve">I am a little worried about my grade. This semester has been very hard for me. I have been having some financial troubles and and have been required to work extra hours. It has made it extremely difficult to arrive to class on time. Unfortunately being the cooked, the manager places a heavy burden on me and twice I was unable to attend class for two special events the Pancake House had. However, I did try my very best to do well in your class and for my midterm exam, I scored a 75 percent. I remember you had said in class that there were two different methods to answer the third question. I used the “optimal cost” method and I was wondering if it is still possible to have my exam reevaluated since you said that you would add 6 points to the students who used that method. I also scored an 80 percent on the final exam and having those 6 points could really help improve my grade to a B. If that is no longer possible, could there be some other alternative method to improve my grade. Regardless of the outcome, I enjoyed your class and your special Excel technique that you showed us about using an exponential function to calculate interest over time has even helped me out in my other classes.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Thanks for your time,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Kao Jui Ting.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