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5"/>
      <w:r>
        <w:t xml:space="preserve">Лабораторная работа №5</w:t>
      </w:r>
      <w:bookmarkEnd w:id="20"/>
    </w:p>
    <w:p>
      <w:pPr>
        <w:pStyle w:val="FirstParagraph"/>
      </w:pPr>
      <w:r>
        <w:t xml:space="preserve">Унтевская Валерия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Вошла в систему от имени пользователя guest и создала программу simpleid.c (рис. 1).</w:t>
      </w:r>
    </w:p>
    <w:p>
      <w:pPr>
        <w:pStyle w:val="FirstParagraph"/>
      </w:pPr>
      <w:r>
        <w:drawing>
          <wp:inline>
            <wp:extent cx="5334000" cy="28067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Скомпилировала программу и убедилась, что файл программы создан. Выполнила программу simpleid. Выполнила системную программу id. В отличие от команды id, моя программа не выводит контекст и все группы, в которые пользователь (рис. 2).</w:t>
      </w:r>
    </w:p>
    <w:p>
      <w:pPr>
        <w:pStyle w:val="FirstParagraph"/>
      </w:pPr>
      <w:r>
        <w:drawing>
          <wp:inline>
            <wp:extent cx="5334000" cy="27432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Усложнила программу, добавив вывод действительных идентификаторов (рис. 3).</w:t>
      </w:r>
    </w:p>
    <w:p>
      <w:pPr>
        <w:pStyle w:val="FirstParagraph"/>
      </w:pPr>
      <w:r>
        <w:drawing>
          <wp:inline>
            <wp:extent cx="5334000" cy="310515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Получившуюся программу назвала simpleid2.c. Скомпилировала и запустила simpleid2.c (рис. 4).</w:t>
      </w:r>
    </w:p>
    <w:p>
      <w:pPr>
        <w:pStyle w:val="FirstParagraph"/>
      </w:pPr>
      <w:r>
        <w:drawing>
          <wp:inline>
            <wp:extent cx="5334000" cy="70485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От имени суперпользователя выполнила команды chown root:guest /home/guest/simpleid2 и chmod u+s /home/guest/simpleid2. Первая команда меняет владельца файла simpleid2 на группу guest. Вторая команда меняет права доступа к файлу simpleid2 для пользователя и установленные атрибуты SUID или SGID позволяют запускать файл на выполнение с правами владельца файла или группы соответственно. Выполнила проверку правильности установки новых атрибутов и смены владельца файла simpleid2. Запустила simpleid2 и id. Сравнила результаты (рис. 5).</w:t>
      </w:r>
    </w:p>
    <w:p>
      <w:pPr>
        <w:pStyle w:val="FirstParagraph"/>
      </w:pPr>
      <w:r>
        <w:drawing>
          <wp:inline>
            <wp:extent cx="5334000" cy="1526857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Проделала тоже самое относительно SetGID-бита (рис. 6).</w:t>
      </w:r>
    </w:p>
    <w:p>
      <w:pPr>
        <w:pStyle w:val="FirstParagraph"/>
      </w:pPr>
      <w:r>
        <w:drawing>
          <wp:inline>
            <wp:extent cx="5334000" cy="1526857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Создала программу readfile.c (рис. 7).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Откомпилировала программу. Сменила владельца у файла readfile.c и изменила права так, чтобы только суперпользователь (root) мог прочитать его, a guest не мог. Проверила, что пользователь guest не может прочитать файл readfile.c. Сменила у программы readfile владельца и установила SetU’D-бит. Проверила, может ли программа readfile прочитать файл readfile.c (рис. 8).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Выяснила, установлен ли атрибут Sticky на директории /tmp. От имени пользователя guest создала файл file01.txt в директории/tmp со словом test. Просмотрела атрибуты у только что созданного файла и разрешила чтение и запись для категории пользователей «все остальные» (рис. 9).</w:t>
      </w:r>
    </w:p>
    <w:p>
      <w:pPr>
        <w:pStyle w:val="FirstParagraph"/>
      </w:pPr>
      <w:r>
        <w:drawing>
          <wp:inline>
            <wp:extent cx="5334000" cy="1390650"/>
            <wp:effectExtent b="0" l="0" r="0" t="0"/>
            <wp:docPr descr="Рис. 9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От пользователя guest2 попробовала прочитать файл /tmp/file01.txt. От пользователя guest2 попробовала дозаписать в файл /tmp/file01.txt слово test2. Удалось выполнить операцию. Проверила содержимое файла. От пользователя guest2 попробовала записать в файл /tmp/file01.txt слово test3, стерев при этом всю имеющуюся в файле информацию. Удалось выполнить операцию. Проверила содержимое файла. От пользователя guest2 попробовала удалить файл /tmp/file01.tx. Не удалось выполнить операцию. Повысила свои права до суперпользователя и выполнила после этого команду, снимающую атрибут t (Sticky-бит) с директории /tmp. Покинула режим суперпользователя. От пользователя guest2 проверила, что атрибута t у директории /tmp нет. Повторила предыдущие шаги. Удалось успешно выполнить каждый шаг. Повысила свои права до суперпользователя и вернула атрибут t на директорию /tmp (рис. 10).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 10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5\ima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2022-10-04T18:06:30Z</dcterms:created>
  <dcterms:modified xsi:type="dcterms:W3CDTF">2022-10-04T18:06:30Z</dcterms:modified>
</cp:coreProperties>
</file>