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Front Cover</w:t>
      </w:r>
    </w:p>
    <w:p>
      <w:pPr>
        <w:spacing w:before="60" w:after="0" w:lineRule="exact" w:line="30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NEAPOLIS UNIVERSITY PAFOS</w:t>
      </w:r>
    </w:p>
    <w:p>
      <w:pPr>
        <w:spacing w:before="119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School of Economics, Business and Computer Science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BSc in Applied Computer Science (Artificial Intelligence)</w:t>
      </w:r>
    </w:p>
    <w:p>
      <w:pPr>
        <w:spacing w:before="121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Fair, Reproducible Benchmarking and Visualization of Optimizers when Fine-Tuning</w:t>
      </w:r>
      <w: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Language Models</w:t>
      </w:r>
    </w:p>
    <w:p>
      <w:pPr>
        <w:spacing w:before="119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Maksim Seliuk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2026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Title page</w:t>
      </w:r>
    </w:p>
    <w:p>
      <w:pPr>
        <w:spacing w:before="60" w:after="0" w:lineRule="exact" w:line="30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NEAPOLIS UNIVERSITY PAFOS</w:t>
      </w:r>
    </w:p>
    <w:p>
      <w:pPr>
        <w:spacing w:before="119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School of Economics, Business and Computer Science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BSc in Applied Computer Science (Artificial Intelligence)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Bachelor Thesis II — CSAITHE02</w:t>
      </w:r>
    </w:p>
    <w:p>
      <w:pPr>
        <w:spacing w:before="121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Fair, Reproducible Benchmarking and Visualization of Optimizers when Fine-Tuning</w:t>
      </w:r>
      <w: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Language Models</w:t>
      </w:r>
    </w:p>
    <w:p>
      <w:pPr>
        <w:spacing w:before="119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Submitted by: Maksim Seliuk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Student ID: 1220715469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Supervisor: Dr. Dimitris Karampatzakis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Academic year: 2025–2026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Submission date: ____________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Copyright</w:t>
      </w:r>
    </w:p>
    <w:p>
      <w:pPr>
        <w:spacing w:before="59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Copyright © 2026 Maksim Seliuk. All rights reserved.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dissertation is submitted in partial fulfilment of the requirements for the degree of BSc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Applied Computer Science (Artificial Intelligence) at Neapolis University Pafos. No part of this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work may be reproduced without the author's permission, except for short quotations with proper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acknowledgement.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Table of Contents</w:t>
      </w:r>
    </w:p>
    <w:p>
      <w:pPr>
        <w:tabs>
          <w:tab w:pos="8832" w:val="right" w:leader="dot"/>
        </w:tabs>
        <w:spacing w:before="340" w:after="0" w:lineRule="exact" w:line="300"/>
      </w:pPr>
      <w:r>
        <w:rPr>
          <w:rFonts w:ascii="Times New Roman" w:hAnsi="Times New Roman" w:eastAsia="Times New Roman"/>
          <w:b/>
          <w:sz w:val="22"/>
        </w:rPr>
        <w:t>Greek Summary and Abstract</w:t>
      </w:r>
      <w:r>
        <w:tab/>
      </w:r>
      <w:r>
        <w:rPr>
          <w:rFonts w:ascii="Times New Roman" w:hAnsi="Times New Roman" w:eastAsia="Times New Roman"/>
          <w:b/>
          <w:sz w:val="22"/>
        </w:rPr>
        <w:t>5</w:t>
      </w:r>
    </w:p>
    <w:p>
      <w:pPr>
        <w:tabs>
          <w:tab w:pos="8832" w:val="right" w:leader="dot"/>
        </w:tabs>
        <w:spacing w:before="370" w:after="0" w:lineRule="exact" w:line="300"/>
      </w:pPr>
      <w:r>
        <w:rPr>
          <w:rFonts w:ascii="Times New Roman" w:hAnsi="Times New Roman" w:eastAsia="Times New Roman"/>
          <w:b/>
          <w:sz w:val="22"/>
        </w:rPr>
        <w:t>1. Introduction</w:t>
      </w:r>
      <w:r>
        <w:tab/>
      </w:r>
      <w:r>
        <w:rPr>
          <w:rFonts w:ascii="Times New Roman" w:hAnsi="Times New Roman" w:eastAsia="Times New Roman"/>
          <w:b/>
          <w:sz w:val="22"/>
        </w:rPr>
        <w:t>7</w:t>
      </w:r>
    </w:p>
    <w:p>
      <w:pPr>
        <w:tabs>
          <w:tab w:pos="8432" w:val="right" w:leader="dot"/>
        </w:tabs>
        <w:spacing w:before="144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1.1 Background and motivation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7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1.2 Problem statement</w:t>
      </w:r>
      <w:r>
        <w:tab/>
      </w:r>
      <w:r>
        <w:rPr>
          <w:rFonts w:ascii="Times New Roman" w:hAnsi="Times New Roman" w:eastAsia="Times New Roman"/>
          <w:b w:val="0"/>
          <w:sz w:val="20"/>
        </w:rPr>
        <w:t>7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1.3 Aim and research questions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8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1.4 Contributions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8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1.5 Scope and delimitations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9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1.6 Structure of the dissertation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9</w:t>
      </w:r>
    </w:p>
    <w:p>
      <w:pPr>
        <w:tabs>
          <w:tab w:pos="8832" w:val="right" w:leader="dot"/>
        </w:tabs>
        <w:spacing w:before="336" w:after="0" w:lineRule="exact" w:line="300"/>
      </w:pPr>
      <w:r>
        <w:rPr>
          <w:rFonts w:ascii="Times New Roman" w:hAnsi="Times New Roman" w:eastAsia="Times New Roman"/>
          <w:b/>
          <w:sz w:val="22"/>
        </w:rPr>
        <w:t>2. Theoretical Foundation and Literature Review</w:t>
      </w:r>
      <w:r>
        <w:tab/>
      </w:r>
      <w:r>
        <w:rPr>
          <w:rFonts w:ascii="Times New Roman" w:hAnsi="Times New Roman" w:eastAsia="Times New Roman"/>
          <w:b/>
          <w:sz w:val="22"/>
        </w:rPr>
        <w:t>10</w:t>
      </w:r>
    </w:p>
    <w:p>
      <w:pPr>
        <w:tabs>
          <w:tab w:pos="8432" w:val="right" w:leader="dot"/>
        </w:tabs>
        <w:spacing w:before="144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2.1 Scope of the review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10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2.2 Fine-tuning language models and parameter-efficient adaptation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10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2.3 Optimizers for fine-tuning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11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2.4 The problem of fair optimizer comparison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11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2.5 Loss landscapes, sharpness, and their visualization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12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2.6 Synthesis and research gap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13</w:t>
      </w:r>
    </w:p>
    <w:p>
      <w:pPr>
        <w:tabs>
          <w:tab w:pos="8832" w:val="right" w:leader="dot"/>
        </w:tabs>
        <w:spacing w:before="336" w:after="0" w:lineRule="exact" w:line="300"/>
      </w:pPr>
      <w:r>
        <w:rPr>
          <w:rFonts w:ascii="Times New Roman" w:hAnsi="Times New Roman" w:eastAsia="Times New Roman"/>
          <w:b/>
          <w:sz w:val="22"/>
        </w:rPr>
        <w:t>3. Research Methodology</w:t>
      </w:r>
      <w:r>
        <w:tab/>
      </w:r>
      <w:r>
        <w:rPr>
          <w:rFonts w:ascii="Times New Roman" w:hAnsi="Times New Roman" w:eastAsia="Times New Roman"/>
          <w:b/>
          <w:sz w:val="22"/>
        </w:rPr>
        <w:t>14</w:t>
      </w:r>
    </w:p>
    <w:p>
      <w:pPr>
        <w:tabs>
          <w:tab w:pos="8432" w:val="right" w:leader="dot"/>
        </w:tabs>
        <w:spacing w:before="144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3.1 Research questions and the logic of the design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14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3.2 The fair-comparison protocol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15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3.3 Experimental setup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15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3.4 Tuning protocol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16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3.5 Final evaluation and statistical treatment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17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3.6 Reported metrics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17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3.7 Second-model robustness check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18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3.8 Second adaptation regime: full fine-tuning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18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3.9 Two-dimensional tunability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19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3.10 Loss-landscape visualization and curvature methods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19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3.11 Reproducibility and honest scoping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20</w:t>
      </w:r>
    </w:p>
    <w:p>
      <w:pPr>
        <w:tabs>
          <w:tab w:pos="8832" w:val="right" w:leader="dot"/>
        </w:tabs>
        <w:spacing w:before="336" w:after="0" w:lineRule="exact" w:line="300"/>
      </w:pPr>
      <w:r>
        <w:rPr>
          <w:rFonts w:ascii="Times New Roman" w:hAnsi="Times New Roman" w:eastAsia="Times New Roman"/>
          <w:b/>
          <w:sz w:val="22"/>
        </w:rPr>
        <w:t>4. Findings and Results</w:t>
      </w:r>
      <w:r>
        <w:tab/>
      </w:r>
      <w:r>
        <w:rPr>
          <w:rFonts w:ascii="Times New Roman" w:hAnsi="Times New Roman" w:eastAsia="Times New Roman"/>
          <w:b/>
          <w:sz w:val="22"/>
        </w:rPr>
        <w:t>21</w:t>
      </w:r>
    </w:p>
    <w:p>
      <w:r>
        <w:br w:type="page"/>
      </w:r>
    </w:p>
    <w:p>
      <w:pPr>
        <w:tabs>
          <w:tab w:pos="8432" w:val="right" w:leader="dot"/>
        </w:tabs>
        <w:spacing w:before="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4.1 Overview of the experimental run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21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4.2 RQ1 — final quality and training speed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21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4.3 RQ1 — the cost of a near-tie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23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4.4 RQ1 — statistical comparison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23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4.5 RQ2 — tunability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24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4.6 RQ1 — robustness on a second model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25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4.7 RQ1 — a second adaptation regime: full fine-tuning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27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4.8 RQ2 — two-dimensional tunability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29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4.9 RQ3 — loss-landscape visualization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30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4.10 RQ3 — curvature: a validated proxy, and what it explains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33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4.11 Summary of findings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34</w:t>
      </w:r>
    </w:p>
    <w:p>
      <w:pPr>
        <w:tabs>
          <w:tab w:pos="8832" w:val="right" w:leader="dot"/>
        </w:tabs>
        <w:spacing w:before="336" w:after="0" w:lineRule="exact" w:line="300"/>
      </w:pPr>
      <w:r>
        <w:rPr>
          <w:rFonts w:ascii="Times New Roman" w:hAnsi="Times New Roman" w:eastAsia="Times New Roman"/>
          <w:b/>
          <w:sz w:val="22"/>
        </w:rPr>
        <w:t>5. Discussion</w:t>
      </w:r>
      <w:r>
        <w:tab/>
      </w:r>
      <w:r>
        <w:rPr>
          <w:rFonts w:ascii="Times New Roman" w:hAnsi="Times New Roman" w:eastAsia="Times New Roman"/>
          <w:b/>
          <w:sz w:val="22"/>
        </w:rPr>
        <w:t>35</w:t>
      </w:r>
    </w:p>
    <w:p>
      <w:pPr>
        <w:tabs>
          <w:tab w:pos="8432" w:val="right" w:leader="dot"/>
        </w:tabs>
        <w:spacing w:before="144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5.1 The near-tie confirms that tuning dominates the update rule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35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5.2 What the second model adds: a firsthand demonstration of AlgoPerf's caution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35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5.3 Tunability and cost as the real axes of comparison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36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5.4 Geometry: misleading visualization, and what curvature explains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37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5.5 Limitations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38</w:t>
      </w:r>
    </w:p>
    <w:p>
      <w:pPr>
        <w:tabs>
          <w:tab w:pos="8432" w:val="right" w:leader="dot"/>
        </w:tabs>
        <w:spacing w:before="110" w:after="0" w:lineRule="exact" w:line="260"/>
        <w:ind w:left="400"/>
      </w:pPr>
      <w:r>
        <w:rPr>
          <w:rFonts w:ascii="Times New Roman" w:hAnsi="Times New Roman" w:eastAsia="Times New Roman"/>
          <w:sz w:val="20"/>
        </w:rPr>
        <w:t>5.6 Implications</w:t>
      </w:r>
      <w:r>
        <w:tab/>
      </w:r>
      <w:r>
        <w:rPr>
          <w:rFonts w:ascii="Times New Roman" w:hAnsi="Times New Roman" w:eastAsia="Times New Roman"/>
          <w:b w:val="0"/>
          <w:sz w:val="20"/>
        </w:rPr>
        <w:t>39</w:t>
      </w:r>
    </w:p>
    <w:p>
      <w:pPr>
        <w:tabs>
          <w:tab w:pos="8832" w:val="right" w:leader="dot"/>
        </w:tabs>
        <w:spacing w:before="336" w:after="0" w:lineRule="exact" w:line="300"/>
      </w:pPr>
      <w:r>
        <w:rPr>
          <w:rFonts w:ascii="Times New Roman" w:hAnsi="Times New Roman" w:eastAsia="Times New Roman"/>
          <w:b/>
          <w:sz w:val="22"/>
        </w:rPr>
        <w:t>6. Conclusion</w:t>
      </w:r>
      <w:r>
        <w:tab/>
      </w:r>
      <w:r>
        <w:rPr>
          <w:rFonts w:ascii="Times New Roman" w:hAnsi="Times New Roman" w:eastAsia="Times New Roman"/>
          <w:b/>
          <w:sz w:val="22"/>
        </w:rPr>
        <w:t>40</w:t>
      </w:r>
    </w:p>
    <w:p>
      <w:pPr>
        <w:tabs>
          <w:tab w:pos="8832" w:val="right" w:leader="dot"/>
        </w:tabs>
        <w:spacing w:before="370" w:after="0" w:lineRule="exact" w:line="300"/>
      </w:pPr>
      <w:r>
        <w:rPr>
          <w:rFonts w:ascii="Times New Roman" w:hAnsi="Times New Roman" w:eastAsia="Times New Roman"/>
          <w:b/>
          <w:sz w:val="22"/>
        </w:rPr>
        <w:t>7. Epilogue</w:t>
      </w:r>
      <w:r>
        <w:tab/>
      </w:r>
      <w:r>
        <w:rPr>
          <w:rFonts w:ascii="Times New Roman" w:hAnsi="Times New Roman" w:eastAsia="Times New Roman"/>
          <w:b/>
          <w:sz w:val="22"/>
        </w:rPr>
        <w:t>42</w:t>
      </w:r>
    </w:p>
    <w:p>
      <w:pPr>
        <w:tabs>
          <w:tab w:pos="8832" w:val="right" w:leader="dot"/>
        </w:tabs>
        <w:spacing w:before="370" w:after="0" w:lineRule="exact" w:line="300"/>
      </w:pPr>
      <w:r>
        <w:rPr>
          <w:rFonts w:ascii="Times New Roman" w:hAnsi="Times New Roman" w:eastAsia="Times New Roman"/>
          <w:b/>
          <w:sz w:val="22"/>
        </w:rPr>
        <w:t>References</w:t>
      </w:r>
      <w:r>
        <w:tab/>
      </w:r>
      <w:r>
        <w:rPr>
          <w:rFonts w:ascii="Times New Roman" w:hAnsi="Times New Roman" w:eastAsia="Times New Roman"/>
          <w:b/>
          <w:sz w:val="22"/>
        </w:rPr>
        <w:t>43</w:t>
      </w:r>
    </w:p>
    <w:p>
      <w:pPr>
        <w:tabs>
          <w:tab w:pos="8832" w:val="right" w:leader="dot"/>
        </w:tabs>
        <w:spacing w:before="370" w:after="0" w:lineRule="exact" w:line="300"/>
      </w:pPr>
      <w:r>
        <w:rPr>
          <w:rFonts w:ascii="Times New Roman" w:hAnsi="Times New Roman" w:eastAsia="Times New Roman"/>
          <w:b/>
          <w:sz w:val="22"/>
        </w:rPr>
        <w:t>Appendices</w:t>
      </w:r>
      <w:r>
        <w:tab/>
      </w:r>
      <w:r>
        <w:rPr>
          <w:rFonts w:ascii="Times New Roman" w:hAnsi="Times New Roman" w:eastAsia="Times New Roman"/>
          <w:b/>
          <w:sz w:val="22"/>
        </w:rPr>
        <w:t>46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Validity page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dissertation, titled "Fair, Reproducible Benchmarking and Visualization of Optimizers when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Fine-Tuning Language Models", was conducted by Maksim Seliuk under the supervision of Dr.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Dimitris Karampatzakis and is submitted to the School of Economics, Business and Computer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Science of Neapolis University Pafos.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Supervisor: ____________________ Date: __________</w:t>
      </w:r>
    </w:p>
    <w:p>
      <w:pPr>
        <w:spacing w:before="12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Examiner: ______________________ Date: __________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Declaration of originality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I, Maksim Seliuk, declare that this dissertation and the work presented in it are my own. I confirm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that: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  This work was carried out wholly while in candidature for the degree at Neapolis University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Pafos.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  Where I have consulted the published work of others, this is always clearly attributed, and I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have acknowledged all main sources of help.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•  Where the dissertation is based on work done jointly with others or on third-party software, I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have made clear exactly what was done by others and what I contributed myself; the third-party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software components and any reused or adapted code are documented in Appendix A.</w:t>
      </w:r>
    </w:p>
    <w:p>
      <w:pPr>
        <w:spacing w:before="120" w:after="0" w:lineRule="exact" w:line="300"/>
        <w:ind w:left="320" w:hanging="3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•  No part of this work has been submitted for any other degree.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Signed: ____________________ Date: __________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Acknowledgments (Prologue)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 would like to thank my supervisor, Dr. Dimitris Karampatzakis, for his guidance and feedback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throughout this project.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Statement on research ethics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study involved no human participants, no personal or sensitive data, and no interaction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living subjects. All data used (the WikiText-2 corpus) and all models (GPT-2, SmolLM2-360M) are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publicly available research artefacts. In accordance with the Guidance Notes, ethics-committee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approval is therefore not required, and confirmation to this effect has been sought from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supervisor.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Greek Summary and Abstract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Περίληψη (Greek Summary)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Η παρούσα πτυχιακή εργασία εξετάζει πώς μπορούμε να συγκρίνουμε δίκαια και αναπαραγώγιμα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τους αλγορίθμους βελτιστοποίησης (optimizers) κατά τη λεπτομερή προσαρμογή (fine-tuning)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γλωσσικών μοντέλων. Η βιβλιογραφία δείχνει ότι η κατάταξη των optimizers καθορίζεται κυρίως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από το πρωτόκολλο ρύθμισης των υπερπαραμέτρων και όχι από τον ίδιο τον αλγόριθμο· επομένως,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η συνεισφορά της εργασίας είναι το ίδιο το πρωτόκολλο δίκαιης σύγκρισης και όχι μια ετυμηγορία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για το «ποιος optimizer είναι καλύτερος».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Αναπτύχθηκε ένα αναπαραγώγιμο πλαίσιο που επιβάλλει μια αμετάβλητη συνθήκη δικαιοσύνης: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όλοι οι optimizers αξιολογούνται με πανομοιότυπο φόρτο εργασίας και προϋπολογισμό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υπολογισμού, ενώ μόνο ο χώρος αναζήτησης υπερπαραμέτρων επιτρέπεται να διαφέρει.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Συγκρίθηκαν τέσσερις optimizers (SGD με ορμή, AdamW, Lion, Sophia) στη λεπτομερή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προσαρμογή με LoRA του GPT-2 στο WikiText-2, με ίσο προϋπολογισμό ρύθμισης του ρυθμού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μάθησης, επαναλήψεις πολλαπλών σπόρων (seeds), διαστήματα εμπιστοσύνης και έλεγχο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στατιστικής σημαντικότητας. Το ίδιο πρωτόκολλο επαναλήφθηκε και στην πλήρη λεπτομερή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προσαρμογή (full fine-tuning) όλων των βαρών του GPT-2 (με έναν πέμπτο optimizer, τον Muon)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καθώς και σε μια δισδιάστατη σάρωση ρύθμισης, ώστε να ελεγχθεί αν τα συμπεράσματα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εξαρτώνται από το καθεστώς προσαρμογής.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Τα αποτελέσματα δείχνουν ότι, με δίκαιη ρύθμιση, οι τέσσερις optimizers φτάνουν σχεδόν την ίδια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τελική ποιότητα (διαφορά μικρότερη από 0,012)· οι πραγματικές διαφορές βρίσκονται στην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ευκολία ρύθμισης (tunability) και στο κόστος μνήμης και χρόνου. Ωστόσο, αυτή η σχεδόν ισοπαλία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αποδείχθηκε χαρακτηριστικό μόνο του LoRA: στην πλήρη λεπτομερή προσαρμογή οι optimizers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διαχωρίστηκαν έξι φορές περισσότερο και η κατάταξη αντιστράφηκε, με τον καλά ρυθμισμένο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SGD να είναι πλέον σαφώς ο καλύτερος, γεγονός που δείχνει ότι ο «καλύτερος» optimizer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εξαρτάται από το καθεστώς προσαρμογής και όχι μόνο από τον αλγόριθμο. Ο AdamW φτάνει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πρώτος στον στόχο ποιότητας και είναι ο ευκολότερος στη ρύθμιση, ενώ ο Sophia αποκλίνει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απότομα σε υψηλό ρυθμό μάθησης· ο Lion έχει το χαμηλότερο κόστος μνήμης και χρόνου ανά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βήμα. Ένα δεύτερο μοντέλο (SmolLM2-360M) έδειξε ότι το πλεονέκτημα του AdamW και η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ευθραυστότητα στη ρύθμιση μεταφέρονται, ενώ ο SGD υστερεί σαφώς, αποδεικνύοντας ότι η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κατάταξη είναι μόνο εν μέρει ανεξάρτητη από το μοντέλο. Τέλος, μια έντιμη οπτικοποίηση του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τοπίου απώλειας (loss landscape) καταδεικνύει ότι η αφελής οπτικοποίηση παραπλανά, κάτι που η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σωστή κανονικοποίηση κατά φίλτρο αποφεύγει· επιπλέον, μια μονοδιάστατη παρεμβολή μεταξύ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των λύσεων δύο optimizers αποκαλύπτει ένα φράγμα απώλειας, υποδεικνύοντας ότι καταλήγουν σε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διαφορετικές περιοχές του χώρου παραμέτρων.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Λέξεις-κλειδιά: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σύγκριση optimizers· δίκαιη αξιολόγηση· ρύθμιση υπερπαραμέτρων· LoRA·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γλωσσικά μοντέλα· οπτικοποίηση τοπίου απώλειας.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Abstract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Choosing an optimizer for fine-tuning a language model is harder than it appears: the literature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shows that the apparent ranking of optimizers is dominated by how their hyperparameters are tuned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rather than by the algorithms themselves. This dissertation therefore reframes the question from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"which optimizer is best?" to "how can optimizers be compared and visualised fairly, and what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changes once the comparison is made fair?" The contribution is the comparison protocol itself.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 reproducible, configuration-driven harness was built to enforce a fairness invariant: every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 is evaluated under an identical workload and compute budget, with only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hyperparameter search space allowed to vary. Four optimizers (SGD with momentum, AdamW,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Lion, and Sophia) were compared on LoRA fine-tuning of GPT-2 on WikiText-2, each given 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equal, pre-declared learning-rate budget, then re-trained over multiple seeds with bootstrap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confidence intervals and significance tests. The same protocol was repeated under full fine-tuning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all of GPT-2's weights (adding a fifth optimizer, Muon) and extended to a two-dimensional tuning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sweep, to test whether the conclusions depend on the adaptation regime or on tuning the learning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rate alone. A second model, SmolLM2-360M, tested whether the conclusions transfer, and a small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 was used to visualise the loss landscape correctly.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Under a fair budget the four optimizers reached almost identical quality (within 0.012 validation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loss); the genuine differences lay in tunability and cost. AdamW was the most forgiving to tune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Sophia the most fragile; Lion was the cheapest in memory and step time. This near-tie proved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specific to LoRA, however: under full fine-tuning the optimizers separated six times more widely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the ranking inverted, with well-tuned SGD now clearly best and AdamW fourth, so the "best"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 is shown to depend on the adaptation regime, not the algorithm alone. A two-dimensional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sweep showed that AdamW's forgiving valley is essentially one-dimensional in the learning rate,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whereas SGD's learning rate and momentum interact strongly, so whether a single tuning axis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suffices is itself optimizer-specific. The AdamW advantage and the tunability fragilities recurred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second model, while SGD fell clearly behind, showing the ranking to be only partly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model-independent. Finally, naive loss-landscape visualization was shown to misrepresent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sharpness of a solution, which correct filter-normalized visualization avoids, and a cheap curvature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measure (the top Hessian eigenvalue, validated against the full Hessian to within 0.03% on a small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model) explained the tunability differences geometrically.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Keywords: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optimizer benchmarking; fair comparison; hyperparameter tuning; LoRA fine-tuning;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language models; loss-landscape visualization.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1. Introduction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1.1 Background and motivation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Training a neural network is, in practice, a contest between optimization algorithms. The optimizer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determines how the model's parameters are updated from gradients and, in doing so, shapes how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quickly training reaches a useful solution, how much memory and compute it consumes, and how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sensitive the whole process is to the settings an engineer must choose. For large language models,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where a single training run can be expensive, these differences matter a great deal, and the last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decade has produced a steady stream of new optimizers, from the now-standard AdamW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(Loshchilov &amp; Hutter, 2019) to recent proposals such as Lion (Chen et al., 2023) and Sophia (Liu 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al., 2024), each introduced with evidence that it improves on its predecessors.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In parallel, the way language models are adapted to specific tasks has shifted. Rather than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fine-tuning every weight, practitioners increasingly use parameter-efficient methods such as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Low-Rank Adaptation (LoRA; Hu et al., 2022), which train a small number of additional parameters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while freezing the pretrained model. This is now the dominant mode of adapting language models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resource-constrained settings, and it is the setting in which the optimizers above are most often used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 practice, yet most published optimizer comparisons are conducted on full training or on image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classification, not on parameter-efficient fine-tuning.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1.2 Problem statement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natural question (</w:t>
      </w:r>
      <w:r>
        <w:rPr>
          <w:rFonts w:ascii="Times New Roman" w:hAnsi="Times New Roman" w:eastAsia="Times New Roman"/>
          <w:b w:val="0"/>
          <w:i/>
          <w:sz w:val="22"/>
        </w:rPr>
        <w:t>which optimizer is best for fine-tuning a language model?</w:t>
      </w:r>
      <w:r>
        <w:rPr>
          <w:rFonts w:ascii="Times New Roman" w:hAnsi="Times New Roman" w:eastAsia="Times New Roman"/>
          <w:b w:val="0"/>
          <w:i w:val="0"/>
          <w:sz w:val="22"/>
        </w:rPr>
        <w:t>) turns out to be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remarkably difficult to answer honestly, and the difficulty is methodological rather than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computational. A body of work has shown that the apparent ranking of optimizers is dominated by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how their hyperparameters are tuned: Choi et al. (2019) demonstrated that the ordering can be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inverted simply by changing the search protocol, and Schmidt et al. (2021), after a large benchmark,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found no single best optimizer and concluded that the tuning budget is as decisive as the algorithm.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Because new optimizers are typically presented with comparisons that do not equalise this tuning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effort, much of the reported progress may reflect the experimenter's effort rather than the method's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merit. The same unreliability afflicts the </w:t>
      </w:r>
      <w:r>
        <w:rPr>
          <w:rFonts w:ascii="Times New Roman" w:hAnsi="Times New Roman" w:eastAsia="Times New Roman"/>
          <w:b w:val="0"/>
          <w:i/>
          <w:sz w:val="22"/>
        </w:rPr>
        <w:t>visualization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 optimizer behaviour: naive loss-landscape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plots can be made to show almost any degree of sharpness depending on how the plot's directions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scaled (Dinh et al., 2017; Li et al., 2018), so visual claims about where an optimizer "ends up"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easy to make and hard to trust.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The problem this dissertation addresses, therefore, is not to crown a winner but to establish </w:t>
      </w:r>
      <w:r>
        <w:rPr>
          <w:rFonts w:ascii="Times New Roman" w:hAnsi="Times New Roman" w:eastAsia="Times New Roman"/>
          <w:b w:val="0"/>
          <w:i/>
          <w:sz w:val="22"/>
        </w:rPr>
        <w:t>how to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compare and visualise optimizers fairly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 the LoRA fine-tuning setting, and to report what changes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once the comparison is made fair. This reframes a practical frustration (that optimizer benchmarking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seems to lose its meaning) into the contribution of the work: the protocol itself.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1.3 Aim and research questions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aim of the dissertation is to establish, implement, and demonstrate a fair and reproducible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methodology for benchmarking and visualising optimizers when fine-tuning a language model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LoRA, and to use it to characterise four representative optimizers. The aim is pursued through three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research questions: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RQ1 (benchmark).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Under an </w:t>
      </w:r>
      <w:r>
        <w:rPr>
          <w:rFonts w:ascii="Times New Roman" w:hAnsi="Times New Roman" w:eastAsia="Times New Roman"/>
          <w:b w:val="0"/>
          <w:i/>
          <w:sz w:val="22"/>
        </w:rPr>
        <w:t>equal tuning budget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 optimizer, is there a statistically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detectable difference between AdamW, Lion, Sophia, and SGD with momentum, measured by both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final validation quality and the number of steps required to reach a target quality?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RQ2 (tunability).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How sensitive is the conclusion to the tuning protocol: what is the curve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best achievable quality against learning rate for each optimizer, and which optimizers forgive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poorly chosen learning rate while which demand a precise one?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RQ3 (visualization).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What does a </w:t>
      </w:r>
      <w:r>
        <w:rPr>
          <w:rFonts w:ascii="Times New Roman" w:hAnsi="Times New Roman" w:eastAsia="Times New Roman"/>
          <w:b w:val="0"/>
          <w:i/>
          <w:sz w:val="22"/>
        </w:rPr>
        <w:t>correct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loss-landscape visualization reveal about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solutions different optimizers reach, and how does a </w:t>
      </w:r>
      <w:r>
        <w:rPr>
          <w:rFonts w:ascii="Times New Roman" w:hAnsi="Times New Roman" w:eastAsia="Times New Roman"/>
          <w:b w:val="0"/>
          <w:i/>
          <w:sz w:val="22"/>
        </w:rPr>
        <w:t>naive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visualization mislead?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RQ1 and RQ2 together form the benchmark; RQ3 supplies the visualization promised in the title,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scoped to small models where the method can be demonstrated honestly.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1.4 Contributions</w:t>
      </w:r>
    </w:p>
    <w:p>
      <w:pPr>
        <w:spacing w:before="59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The dissertation makes the following contributions: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1.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</w:t>
      </w:r>
      <w:r>
        <w:rPr>
          <w:rFonts w:ascii="Times New Roman" w:hAnsi="Times New Roman" w:eastAsia="Times New Roman"/>
          <w:b/>
          <w:i w:val="0"/>
          <w:sz w:val="22"/>
        </w:rPr>
        <w:t>A reproducible, config-driven benchmarking harness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that encodes a fairness invariant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software: every optimizer is compared under an identical workload and compute budget, with only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hyperparameter search space allowed to vary.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2.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</w:t>
      </w:r>
      <w:r>
        <w:rPr>
          <w:rFonts w:ascii="Times New Roman" w:hAnsi="Times New Roman" w:eastAsia="Times New Roman"/>
          <w:b/>
          <w:i w:val="0"/>
          <w:sz w:val="22"/>
        </w:rPr>
        <w:t>An equal-budget tuning protocol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with pre-declared per-optimizer search ranges, multi-seed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final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evaluation, bootstrap confidence intervals, and significance testing reported with explicit caveats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about small samples.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3.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</w:t>
      </w:r>
      <w:r>
        <w:rPr>
          <w:rFonts w:ascii="Times New Roman" w:hAnsi="Times New Roman" w:eastAsia="Times New Roman"/>
          <w:b/>
          <w:i w:val="0"/>
          <w:sz w:val="22"/>
        </w:rPr>
        <w:t>An empirical characterisation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 four optimizers on LoRA fine-tuning of GPT-2 (RQ1),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together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with tunability curves (RQ2) and a robustness check on a second, architecturally different model.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4.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</w:t>
      </w:r>
      <w:r>
        <w:rPr>
          <w:rFonts w:ascii="Times New Roman" w:hAnsi="Times New Roman" w:eastAsia="Times New Roman"/>
          <w:b/>
          <w:i w:val="0"/>
          <w:sz w:val="22"/>
        </w:rPr>
        <w:t>A scoped, methodologically honest visualization component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(RQ3) that applies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filter-normalized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loss slices and parameter-space interpolation on small models, and demonstrates concretely how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naive visualization misleads.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5.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 </w:t>
      </w:r>
      <w:r>
        <w:rPr>
          <w:rFonts w:ascii="Times New Roman" w:hAnsi="Times New Roman" w:eastAsia="Times New Roman"/>
          <w:b/>
          <w:i w:val="0"/>
          <w:sz w:val="22"/>
        </w:rPr>
        <w:t>Full reproducibility artefacts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(declarative configurations, fixed seeds, captured software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hardware versions, and the complete source code), so that every reported number can be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regenerated.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1.5 Scope and delimitations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study is deliberately bounded so that its claims can be defended precisely. The primary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workload is GPT-2 (124M parameters) fine-tuned with LoRA on the WikiText-2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language-modelling corpus; a second model, SmolLM2-360M, is used only to test whether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conclusions transfer. Four optimizers are compared, with the learning rate as the single tuned axis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other hyperparameters fixed at documented defaults. The visualization component is restricted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small "toy" models, where full-data slices are cheap and a ground-truth picture is accessible; no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claim is made about the loss geometry of the large model. Full fine-tuning, additional tasks, and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curvature-spectrum validation are identified as future work rather than attempted within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available time and single-GPU budget. These limitations are stated plainly throughout, in keeping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with the study's central argument that honest scoping is part of a fair comparison.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1.6 Structure of the dissertation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The remainder of the dissertation is organised as follows. </w:t>
      </w:r>
      <w:r>
        <w:rPr>
          <w:rFonts w:ascii="Times New Roman" w:hAnsi="Times New Roman" w:eastAsia="Times New Roman"/>
          <w:b/>
          <w:i w:val="0"/>
          <w:sz w:val="22"/>
        </w:rPr>
        <w:t>Chapter 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reviews the theoretical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foundations and related work along four strands (parameter-efficient fine-tuning, the optimizers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compared, the methodology of fair optimizer comparison, and loss-landscape visualization)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identifies the gap the study fills. </w:t>
      </w:r>
      <w:r>
        <w:rPr>
          <w:rFonts w:ascii="Times New Roman" w:hAnsi="Times New Roman" w:eastAsia="Times New Roman"/>
          <w:b/>
          <w:i w:val="0"/>
          <w:sz w:val="22"/>
        </w:rPr>
        <w:t>Chapter 3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sets out the research methodology: the fairness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invariant, the experimental setup, the equal-budget tuning protocol, the multi-seed evaluation and its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statistics, and the visualization techniques. </w:t>
      </w:r>
      <w:r>
        <w:rPr>
          <w:rFonts w:ascii="Times New Roman" w:hAnsi="Times New Roman" w:eastAsia="Times New Roman"/>
          <w:b/>
          <w:i w:val="0"/>
          <w:sz w:val="22"/>
        </w:rPr>
        <w:t>Chapter 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presents the findings for RQ1, RQ2, and RQ3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without reference to prior work. </w:t>
      </w:r>
      <w:r>
        <w:rPr>
          <w:rFonts w:ascii="Times New Roman" w:hAnsi="Times New Roman" w:eastAsia="Times New Roman"/>
          <w:b/>
          <w:i w:val="0"/>
          <w:sz w:val="22"/>
        </w:rPr>
        <w:t>Chapter 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discusses these findings in the light of the literature,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drawing out what they confirm, what they qualify, and their limitations. </w:t>
      </w:r>
      <w:r>
        <w:rPr>
          <w:rFonts w:ascii="Times New Roman" w:hAnsi="Times New Roman" w:eastAsia="Times New Roman"/>
          <w:b/>
          <w:i w:val="0"/>
          <w:sz w:val="22"/>
        </w:rPr>
        <w:t>Chapter 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concludes by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answering the research questions and stating the contribution, and </w:t>
      </w:r>
      <w:r>
        <w:rPr>
          <w:rFonts w:ascii="Times New Roman" w:hAnsi="Times New Roman" w:eastAsia="Times New Roman"/>
          <w:b/>
          <w:i w:val="0"/>
          <w:sz w:val="22"/>
        </w:rPr>
        <w:t>Chapter 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(Epilogue) reflects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process and on directions for further work.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2. Theoretical Foundation and Literature Review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2.1 Scope of the review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chapter establishes the theoretical ground on which the study stands and, more importantly,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locates the gap it addresses. The review proceeds along four strands that converge on the research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questions. It first situates the workload — fine-tuning a pretrained language model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parameter-efficient methods (Section 2.2). It then surveys the optimizers that are compared and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properties that distinguish them (Section 2.3). The third strand is the methodological core: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literature on why optimizer comparisons are hard to do fairly, which motivates RQ1 and RQ2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(Section 2.4). The fourth concerns loss landscapes, sharpness, and their visualization, which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motivates RQ3 and supplies the cautions that shape it (Section 2.5). Section 2.6 synthesises these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strands into the specific gap the dissertation fills. Throughout, the emphasis is critical rather than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encyclopaedic: the aim is to show what is contested, not merely what exists.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2.2 Fine-tuning language models and parameter-efficient adaptation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Modern language models are built on the Transformer architecture (Vaswani et al., 2017) and are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typically used through a pretrain-then-adapt workflow: a model such as GPT-2 (Radford et al.,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2019) is pretrained on a large corpus and then fine-tuned on a smaller target task. Full fine-tuning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updates every weight, which for contemporary models is expensive in memory and storage, since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each downstream task yields a complete copy of the parameters.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Parameter-efficient fine-tuning (PEFT) addresses this cost. Low-Rank Adaptation (LoRA; Hu et al.,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2022) freezes the pretrained weights and injects trainable low-rank update matrices into selected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layers, reducing the number of trained parameters by orders of magnitude while retaining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competitive quality. QLoRA (Dettmers et al., 2023) pushes this further by combining 4-bit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quantization of the frozen base with LoRA adapters, enabling fine-tuning of large models on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single GPU. For the present study LoRA is not merely a convenience but a methodological enabler: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because it makes each training run cheap, it makes an </w:t>
      </w:r>
      <w:r>
        <w:rPr>
          <w:rFonts w:ascii="Times New Roman" w:hAnsi="Times New Roman" w:eastAsia="Times New Roman"/>
          <w:b w:val="0"/>
          <w:i/>
          <w:sz w:val="22"/>
        </w:rPr>
        <w:t>equal and generous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tuning budget across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several optimizers affordable, which Section 2.4 will argue is the precondition for a fair comparison.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 caveat noted in the PEFT literature is that low-rank adaptation does not always behave identically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full fine-tuning; the present work therefore scopes its claims to the LoRA setting rather than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generalising them to full fine-tuning.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2.3 Optimizers for fine-tuning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optimizers compared in this study span the main families used in deep learning. Stochastic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gradient descent with momentum, and its Nesterov variant, remains a strong baseline; Sutskever 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al. (2013) showed that well-initialised and well-tuned momentum SGD is competitive with more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elaborate methods, a finding that recurs throughout the comparison literature. Adaptive methods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followed: Adam (Kingma &amp; Ba, 2015) maintains per-parameter estimates of the first and second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gradient moments and has become the default for language-model training. Loshchilov and Hutter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(2019) identified a subtle but consequential flaw in how Adam handled L2 regularisation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proposed AdamW, which decouples weight decay from the adaptive update; AdamW is now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standard against which new optimizers are measured.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Two more recent optimizers represent distinct strategies for improving on AdamW. Lion (Chen 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al., 2023), discovered through a program-search procedure, replaces the adaptive second moment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with the sign of a momentum term; it stores only a single state buffer, halving the optimizer memory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of Adam, and reports competitive results across vision and language tasks. Sophia (Liu et al., 2024)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takes the opposite direction, introducing a light diagonal estimate of curvature as a preconditioner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with element-wise clipping, and reports faster language-model pretraining than Adam. These two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methods frame a useful tension for the study: Lion argues that </w:t>
      </w:r>
      <w:r>
        <w:rPr>
          <w:rFonts w:ascii="Times New Roman" w:hAnsi="Times New Roman" w:eastAsia="Times New Roman"/>
          <w:b w:val="0"/>
          <w:i/>
          <w:sz w:val="22"/>
        </w:rPr>
        <w:t>less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state can suffice, while Sophia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argues that </w:t>
      </w:r>
      <w:r>
        <w:rPr>
          <w:rFonts w:ascii="Times New Roman" w:hAnsi="Times New Roman" w:eastAsia="Times New Roman"/>
          <w:b w:val="0"/>
          <w:i/>
          <w:sz w:val="22"/>
        </w:rPr>
        <w:t>cheap second-order information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helps. A parallel line of work, exemplified by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Adam-mini (Zhang et al., 2025), attacks the same memory cost as Lion from a different angle by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sharing learning rates within parameter blocks. This body of work makes clear that optimizer choice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not only about final quality but about the memory and compute it costs — a dimension this study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reports explicitly.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Critically, the very existence of so many competing claims is itself evidence of a problem. Each new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 is typically introduced with experiments showing it beating AdamW, yet the field has not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converged on a winner. Wilson et al. (2017) gave an early warning that adaptive methods can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generalise </w:t>
      </w:r>
      <w:r>
        <w:rPr>
          <w:rFonts w:ascii="Times New Roman" w:hAnsi="Times New Roman" w:eastAsia="Times New Roman"/>
          <w:b w:val="0"/>
          <w:i/>
          <w:sz w:val="22"/>
        </w:rPr>
        <w:t>worse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than well-tuned SGD on some problems, suggesting that apparent advantages may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 artefacts of tuning effort rather than properties of the algorithms. This sets up the central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methodological question.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2.4 The problem of fair optimizer comparison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most important strand for this dissertation is the literature arguing that optimizer benchmarks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dominated by the hyperparameter-tuning protocol. Choi et al. (2019) demonstrated this directly: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ranking of optimizers can be changed, even inverted, by altering how the hyperparameter search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is conducted. They formalised an </w:t>
      </w:r>
      <w:r>
        <w:rPr>
          <w:rFonts w:ascii="Times New Roman" w:hAnsi="Times New Roman" w:eastAsia="Times New Roman"/>
          <w:b w:val="0"/>
          <w:i/>
          <w:sz w:val="22"/>
        </w:rPr>
        <w:t>inclusion hierarchy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for instance, Adam can be configured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approximate SGD or RMSProp — which implies that a more general optimizer should never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underperform a special case of it </w:t>
      </w:r>
      <w:r>
        <w:rPr>
          <w:rFonts w:ascii="Times New Roman" w:hAnsi="Times New Roman" w:eastAsia="Times New Roman"/>
          <w:b w:val="0"/>
          <w:i/>
          <w:sz w:val="22"/>
        </w:rPr>
        <w:t>if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both are tuned thoroughly. When such an optimizer appears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lose, the cause is usually an under-resourced or asymmetric search rather than the algorithm.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Sivaprasad et al. (2020) reinforced this from the angle of cost, arguing that benchmarking must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account for the hyperparameter-tuning budget and introducing the notion of </w:t>
      </w:r>
      <w:r>
        <w:rPr>
          <w:rFonts w:ascii="Times New Roman" w:hAnsi="Times New Roman" w:eastAsia="Times New Roman"/>
          <w:b w:val="0"/>
          <w:i/>
          <w:sz w:val="22"/>
        </w:rPr>
        <w:t>tunability</w:t>
      </w:r>
      <w:r>
        <w:rPr>
          <w:rFonts w:ascii="Times New Roman" w:hAnsi="Times New Roman" w:eastAsia="Times New Roman"/>
          <w:b w:val="0"/>
          <w:i w:val="0"/>
          <w:sz w:val="22"/>
        </w:rPr>
        <w:t>: an optimizer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that reaches good performance only within a narrow hyperparameter region is, in practice, worse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than one that is forgiving, even if their best-case numbers match. Schmidt et al. (2021) provided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broadest empirical confirmation, evaluating roughly fifteen optimizers across many tasks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concluding that no single method dominates and that the tuning budget is as influential as the choice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of optimizer — the "crowded valley" in which many methods perform comparably once each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tuned. The AlgoPerf benchmark (Dahl et al., 2023) operationalised these lessons into a standardised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protocol, fixing the workload and measuring </w:t>
      </w:r>
      <w:r>
        <w:rPr>
          <w:rFonts w:ascii="Times New Roman" w:hAnsi="Times New Roman" w:eastAsia="Times New Roman"/>
          <w:b w:val="0"/>
          <w:i/>
          <w:sz w:val="22"/>
        </w:rPr>
        <w:t>time-to-result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the wall-clock or step count to reach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target quality — rather than only final loss. AlgoPerf is also explicit that a single workload is 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inadequate basis for a general ranking, a caution this study takes seriously and addresses with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second-model robustness check.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Two themes emerge from this literature with direct methodological consequences. First, fairness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requires holding the workload and compute budget identical across optimizers and giving each 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equal, pre-declared tuning budget; otherwise the comparison silently measures the experimenter's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effort. Second, the right output of such a study is not a single winner but a multidimensional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characterisation — final quality, speed to a target, tuning sensitivity, and resource cost. These two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principles are the backbone of the methodology in Chapter 3 and the motivation for RQ1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(equal-budget benchmark) and RQ2 (tunability).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2.5 Loss landscapes, sharpness, and their visualization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fourth strand concerns how optimizer behaviour is understood and visualised through the loss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landscape, and it is as much a source of cautions as of tools. A long-standing intuition links the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flatness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 a minimum to generalisation: Keskar et al. (2017) reported that large-batch training tends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find sharper minima that generalise worse, and methods such as Sharpness-Aware Minimization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(Foret et al., 2021) explicitly optimise for flat regions. However, the notion of flatness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treacherous. Dinh et al. (2017) showed that sharp minima can generalise well and, decisively, that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common sharpness measures are not invariant to reparameterisation — by rescaling weights one can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make the same function appear arbitrarily sharp or flat. Any visualization that does not control for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this can therefore mislead.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This is precisely the problem that Li et al. (2018) addressed with </w:t>
      </w:r>
      <w:r>
        <w:rPr>
          <w:rFonts w:ascii="Times New Roman" w:hAnsi="Times New Roman" w:eastAsia="Times New Roman"/>
          <w:b w:val="0"/>
          <w:i/>
          <w:sz w:val="22"/>
        </w:rPr>
        <w:t>filter normalization</w:t>
      </w:r>
      <w:r>
        <w:rPr>
          <w:rFonts w:ascii="Times New Roman" w:hAnsi="Times New Roman" w:eastAsia="Times New Roman"/>
          <w:b w:val="0"/>
          <w:i w:val="0"/>
          <w:sz w:val="22"/>
        </w:rPr>
        <w:t>. They showed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that naive two-dimensional loss-landscape slices, taken along randomly scaled directions, produce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apparent sharpness that depends on the weight scale rather than on any meaningful geometry,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that normalising the perturbation directions to the local weight norms restores comparability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between solutions. Their work is the methodological basis for RQ3: it provides both the correct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visualization technique and the demonstration that the naive alternative is misleading. Related work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 the global structure of landscapes adds further nuance. Goodfellow et al. (2015) used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one-dimensional interpolation to probe optimization paths, and Garipov et al. (2018) showed that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independently trained solutions, though not connected by straight low-loss lines, are often connected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by curved paths — so a barrier on a </w:t>
      </w:r>
      <w:r>
        <w:rPr>
          <w:rFonts w:ascii="Times New Roman" w:hAnsi="Times New Roman" w:eastAsia="Times New Roman"/>
          <w:b w:val="0"/>
          <w:i/>
          <w:sz w:val="22"/>
        </w:rPr>
        <w:t>linear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interpolation between two solutions indicates they sit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different basins, not that no connection exists.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Finally, the assumption that training "converges" to a basin at all deserves scrutiny. Cohen et al.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(2021) documented the </w:t>
      </w:r>
      <w:r>
        <w:rPr>
          <w:rFonts w:ascii="Times New Roman" w:hAnsi="Times New Roman" w:eastAsia="Times New Roman"/>
          <w:b w:val="0"/>
          <w:i/>
          <w:sz w:val="22"/>
        </w:rPr>
        <w:t>edge of stability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phenomenon, in which gradient descent on neural networks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operates with curvature hovering at the stability threshold and loss decreasing non-monotonically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rather than settling classically. This cautions against over-interpreting a static two-dimensional slice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as the "basin the optimizer converged to," and it is why this study frames its landscape work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narrowly — as a demonstration of correct versus misleading visualization on small models — rather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than as a claim about where large-model training ends up.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2.6 Synthesis and research gap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Read together, these strands point to a clear and addressable gap. The methodological literature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(Choi et al., 2019; Sivaprasad et al., 2020; Schmidt et al., 2021; Dahl et al., 2023) has established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how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 fair optimizer comparison should be run, but this rigour is unevenly applied: new optimizers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continue to be introduced with comparisons that do not equalise the tuning budget, and the protocols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have been demonstrated mainly on pretraining or classification, not on the parameter-efficient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fine-tuning regime that dominates practical language-model adaptation. At the same time,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landscape-visualization literature (Dinh et al., 2017; Li et al., 2018) has shown that naive visual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analysis of optimizers is unreliable, yet such visualizations remain common.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dissertation occupies the intersection of these gaps. It applies the fair-comparison protocol —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identical workload and budget, equal pre-declared tuning, multi-seed evaluation with confidence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intervals — to the under-examined setting of LoRA fine-tuning of a language model, across four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optimizers chosen to span the design space (SGD with momentum, AdamW, Lion, Sophia). It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reports not a single winner but the multidimensional characterisation the literature calls for,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including the tunability curves that Sivaprasad et al. (2020) argued are essential. And it pairs this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benchmark with a deliberately scoped, methodologically honest visualization component that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follows Li et al. (2018) and demonstrates, on small models where ground truth is accessible, how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naive visualization misleads. The contribution is therefore less a new optimizer or a new number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than a faithful, reproducible application of the field's own standards to a setting where they have not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yet been applied — and an account of what changes when the comparison is made fair.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3. Research Methodology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3.1 Research questions and the logic of the design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starting motivation for this work is a practical frustration: when one tries to decide which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 is "best" for fine-tuning a language model, the answer keeps shifting depending on how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carefully each optimizer was tuned. This is not a personal failing of the experimenter. It is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documented property of optimizer benchmarks. Choi et al. (2019) show that the ranking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optimizers can be inverted simply by changing the hyperparameter-search protocol, and Schmidt 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al. (2021), after evaluating fifteen optimizers across many tasks, conclude that the tuning budget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matters at least as much as the choice of update rule. Taken seriously, this means that a one-month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study cannot honestly answer "which optimizer wins" in general. It can, however, answer a sharper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and more useful question: </w:t>
      </w:r>
      <w:r>
        <w:rPr>
          <w:rFonts w:ascii="Times New Roman" w:hAnsi="Times New Roman" w:eastAsia="Times New Roman"/>
          <w:b w:val="0"/>
          <w:i/>
          <w:sz w:val="22"/>
        </w:rPr>
        <w:t>what does a fair comparison actually look like, and what changes once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the comparison is made fair?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study is therefore organised around the comparison protocol itself rather than around a verdict.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Three research questions follow from this framing:</w:t>
      </w:r>
    </w:p>
    <w:p>
      <w:pPr>
        <w:spacing w:before="120" w:after="0" w:lineRule="exact" w:line="300"/>
        <w:ind w:left="320" w:hanging="32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RQ1 (benchmark).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Under an </w:t>
      </w:r>
      <w:r>
        <w:rPr>
          <w:rFonts w:ascii="Times New Roman" w:hAnsi="Times New Roman" w:eastAsia="Times New Roman"/>
          <w:b w:val="0"/>
          <w:i/>
          <w:sz w:val="22"/>
        </w:rPr>
        <w:t>equal tuning budget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per optimizer, is there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statistically detectable difference between AdamW, Lion, Sophia, and SGD with momentum,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measured both by final validation quality and by the number of steps required to reach a target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quality? This is examined in two adaptation regimes — LoRA and full fine-tuning (the latter adding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Muon, a fifth, matrix-aware optimizer) — so that the comparison's own dependence on the regime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can be measured.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RQ2 (tunability).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How sensitive is the conclusion to the tuning protocol — that is,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what does the curve of "best achievable quality versus learning rate" look like for each optimizer,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which optimizers forgive a badly chosen learning rate while which demand a precise one?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RQ3 (geometry).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What does the loss geometry reveal about the solutions different optimizers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reach? Two parts are asked: how a </w:t>
      </w:r>
      <w:r>
        <w:rPr>
          <w:rFonts w:ascii="Times New Roman" w:hAnsi="Times New Roman" w:eastAsia="Times New Roman"/>
          <w:b w:val="0"/>
          <w:i/>
          <w:sz w:val="22"/>
        </w:rPr>
        <w:t>correct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loss-landscape visualization (filter-normalized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two-dimensional slices, parameter-space interpolation) differs from a </w:t>
      </w:r>
      <w:r>
        <w:rPr>
          <w:rFonts w:ascii="Times New Roman" w:hAnsi="Times New Roman" w:eastAsia="Times New Roman"/>
          <w:b w:val="0"/>
          <w:i/>
          <w:sz w:val="22"/>
        </w:rPr>
        <w:t>misleading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naive one;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whether a </w:t>
      </w:r>
      <w:r>
        <w:rPr>
          <w:rFonts w:ascii="Times New Roman" w:hAnsi="Times New Roman" w:eastAsia="Times New Roman"/>
          <w:b w:val="0"/>
          <w:i/>
          <w:sz w:val="22"/>
        </w:rPr>
        <w:t>cheap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curvature estimate — the top Hessian eigenvalue via Hessian–vector products,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validated against the full Hessian on a small model — agrees with ground truth and helps explain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tunability differences of RQ2.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This chapter describes the methodology for all three research questions: the fair-comparison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protocol and equal-budget tuning that answer RQ1 and RQ2 (Sections 3.2–3.6), the second-model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robustness check (Section 3.7), the second adaptation regime of full fine-tuning (Section 3.8)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two-dimensional tunability extension (Section 3.9), and the geometry methods — landscape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visualization and curvature — (Section 3.10). The central methodological claim, the contribution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dissertation, is the fair-comparison protocol set out in Section 3.2; everything else is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apparatus that enforces it.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3.2 The fair-comparison protocol</w:t>
      </w:r>
    </w:p>
    <w:p>
      <w:pPr>
        <w:spacing w:before="59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The protocol rests on a single invariant: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reasoning is straightforward. If two optimizers are run on the same model, the same data in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same order, from the same initialization, for the same number of steps, and are each given the same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number of tuning trials, then any difference in their results must be attributable to the optimizer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how well it can be tuned — not to luck, not to a longer training run, and not to one optimizer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having been hand-tuned more lovingly than the other. Conversely, if any of those conditions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relaxed, the comparison silently stops measuring the optimizer and starts measuring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experimenter's effort. The invariant is encoded directly in the software as a set of configuration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objects: a </w:t>
      </w:r>
      <w:r>
        <w:rPr>
          <w:rFonts w:ascii="Courier New" w:hAnsi="Courier New" w:eastAsia="Courier New"/>
          <w:b w:val="0"/>
          <w:i w:val="0"/>
          <w:sz w:val="18"/>
        </w:rPr>
        <w:t>WorkloadConfig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(model, data, LoRA configuration, loss, and evaluation metric), a</w:t>
      </w:r>
    </w:p>
    <w:p>
      <w:pPr>
        <w:spacing w:before="0" w:after="0" w:lineRule="exact" w:line="300"/>
        <w:jc w:val="both"/>
      </w:pPr>
      <w:r>
        <w:rPr>
          <w:rFonts w:ascii="Courier New" w:hAnsi="Courier New" w:eastAsia="Courier New"/>
          <w:b w:val="0"/>
          <w:i w:val="0"/>
          <w:sz w:val="18"/>
        </w:rPr>
        <w:t>BudgetConfig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(the shared step budget, evaluation schedule, schedule shape, and gradient clipping),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and a per-optimizer </w:t>
      </w:r>
      <w:r>
        <w:rPr>
          <w:rFonts w:ascii="Courier New" w:hAnsi="Courier New" w:eastAsia="Courier New"/>
          <w:b w:val="0"/>
          <w:i w:val="0"/>
          <w:sz w:val="18"/>
        </w:rPr>
        <w:t>SearchSpace</w:t>
      </w:r>
      <w:r>
        <w:rPr>
          <w:rFonts w:ascii="Times New Roman" w:hAnsi="Times New Roman" w:eastAsia="Times New Roman"/>
          <w:b w:val="0"/>
          <w:i w:val="0"/>
          <w:sz w:val="22"/>
        </w:rPr>
        <w:t>. Only the last is permitted to vary across optimizers.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 second, related principle is </w:t>
      </w:r>
      <w:r>
        <w:rPr>
          <w:rFonts w:ascii="Times New Roman" w:hAnsi="Times New Roman" w:eastAsia="Times New Roman"/>
          <w:b/>
          <w:i w:val="0"/>
          <w:sz w:val="22"/>
        </w:rPr>
        <w:t>pre-registration of the search space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(Choi et al., 2019). Each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optimizer's learning-rate range is declared in the experiment configuration </w:t>
      </w:r>
      <w:r>
        <w:rPr>
          <w:rFonts w:ascii="Times New Roman" w:hAnsi="Times New Roman" w:eastAsia="Times New Roman"/>
          <w:b w:val="0"/>
          <w:i/>
          <w:sz w:val="22"/>
        </w:rPr>
        <w:t>before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sweep is run,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rather than being widened or shifted after seeing the results. This prevents the subtle unfairness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which the experimenter, having watched one optimizer underperform, quietly extends its search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range until it recovers — an adjustment that is rarely applied symmetrically to the optimizer that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already looked good.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3.3 Experimental setup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Model.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primary model is GPT-2 (124M parameters; Radford et al., 2019), loaded from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Hugging Face model hub. GPT-2 is chosen because it is a well-understood, fully reproducible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causal language model that fits comfortably on a single 16 GB consumer GPU, which leaves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headroom for many tuning trials and seed repetitions.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Adaptation method.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Fine-tuning is performed with Low-Rank Adaptation (LoRA; Hu et al., 2022),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with rank </w:t>
      </w:r>
      <w:r>
        <w:rPr>
          <w:rFonts w:ascii="Courier New" w:hAnsi="Courier New" w:eastAsia="Courier New"/>
          <w:b w:val="0"/>
          <w:i w:val="0"/>
          <w:sz w:val="18"/>
        </w:rPr>
        <w:t>r = 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scaling </w:t>
      </w:r>
      <w:r>
        <w:rPr>
          <w:rFonts w:ascii="Courier New" w:hAnsi="Courier New" w:eastAsia="Courier New"/>
          <w:b w:val="0"/>
          <w:i w:val="0"/>
          <w:sz w:val="18"/>
        </w:rPr>
        <w:t>alpha = 16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dropout </w:t>
      </w:r>
      <w:r>
        <w:rPr>
          <w:rFonts w:ascii="Courier New" w:hAnsi="Courier New" w:eastAsia="Courier New"/>
          <w:b w:val="0"/>
          <w:i w:val="0"/>
          <w:sz w:val="18"/>
        </w:rPr>
        <w:t>0.05</w:t>
      </w:r>
      <w:r>
        <w:rPr>
          <w:rFonts w:ascii="Times New Roman" w:hAnsi="Times New Roman" w:eastAsia="Times New Roman"/>
          <w:b w:val="0"/>
          <w:i w:val="0"/>
          <w:sz w:val="22"/>
        </w:rPr>
        <w:t>, applied to the attention projection (</w:t>
      </w:r>
      <w:r>
        <w:rPr>
          <w:rFonts w:ascii="Courier New" w:hAnsi="Courier New" w:eastAsia="Courier New"/>
          <w:b w:val="0"/>
          <w:i w:val="0"/>
          <w:sz w:val="18"/>
        </w:rPr>
        <w:t>c_attn</w:t>
      </w:r>
      <w:r>
        <w:rPr>
          <w:rFonts w:ascii="Times New Roman" w:hAnsi="Times New Roman" w:eastAsia="Times New Roman"/>
          <w:b w:val="0"/>
          <w:i w:val="0"/>
          <w:sz w:val="22"/>
        </w:rPr>
        <w:t>)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every transformer block. This trains roughly 0.3M parameters — about 0.24% of the backbone —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while the pretrained weights are frozen. LoRA is the main vehicle of the study precisely because it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cheap: a small trainable footprint is what makes an equal-and-generous tuning budget affordable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within a month.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Data and task.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task is causal language modelling on WikiText-2 (raw; Merity et al., 2017),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loaded from the </w:t>
      </w:r>
      <w:r>
        <w:rPr>
          <w:rFonts w:ascii="Courier New" w:hAnsi="Courier New" w:eastAsia="Courier New"/>
          <w:b w:val="0"/>
          <w:i w:val="0"/>
          <w:sz w:val="18"/>
        </w:rPr>
        <w:t>Salesforce/wikitext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distribution. The corpus is tokenised and packed into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contiguous blocks of length 256. Training is capped at 2,500 blocks and evaluation at 128 blocks;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this cap is a deliberate speed measure for the sweep and is reported as such rather than treated as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full corpus. The reported metric is validation cross-entropy loss (equivalently, perplexity), a single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clean scalar that is cheap and reproducible.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Compute budget (shared by all optimizers).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Every run is 800 optimizer steps at a micro-batch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8 sequences of length 256 (about 1.6M tokens per run), with no gradient accumulation. Validation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evaluated every 100 steps. The learning-rate schedule is a 5% linear warm-up followed by cosine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decay, with gradient clipping at a global norm of 1.0. Following common practice for stability,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 weights are kept in fp32 and 16-bit arithmetic is used only through bf16 autocast; optimizer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state is maintained in fp32.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Optimizers.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Four optimizers spanning the relevant design space are compared. SGD with Nesterov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momentum (0.9) is the lower-anchor baseline. AdamW (betas 0.9/0.999, weight decay 0.01;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Loshchilov &amp; Hutter, 2019) is the standard to beat. Lion (betas 0.9/0.99, no weight decay; Chen 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al., 2023) is a sign-momentum method that stores half the optimizer state of Adam. Sophia (rho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0.04, betas 0.965/0.99; Liu et al., 2024) is a diagonal second-order method whose curvature estimate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refreshed every ten steps. The Sophia implementation used here maintains the diagonal as 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exponential moving average of the squared gradient (an empirical-Fisher estimate); this is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documented simplification of the original Gauss–Newton–Bartlett estimator and is flagged as such,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because the simplification is itself a potential confound when interpreting Sophia's behaviour.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Declared learning-rate ranges.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learning rate is the single tuned axis; all other hyperparameters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held at the fixed values above so that the tunability curves of Section 3.4 are clean. Each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 is swept over 18 learning rates placed on a logarithmic grid between the pre-declared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bounds in Table 3.1.</w:t>
      </w:r>
    </w:p>
    <w:p>
      <w:pPr>
        <w:pStyle w:val="ThesisTableCaption"/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Table 3.1. Pre-registered learning-rate search ranges (18 log-spaced points each).</w:t>
      </w:r>
    </w:p>
    <w:p>
      <w:pPr>
        <w:spacing w:before="58" w:after="0" w:lineRule="exact" w:line="2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944"/>
        <w:gridCol w:w="2944"/>
        <w:gridCol w:w="2944"/>
      </w:tblGrid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Optimizer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Learning-rate range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Fixed hyperparameters</w:t>
            </w:r>
          </w:p>
        </w:tc>
      </w:tr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SGD + momentum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1e-3 … 1.0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momentum 0.9, Nesterov</w:t>
            </w:r>
          </w:p>
        </w:tc>
      </w:tr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1e-5 … 1e-2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betas (0.9, 0.999), weight decay 0.01</w:t>
            </w:r>
          </w:p>
        </w:tc>
      </w:tr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Lion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1e-6 … 1e-3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betas (0.9, 0.99), weight decay 0.0</w:t>
            </w:r>
          </w:p>
        </w:tc>
      </w:tr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Sophia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1e-5 … 1e-2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rho 0.04, betas (0.965, 0.99)</w:t>
            </w:r>
          </w:p>
        </w:tc>
      </w:tr>
    </w:tbl>
    <w:p>
      <w:pPr>
        <w:spacing w:before="102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ranges differ between optimizers by design: a fair comparison does not mean an identical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learning-rate range, because the well-known good operating point of SGD is two to three orders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magnitude larger than that of the Adam family. Fairness is imposed on the </w:t>
      </w:r>
      <w:r>
        <w:rPr>
          <w:rFonts w:ascii="Times New Roman" w:hAnsi="Times New Roman" w:eastAsia="Times New Roman"/>
          <w:b w:val="0"/>
          <w:i/>
          <w:sz w:val="22"/>
        </w:rPr>
        <w:t>number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 trials and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fact that the ranges are fixed up front, not on the numerical interval itself. Each range is centred,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from prior knowledge, on the region where the optimizer is expected to work, and is wide enough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bracket both an under- and an over-shooting regime so that the tunability curve has a visible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optimum.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3.4 Tuning protocol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For each optimizer the 18 learning rates are evaluated as an equal-budget sweep. The fairness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invariant is enforced at the point of execution: every trial of every optimizer is initialised with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same seed (</w:t>
      </w:r>
      <w:r>
        <w:rPr>
          <w:rFonts w:ascii="Courier New" w:hAnsi="Courier New" w:eastAsia="Courier New"/>
          <w:b w:val="0"/>
          <w:i w:val="0"/>
          <w:sz w:val="18"/>
        </w:rPr>
        <w:t>sweep_seed = 0</w:t>
      </w:r>
      <w:r>
        <w:rPr>
          <w:rFonts w:ascii="Times New Roman" w:hAnsi="Times New Roman" w:eastAsia="Times New Roman"/>
          <w:b w:val="0"/>
          <w:i w:val="0"/>
          <w:sz w:val="22"/>
        </w:rPr>
        <w:t>), which fixes both the LoRA initialization and the order in which data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presented, so that trials differ only in the learning rate. Each trial trains for the shared 800-step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budget and records its best validation loss. The best configuration for an optimizer is the trial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lowest validation loss. The full set of (learning rate, best validation loss) pairs is retained as that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optimizer's tunability curve for RQ2.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Each trial is written to disk as soon as it finishes, keyed by its trial index, so that the sweep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idempotent and resumable: re-running the experiment skips trials that already exist. This was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practical necessity given a multi-hour run on a single GPU, and it also means the analysis can be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re-derived from cached results without re-training.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3.5 Final evaluation and statistical treatment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 single training run is not a reliable measurement, because GPU training is non-deterministic —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particular the attention backward pass is not bitwise reproducible even with a fixed seed. Rather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than attempt to force determinism, the methodology follows Schmidt et al. (2021) and relies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repetition: the best configuration of each optimizer is re-trained from scratch with </w:t>
      </w:r>
      <w:r>
        <w:rPr>
          <w:rFonts w:ascii="Courier New" w:hAnsi="Courier New" w:eastAsia="Courier New"/>
          <w:b w:val="0"/>
          <w:i w:val="0"/>
          <w:sz w:val="18"/>
        </w:rPr>
        <w:t>K = 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seeds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(0–4). The five resulting validation losses are summarised by their mean and standard deviation,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 95% confidence interval is obtained by bootstrap resampling (5,000 resamples). Pairwise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differences against the AdamW reference are tested with the two-sided Mann–Whitney U test.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only five seeds per optimizer the statistical power is limited and the smallest attainable p-value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bounded by the sample size; the tests are therefore reported as supporting evidence with an explicit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caveat, not as decisive proof. This conservative posture is itself part of the methodological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argument: small-sample optimizer comparisons should report intervals and state their limits rather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than over-claim significance.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3.6 Reported metrics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comparison is multidimensional on purpose, because a near-tie on quality is broken by cost.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Best validation loss / perplexity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at the fixed budget — the primary quality measure.</w:t>
      </w:r>
    </w:p>
    <w:p>
      <w:pPr>
        <w:spacing w:before="59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Steps-to-target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the number of steps to first reach a target validation loss, a proxy for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training speed in the style of the AlgoPerf "time-to-result" metric (Dahl et al., 2023). The target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calibrated, AlgoPerf-style, as a small margin above the converged floor of the slowest optimizer, so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that every optimizer's best configuration reaches it under all seeds and the resulting ranking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meaningful; an optimizer that never reaches it is reported honestly as not having reached it rather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than being assigned an imputed value.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Standard deviation across seeds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stability, which is critical for fine-tuning.</w:t>
      </w:r>
    </w:p>
    <w:p>
      <w:pPr>
        <w:spacing w:before="59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Times New Roman" w:hAnsi="Times New Roman" w:eastAsia="Times New Roman"/>
          <w:b/>
          <w:i w:val="0"/>
          <w:sz w:val="22"/>
        </w:rPr>
        <w:t>Peak GPU memory, mean step time, and optimizer-state memory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the practical price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each method,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which is the deciding factor when quality is statistically close.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3.7 Second-model robustness check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 single workload cannot ground a general ranking (Dahl et al., 2023), so the protocol is repeated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 a second, architecturally different model to test whether its conclusions transfer. The second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 is SmolLM2-360M, a Llama-style causal language model (rotary position embeddings,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SwiGLU feed-forward) about three times the size of GPT-2; LoRA is applied to its attention query,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key, and value projections (</w:t>
      </w:r>
      <w:r>
        <w:rPr>
          <w:rFonts w:ascii="Courier New" w:hAnsi="Courier New" w:eastAsia="Courier New"/>
          <w:b w:val="0"/>
          <w:i w:val="0"/>
          <w:sz w:val="18"/>
        </w:rPr>
        <w:t>q_proj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k_proj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v_proj</w:t>
      </w:r>
      <w:r>
        <w:rPr>
          <w:rFonts w:ascii="Times New Roman" w:hAnsi="Times New Roman" w:eastAsia="Times New Roman"/>
          <w:b w:val="0"/>
          <w:i w:val="0"/>
          <w:sz w:val="22"/>
        </w:rPr>
        <w:t>), the structural analogue of GPT-2's fused</w:t>
      </w:r>
    </w:p>
    <w:p>
      <w:pPr>
        <w:spacing w:before="0" w:after="0" w:lineRule="exact" w:line="300"/>
        <w:jc w:val="both"/>
      </w:pPr>
      <w:r>
        <w:rPr>
          <w:rFonts w:ascii="Courier New" w:hAnsi="Courier New" w:eastAsia="Courier New"/>
          <w:b w:val="0"/>
          <w:i w:val="0"/>
          <w:sz w:val="18"/>
        </w:rPr>
        <w:t>c_attn</w:t>
      </w:r>
      <w:r>
        <w:rPr>
          <w:rFonts w:ascii="Times New Roman" w:hAnsi="Times New Roman" w:eastAsia="Times New Roman"/>
          <w:b w:val="0"/>
          <w:i w:val="0"/>
          <w:sz w:val="22"/>
        </w:rPr>
        <w:t>. The workload, metric, fairness invariant, selection rule, and statistics are exactly those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Sections 3.2–3.6; only the budget is lighter, because the question is whether the </w:t>
      </w:r>
      <w:r>
        <w:rPr>
          <w:rFonts w:ascii="Times New Roman" w:hAnsi="Times New Roman" w:eastAsia="Times New Roman"/>
          <w:b w:val="0"/>
          <w:i/>
          <w:sz w:val="22"/>
        </w:rPr>
        <w:t>ranking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transfers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rather than what new absolute numbers arise. Each optimizer is re-tuned with a coarser seven-point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logarithmic learning-rate sweep — each range bracketing that optimizer's GPT-2 optimum —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trained for 500 steps, and the selected best configuration is re-run with three seeds. The same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AlgoPerf-style recalibration of the steps-to-target threshold is applied from the second model's own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evaluation histories.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3.8 Second adaptation regime: full fine-tuning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benchmark above adapts GPT-2 with LoRA — 0.3M low-rank parameters on the attention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projections. Because LoRA constrains the update to a low-rank, well-conditioned subspace,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natural question is whether the optimizer comparison reflects the optimizers or that constrained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regime. To separate the two, the identical protocol (workload, data, fairness invariant, selection rule,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and statistics of Sections 3.2–3.6) is repeated on the opposite regime: </w:t>
      </w:r>
      <w:r>
        <w:rPr>
          <w:rFonts w:ascii="Times New Roman" w:hAnsi="Times New Roman" w:eastAsia="Times New Roman"/>
          <w:b w:val="0"/>
          <w:i/>
          <w:sz w:val="22"/>
        </w:rPr>
        <w:t>full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fine-tuning of GPT-2,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which all 124M parameters are trained and no adapter is inserted. Only the learning-rate ranges are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re-declared, because the adaptive methods' optima move to smaller rates when every weight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trained; each optimizer is given a seven-point logarithmic re-tune, five seeds at the selected rate,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 500-step budget, with the steps-to-target threshold recalibrated from the regime's own histories as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before.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regime also admits a fifth optimizer, Muon (Jordan, 2024), which is deliberately omitted from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LoRA comparison. Muon's update orthogonalizes the gradient of each two-dimensional weight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matrix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via a few Newton–Schulz iterations that approximate the nearest orthogonal matrix — 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operation defined on full weight matrices and meaningless for the rank-8 adapter factors, so full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fine-tuning is its natural setting. As is standard for Muon, parameters to which matrix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orthogonalization does not apply (biases, normalization gains, and other one-dimensional tensors)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updated by an AdamW fallback within the same optimizer. Including Muon tests whether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recent matrix-aware method changes the full-fine-tuning picture, and its extra per-step cost from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Newton–Schulz iteration is reported alongside the others.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3.9 Two-dimensional tunability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tunability curves of Section 3.4 vary a single hyperparameter, the learning rate. Choi et al.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(2019) caution that a second hyperparameter can alter optimizer rankings, so to test whether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single-axis sweep omits an important interaction, the tuning protocol is generalised to a grid.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search space is extended from one gridded axis to the Cartesian product of two, each with its own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declared point count, so that a sweep over learning rate × a second hyperparameter runs under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same fairness invariant and equal-budget logic as the one-dimensional case. This is applied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AdamW over learning rate × weight decay and to SGD with momentum over learning rate ×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momentum (a 6 × 4 grid, 24 trials, each on the GPT-2 + LoRA workload). Each result is read as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heatmap of best validation loss, which shows whether the forgiving tunability valley is genuinely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one-dimensional or hides a second sensitive direction. The construction stays inside the same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harness rather than being a one-off script, so it inherits the protocol's fairness and resumability.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3.10 Loss-landscape visualization and curvature methods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RQ3 is examined on a small char-level Transformer (two layers, model width 64) rather than on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language model, because on a small model full-data loss slices are cheap and a ground-truth picture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accessible; on the language model only the benchmark of RQ1 and RQ2 is run. This gating to toy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models is deliberate, as the methodology of curvature and landscape analysis is only trustworthy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where it can be checked. Three optimizers (AdamW, SGD with momentum, Lion) are trained from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the </w:t>
      </w:r>
      <w:r>
        <w:rPr>
          <w:rFonts w:ascii="Times New Roman" w:hAnsi="Times New Roman" w:eastAsia="Times New Roman"/>
          <w:b w:val="0"/>
          <w:i/>
          <w:sz w:val="22"/>
        </w:rPr>
        <w:t>same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initialization and data order — the fairness invariant again — so that their solutions are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directly comparable.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landscape is probed with three techniques. First, a two-dimensional slice evaluates the loss on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grid of the form θ\</w:t>
      </w:r>
      <w:r>
        <w:rPr>
          <w:rFonts w:ascii="Times New Roman" w:hAnsi="Times New Roman" w:eastAsia="Times New Roman"/>
          <w:b w:val="0"/>
          <w:i/>
          <w:sz w:val="22"/>
        </w:rPr>
        <w:t xml:space="preserve"> + a·d1 + b·d2, where θ\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is a trained solution and d1, d2 are two random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directions in parameter space, with a and b ranging over [-0.5, 0.5] at 25 points per axis. Second,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directions are normalized in two ways: </w:t>
      </w:r>
      <w:r>
        <w:rPr>
          <w:rFonts w:ascii="Times New Roman" w:hAnsi="Times New Roman" w:eastAsia="Times New Roman"/>
          <w:b w:val="0"/>
          <w:i/>
          <w:sz w:val="22"/>
        </w:rPr>
        <w:t>filter normalization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(Li et al., 2018), which rescales each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parameter tensor's direction to that tensor's norm (and zeroes biases and one-dimensional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parameters), and a </w:t>
      </w:r>
      <w:r>
        <w:rPr>
          <w:rFonts w:ascii="Times New Roman" w:hAnsi="Times New Roman" w:eastAsia="Times New Roman"/>
          <w:b w:val="0"/>
          <w:i/>
          <w:sz w:val="22"/>
        </w:rPr>
        <w:t>naive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global normalization, which scales the whole direction by a single factor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same total norm. Comparing the two on the same solution and the same total step size isolates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effect of direction scaling, which is the RQ3 result. Third, a one-dimensional interpolation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evaluates the loss along the straight line (1-t)·θ_A + t·θ_B between two optimizers' solutions, where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 bump indicates a loss barrier between distinct basins. Every slice restores the original parameters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afterwards, so the trained solution is never left perturbed.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Curvature is summarised by a single scalar, the top eigenvalue of the loss Hessian (λmax), which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measures the sharpness of the minimum along its steepest direction. Forming the full Hessian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infeasible for any but the smallest model, so λmax is estimated by power iteration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Hessian–vector products (Pearlmutter, 1994): each iteration computes Hv by a double backward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pass (differentiating the gradient–vector inner product) without ever materialising H, and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Rayleigh quotient of the converged vector gives λmax. This scales to the LLM's LoRA parameters.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check that the cheap estimate is trustworthy, it is validated on the toy MLP — small enough (a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few hundred parameters) to build the full Hessian explicitly and diagonalise it — by comparing the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power-iteration estimate against the exact top eigenvalue. The estimate is then computed at each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optimizer's best solution in every regime (GPT-2 + LoRA, full fine-tuning, and the second model)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read against the RQ2 tunability curves. Curvature is computed in fp32 with no autocast,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gradient checkpointing off, and dropout disabled, because a correct second derivative requires it;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language model the attention backward is forced onto a double-backward-capable kernel for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estimate only.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3.11 Reproducibility and honest scoping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All runs are driven from a single declarative YAML configuration that records the model, data,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LoRA settings, budget, seeds, search ranges, and target. The execution environment (Python,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PyTorch and CUDA versions, GPU, library versions) is captured and logged with every run.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Per-trial and per-seed results, including the full evaluation history, are stored as JSON, which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what allows the steps-to-target metric to be recomputed at a recalibrated target without re-training.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scope of the claims is deliberately bounded. The benchmark rests on two language-modelling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models — GPT-2 and SmolLM2-360M — adapted with LoRA on WikiText-2; the second model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addresses the single-workload caution of AlgoPerf (Dahl et al., 2023), but two points remain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narrow basis for any claim of generality, and both tasks are language modelling. Only the learning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rate is tuned, the seed counts are small (five and three), the training-data cap is a speed compromise,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the Sophia curvature estimate is a simplified variant. Adaptation is limited to LoRA and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budget is fixed at a few hundred steps, so the comparison is of fixed-budget behaviour rather than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converged solutions. These limitations are stated here so that the findings of Chapter 4 can be read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for what they are: a careful, reproducible measurement under clearly specified conditions.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4. Findings and Results</w:t>
      </w:r>
    </w:p>
    <w:p>
      <w:pPr>
        <w:spacing w:before="285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chapter reports the results of the equal-budget benchmark (RQ1) and the tunability analysis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(RQ2) for the four optimizers on the GPT-2 + LoRA + WikiText-2 workload. Following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structure required of this dissertation, the chapter presents and interprets the data on its own terms;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comparison with prior literature is deferred to the Discussion.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4.1 Overview of the experimental run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primary GPT-2 + LoRA experiment comprised 92 training runs: an 18-point learning-rate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sweep for each of the four optimizers (72 runs), plus five seed repetitions of each optimizer's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selected best configuration (20 runs). Five further studies extend this core: the second-model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robustness check (Section 4.6), the full-fine-tuning regime with a fifth optimizer (Section 4.7),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two-dimensional tunability grids (Section 4.8), the loss-landscape visualization (Section 4.9),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curvature measurements (Section 4.10) together contribute roughly two hundred additional runs.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Every run in the primary experiment used the identical workload and 800-step budget defined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Chapter 3, with the learning rate as the only quantity varied within an optimizer and the search range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as the only quantity varied between optimizers. Peak GPU memory stayed near 3.5 GB for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LoRA runs (and below 5 GB even under full fine-tuning, Section 4.7), well within the 16 GB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budget, confirming that the equal-and-generous tuning budget was affordable on a single consumer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GPU.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4.2 RQ1 — final quality and training speed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Table 4.1 summarises each optimizer at its selected best learning rate, averaged over five seeds.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headline observation is how </w:t>
      </w:r>
      <w:r>
        <w:rPr>
          <w:rFonts w:ascii="Times New Roman" w:hAnsi="Times New Roman" w:eastAsia="Times New Roman"/>
          <w:b w:val="0"/>
          <w:i/>
          <w:sz w:val="22"/>
        </w:rPr>
        <w:t>close together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four optimizers finish. The spread in mean validation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loss across all four is 0.012 nats (3.1763 to 3.1881), corresponding to a perplexity spread of roughly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23.96 to 24.24. AdamW attains the lowest validation loss (3.1763), Lion the highest (3.1881),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SGD and Sophia essentially tied between them (3.1813 and 3.1819). After a fair tuning budget, then,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four optimizers occupy a band of the same order as the seed-to-seed noise of a single optimizer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(whose standard deviation reaches 0.0032 for SGD).</w:t>
      </w:r>
    </w:p>
    <w:p>
      <w:pPr>
        <w:pStyle w:val="ThesisTableCaption"/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Table 4.1. Best-configuration results per optimizer (mean over five seeds). Validation loss is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cross-entropy; steps-to-target is the first step reaching validation loss 3.20; seconds-to-target is that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step count multiplied by the measured step time (all four reach the target under all five seeds).</w:t>
      </w:r>
    </w:p>
    <w:p>
      <w:pPr>
        <w:spacing w:before="58" w:after="0" w:lineRule="exact" w:line="2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rHeight w:val="84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Optimizer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Best LR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Val loss (mean ± std)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95% CI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Steps-to-tar get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Seconds-to- target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Opt-state (MB)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Step time (ms)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3.0e-3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3.1763 ± 0.0021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[3.174, 3.178]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400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98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2.36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241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Sophia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5.8e-4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3.1819 ± 0.0013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[3.181, 3.183]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500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191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2.36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383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SGD + momentum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4.4e-1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3.1813 ± 0.0032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[3.179, 3.184]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520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91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1.18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176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rHeight w:val="84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Optimizer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Best LR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Val loss (mean ± std)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95% CI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Steps-to-tar get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Seconds-to- target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Opt-state (MB)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Step time (ms)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Lion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6.7e-4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3.1881 ± 0.0019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[3.187, 3.190]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540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54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1.18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100</w:t>
            </w:r>
          </w:p>
        </w:tc>
      </w:tr>
    </w:tbl>
    <w:p>
      <w:pPr>
        <w:spacing w:before="102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Training </w:t>
      </w:r>
      <w:r>
        <w:rPr>
          <w:rFonts w:ascii="Times New Roman" w:hAnsi="Times New Roman" w:eastAsia="Times New Roman"/>
          <w:b w:val="0"/>
          <w:i/>
          <w:sz w:val="22"/>
        </w:rPr>
        <w:t>speed</w:t>
      </w:r>
      <w:r>
        <w:rPr>
          <w:rFonts w:ascii="Times New Roman" w:hAnsi="Times New Roman" w:eastAsia="Times New Roman"/>
          <w:b w:val="0"/>
          <w:i w:val="0"/>
          <w:sz w:val="22"/>
        </w:rPr>
        <w:t>, measured as steps-to-target, separates the optimizers more clearly than final quality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does. All four reach the target validation loss of 3.20 under all five seeds, but at different points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training: AdamW first, at 400 steps, then Sophia at 500, SGD at 520, and Lion last at 540. AdamW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therefore reaches a fixed quality bar in about 26% fewer steps than the slowest optimizer, even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though the four ultimately converge to within 0.012 of one another. The validation curves in Figure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4.1 show the same story over the whole of training: AdamW (lower curve) descends fastest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stays lowest throughout, while the other three track each other closely and converge toward a shared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floor near 3.18–3.19. The shaded bands, which show ±1 standard deviation across the five seeds, are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narrow and largely overlapping for the three trailing optimizers, which is why the final-quality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differences among them are not individually decisive.</w:t>
      </w:r>
    </w:p>
    <w:p>
      <w:pPr>
        <w:spacing w:before="68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5039999" cy="32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9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FigureCaption"/>
        <w:spacing w:before="0" w:after="0"/>
        <w:ind w:left="899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Figure 4.1. Best-configuration validation curves, mean ± standard deviation over five seeds.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4.3 RQ1 — the cost of a near-tie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Because the four optimizers finish so close on quality, their practical cost becomes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discriminating axis, and here the differences are large rather than marginal. Optimizer-state memory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divides the field cleanly in two: SGD and Lion store a single momentum buffer (1.18 MB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LoRA-state), whereas AdamW and Sophia store two buffers each (2.36 MB) — exactly double.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Per-step wall-clock time spans nearly a factor of four: Lion is the cheapest at about 100 ms per step,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SGD next at 176 ms, AdamW at 241 ms, and Sophia the most expensive at 383 ms, the latter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reflecting the additional curvature update performed periodically during training. In other words,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 that wins on quality (AdamW) is among the more expensive on both memory and time,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while the cheapest optimizer on both axes (Lion) is the one that finishes marginally worst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quality. This trade-off, rather than the quality ranking alone, is the substantive finding of RQ1 in this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setting.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The step-time differences also overturn the speed ranking once it is </w:t>
      </w:r>
      <w:r>
        <w:rPr>
          <w:rFonts w:ascii="Times New Roman" w:hAnsi="Times New Roman" w:eastAsia="Times New Roman"/>
          <w:b w:val="0"/>
          <w:i/>
          <w:sz w:val="22"/>
        </w:rPr>
        <w:t>compute-normalized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Steps-to-target counts optimizer steps, which is unfair to a method with a cheaper step; multiplying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each optimizer's steps-to-target by its measured step time gives seconds-to-target, the wall-clock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analogue of the AlgoPerf time-to-result metric (Dahl et al., 2023). On this measure the ranking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inverts: </w:t>
      </w:r>
      <w:r>
        <w:rPr>
          <w:rFonts w:ascii="Times New Roman" w:hAnsi="Times New Roman" w:eastAsia="Times New Roman"/>
          <w:b/>
          <w:i w:val="0"/>
          <w:sz w:val="22"/>
        </w:rPr>
        <w:t>Lion reaches the target fastest in wall-clock time (about 54 s) despite needing the most</w:t>
      </w:r>
      <w: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steps (540)</w:t>
      </w:r>
      <w:r>
        <w:rPr>
          <w:rFonts w:ascii="Times New Roman" w:hAnsi="Times New Roman" w:eastAsia="Times New Roman"/>
          <w:b w:val="0"/>
          <w:i w:val="0"/>
          <w:sz w:val="22"/>
        </w:rPr>
        <w:t>, because its step is roughly 2.4× cheaper than AdamW's; AdamW, fastest in steps,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near the back in seconds (about 98 s), and Sophia is slowest by far (about 191 s) on account of its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curvature update. So "which optimizer is fastest" has no single answer here (AdamW wins per step,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Lion wins per second), which is itself the point: the speed verdict depends on whether the budget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counted in steps or in compute. (The second model's step times are not used for this claim; as noted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 Section 4.6 its measured SGD step time is anomalous.)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4.4 RQ1 — statistical comparison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Because only five seeds are available, the Mann–Whitney p-value is a blunt instrument — its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smallest attainable value for five-versus-five samples is about 0.008 — so Table 4.2 reports it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alongside two effect sizes that are more informative at this sample size: Cliff's delta (the rank-based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effect that pairs with Mann–Whitney; +1 means every AdamW seed beats every comparator)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Hedges' g (a standardized mean difference with the small-sample correction). The picture they give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consistent and worth stating carefully. Against Lion and Sophia the separation is total — Cliff's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delta = 1.0, with very large g (5.3 and 2.9) — so the ordering is </w:t>
      </w:r>
      <w:r>
        <w:rPr>
          <w:rFonts w:ascii="Times New Roman" w:hAnsi="Times New Roman" w:eastAsia="Times New Roman"/>
          <w:b w:val="0"/>
          <w:i/>
          <w:sz w:val="22"/>
        </w:rPr>
        <w:t>statistically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robust, not a fluke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five seeds. Against SGD it is weaker (Cliff's delta = 0.76, g = 1.7, p ≈ 0.056): the SGD seeds, which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have the widest spread of any optimizer (±0.0032), overlap AdamW's, so that one comparison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genuinely borderline.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The crucial distinction is between </w:t>
      </w:r>
      <w:r>
        <w:rPr>
          <w:rFonts w:ascii="Times New Roman" w:hAnsi="Times New Roman" w:eastAsia="Times New Roman"/>
          <w:b w:val="0"/>
          <w:i/>
          <w:sz w:val="22"/>
        </w:rPr>
        <w:t>statistical reliability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and </w:t>
      </w:r>
      <w:r>
        <w:rPr>
          <w:rFonts w:ascii="Times New Roman" w:hAnsi="Times New Roman" w:eastAsia="Times New Roman"/>
          <w:b w:val="0"/>
          <w:i/>
          <w:sz w:val="22"/>
        </w:rPr>
        <w:t>practical magnitude</w:t>
      </w:r>
      <w:r>
        <w:rPr>
          <w:rFonts w:ascii="Times New Roman" w:hAnsi="Times New Roman" w:eastAsia="Times New Roman"/>
          <w:b w:val="0"/>
          <w:i w:val="0"/>
          <w:sz w:val="22"/>
        </w:rPr>
        <w:t>. The large effect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sizes say the ranking is reliable; they do </w:t>
      </w:r>
      <w:r>
        <w:rPr>
          <w:rFonts w:ascii="Times New Roman" w:hAnsi="Times New Roman" w:eastAsia="Times New Roman"/>
          <w:b/>
          <w:i w:val="0"/>
          <w:sz w:val="22"/>
        </w:rPr>
        <w:t>not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say it is important, because effect size is measured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units of the (tiny) seed-to-seed spread. In absolute terms the AdamW advantage is 0.012 nats —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about 0.3 perplexity — which is practically negligible. The honest reading is therefore that AdamW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reliably but trivially ahead of Lion and Sophia, and not clearly ahead of SGD at all.</w:t>
      </w:r>
    </w:p>
    <w:p>
      <w:r>
        <w:br w:type="page"/>
      </w:r>
    </w:p>
    <w:p>
      <w:pPr>
        <w:pStyle w:val="ThesisTableCaption"/>
        <w:spacing w:before="0" w:after="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Table 4.2. Pairwise comparison versus AdamW (five seeds each): Mann–Whitney U and p, with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Cliff's delta and Hedges' g effect sizes (positive = AdamW lower/better).</w:t>
      </w:r>
    </w:p>
    <w:p>
      <w:pPr>
        <w:spacing w:before="58" w:after="0" w:lineRule="exact" w:line="2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66"/>
        <w:gridCol w:w="1766"/>
        <w:gridCol w:w="1766"/>
        <w:gridCol w:w="1766"/>
        <w:gridCol w:w="1766"/>
      </w:tblGrid>
      <w:tr>
        <w:trPr>
          <w:trHeight w:val="36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Comparison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U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p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Cliff's δ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Hedges' g</w:t>
            </w:r>
          </w:p>
        </w:tc>
      </w:tr>
      <w:tr>
        <w:trPr>
          <w:trHeight w:val="60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 vs SGD + momentum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0.056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0.76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1.66</w:t>
            </w:r>
          </w:p>
        </w:tc>
      </w:tr>
      <w:tr>
        <w:trPr>
          <w:trHeight w:val="36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 vs Lion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0.008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1.00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5.33</w:t>
            </w:r>
          </w:p>
        </w:tc>
      </w:tr>
      <w:tr>
        <w:trPr>
          <w:trHeight w:val="36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 vs Sophia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0.008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1.00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2.87</w:t>
            </w:r>
          </w:p>
        </w:tc>
      </w:tr>
    </w:tbl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4.5 RQ2 — tunability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tunability curves in Figure 4.2 plot each optimizer's best validation loss against learning rate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across its 18-point sweep. Two features stand out.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First, the optimizers operate at very different learning rates. The optimum sits near 0.44 for SGD but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near 6e-4 to 3e-3 for the Adam-family methods — a separation of roughly three orders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magnitude. This is the empirical justification for the per-optimizer learning-rate ranges declared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Chapter 3: a single shared range could not have bracketed the optima of both SGD and Lion without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wasting most of its points in regions where one or the other simply diverges.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Second, the </w:t>
      </w:r>
      <w:r>
        <w:rPr>
          <w:rFonts w:ascii="Times New Roman" w:hAnsi="Times New Roman" w:eastAsia="Times New Roman"/>
          <w:b w:val="0"/>
          <w:i/>
          <w:sz w:val="22"/>
        </w:rPr>
        <w:t>shape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 the curve (how much an optimizer punishes a mis-set learning rate) differs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sharply between methods, and this is the core of RQ2. AdamW has the most forgiving profile: its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validation loss stays within about 0.01 of optimal across the entire decade from 1e-3 to 1e-2, a broad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flat valley that makes it easy to tune. SGD is tolerant in a different way: it never destabilises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anywhere in its range, and its basin is asymmetric — it degrades only mildly on the high side of its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optimum (still 3.20 at a learning rate of 1.0) but more steeply on the low side (3.61 at 1e-3, where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rate is simply too small to make progress in 800 steps). Lion has a narrower basin and a slightly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higher floor (3.187), so it both demands a more careful learning rate and gives up a little quality 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its best. Sophia is the most fragile of the four: it matches the others near its optimum, but above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roughly 5e-3 it destabilises catastrophically, with validation loss jumping from about 3.18 at its best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6.26 at a learning rate of 6.7e-3 and 11.55 at 1e-2. The single red spike in Figure 4.2 makes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point visually — of the four optimizers, Sophia leaves the least margin for an over-set learning rate.</w:t>
      </w:r>
    </w:p>
    <w:p>
      <w:r>
        <w:br w:type="page"/>
      </w:r>
    </w:p>
    <w:p>
      <w:pPr>
        <w:spacing w:before="0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5608116" cy="2103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116" cy="210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FigureCaption"/>
        <w:spacing w:before="0" w:after="0"/>
        <w:ind w:left="101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Figure 4.2. Tunability: best validation loss versus learning rate, per optimizer (log x-axis). Left panel: full range,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showing Sophia's divergence at high learning rates; right panel: a Y-zoom near the optima, revealing the basin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shapes (AdamW's broad flat valley, Lion's narrower basin, Sophia's sharp optimum, SGD's separate high-LR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basin).</w:t>
      </w:r>
    </w:p>
    <w:p>
      <w:pPr>
        <w:spacing w:before="247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tunability result reframes the near-tie of Section 4.2. The four optimizers reach almost the same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final quality </w:t>
      </w:r>
      <w:r>
        <w:rPr>
          <w:rFonts w:ascii="Times New Roman" w:hAnsi="Times New Roman" w:eastAsia="Times New Roman"/>
          <w:b w:val="0"/>
          <w:i/>
          <w:sz w:val="22"/>
        </w:rPr>
        <w:t>when each is tuned to its own optimum</w:t>
      </w:r>
      <w:r>
        <w:rPr>
          <w:rFonts w:ascii="Times New Roman" w:hAnsi="Times New Roman" w:eastAsia="Times New Roman"/>
          <w:b w:val="0"/>
          <w:i w:val="0"/>
          <w:sz w:val="22"/>
        </w:rPr>
        <w:t>, but the effort required to find that optimum,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the penalty for missing it, are not equal across optimizers. An experimenter who set a single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learning rate for all four without per-optimizer tuning would observe a very different and largely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accidental ranking — which is precisely the protocol-sensitivity that RQ2 was designed to expose.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4.6 RQ1 — robustness on a second model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To test whether these conclusions are an artefact of one workload, the protocol was repeated on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second, architecturally different model: SmolLM2-360M, a Llama-style model (rotary embeddings,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SwiGLU) roughly three times the size of GPT-2. The budget was lighter (a coarse seven-point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learning-rate re-tune per optimizer and three seeds), so the comparison concerns the </w:t>
      </w:r>
      <w:r>
        <w:rPr>
          <w:rFonts w:ascii="Times New Roman" w:hAnsi="Times New Roman" w:eastAsia="Times New Roman"/>
          <w:b w:val="0"/>
          <w:i/>
          <w:sz w:val="22"/>
        </w:rPr>
        <w:t>ranking</w:t>
      </w:r>
      <w:r>
        <w:rPr>
          <w:rFonts w:ascii="Times New Roman" w:hAnsi="Times New Roman" w:eastAsia="Times New Roman"/>
          <w:b w:val="0"/>
          <w:i w:val="0"/>
          <w:sz w:val="22"/>
        </w:rPr>
        <w:t>, not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new absolute numbers. Table 4.3 reports the result; the target for steps-to-target was recalibrated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2.48 by the same rule as before.</w:t>
      </w:r>
    </w:p>
    <w:p>
      <w:pPr>
        <w:pStyle w:val="ThesisTableCaption"/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Table 4.3. Best-configuration results on SmolLM2-360M (mean over three seeds); steps-to-target at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validation loss 2.48.</w:t>
      </w:r>
    </w:p>
    <w:p>
      <w:pPr>
        <w:spacing w:before="58" w:after="0" w:lineRule="exact" w:line="2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66"/>
        <w:gridCol w:w="1766"/>
        <w:gridCol w:w="1766"/>
        <w:gridCol w:w="1766"/>
        <w:gridCol w:w="1766"/>
      </w:tblGrid>
      <w:tr>
        <w:trPr>
          <w:trHeight w:val="60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Optimizer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Best LR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Val loss (mean ± std)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Steps-to-target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Opt-state (MB)</w:t>
            </w:r>
          </w:p>
        </w:tc>
      </w:tr>
      <w:tr>
        <w:trPr>
          <w:trHeight w:val="36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1.0e-3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2.4370 ± 0.0005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9.18</w:t>
            </w:r>
          </w:p>
        </w:tc>
      </w:tr>
      <w:tr>
        <w:trPr>
          <w:trHeight w:val="36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Sophia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4.6e-4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2.4421 ± 0.0004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9.18</w:t>
            </w:r>
          </w:p>
        </w:tc>
      </w:tr>
      <w:tr>
        <w:trPr>
          <w:trHeight w:val="36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Lion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3.0e-4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2.4461 ± 0.0011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4.59</w:t>
            </w:r>
          </w:p>
        </w:tc>
      </w:tr>
      <w:tr>
        <w:trPr>
          <w:trHeight w:val="360" w:hRule="atLeast"/>
          <w:cantSplit/>
        </w:trPr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SGD + momentum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2.2e-1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2.4767 ± 0.0011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400</w:t>
            </w:r>
          </w:p>
        </w:tc>
        <w:tc>
          <w:tcPr>
            <w:tcW w:type="dxa" w:w="176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4.59</w:t>
            </w:r>
          </w:p>
        </w:tc>
      </w:tr>
    </w:tbl>
    <w:p>
      <w:pPr>
        <w:spacing w:before="102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conclusions transfer in part, and the parts that do and do not transfer are both informative. What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holds: </w:t>
      </w:r>
      <w:r>
        <w:rPr>
          <w:rFonts w:ascii="Times New Roman" w:hAnsi="Times New Roman" w:eastAsia="Times New Roman"/>
          <w:b/>
          <w:i w:val="0"/>
          <w:sz w:val="22"/>
        </w:rPr>
        <w:t>AdamW is again the best optimizer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(lowest final loss and fastest to the target on both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models) and the three adaptive or preconditioned methods (AdamW, Sophia, Lion) again finish in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tight band, here within 0.009 validation loss. The tunability picture also transfers cleanly (Figure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4.3): Sophia again diverges catastrophically at high learning rates (validation loss reaching 15.5 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1e-2), SGD again sits in a separate high-learning-rate basin and diverges beyond it, and AdamW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again has the broadest, most forgiving valley. What changes: </w:t>
      </w:r>
      <w:r>
        <w:rPr>
          <w:rFonts w:ascii="Times New Roman" w:hAnsi="Times New Roman" w:eastAsia="Times New Roman"/>
          <w:b/>
          <w:i w:val="0"/>
          <w:sz w:val="22"/>
        </w:rPr>
        <w:t>SGD with momentum drops from a</w:t>
      </w:r>
      <w:r>
        <w:t xml:space="preserve"> </w:t>
      </w:r>
      <w:r>
        <w:rPr>
          <w:rFonts w:ascii="Times New Roman" w:hAnsi="Times New Roman" w:eastAsia="Times New Roman"/>
          <w:b/>
          <w:i w:val="0"/>
          <w:sz w:val="22"/>
        </w:rPr>
        <w:t>near-tie on GPT-2 to clearly last on SmolLM2</w:t>
      </w:r>
      <w:r>
        <w:rPr>
          <w:rFonts w:ascii="Times New Roman" w:hAnsi="Times New Roman" w:eastAsia="Times New Roman"/>
          <w:b w:val="0"/>
          <w:i w:val="0"/>
          <w:sz w:val="22"/>
        </w:rPr>
        <w:t>, trailing the adaptive trio by roughly 0.03–0.04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validation loss — a gap several times larger than the spread within that trio. The optimizer-state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memory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structure is unchanged — AdamW and Sophia again carry double the buffer of SGD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Lion — but the per-step </w:t>
      </w:r>
      <w:r>
        <w:rPr>
          <w:rFonts w:ascii="Times New Roman" w:hAnsi="Times New Roman" w:eastAsia="Times New Roman"/>
          <w:b w:val="0"/>
          <w:i/>
          <w:sz w:val="22"/>
        </w:rPr>
        <w:t>time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ordering does not reproduce that of GPT-2 (here SGD's measured step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time was the highest, most plausibly a measurement artefact of GPU contention during that part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run), so only the memory structure, not the step-time ranking, should be read as transferring.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Mann–Whitney tests put AdamW strictly ahead of all three others (U = 0, perfect rank separation),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though with three seeds the p-value floor is 0.1, so these are reported as consistent orderings rather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than strong significance.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partial transfer is itself the point. A single workload would have suggested either that all four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optimizers tie (the GPT-2 reading) or that SGD is hopeless (the SmolLM2 reading); seen together,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honest conclusion is that AdamW's edge and the tunability fragilities are robust, while SGD's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competitiveness is model-dependent — exactly the kind of distinction a one-workload study cannot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make. Table 4.4 places the two models side by side and makes the pattern immediate: AdamW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first on both, the adaptive trio stays bunched, and only SGD moves — from second on GPT-2 to last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 SmolLM2.</w:t>
      </w:r>
    </w:p>
    <w:p>
      <w:pPr>
        <w:pStyle w:val="ThesisTableCaption"/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Table 4.4. Final validation loss and rank on each model (lower is better). AdamW holds rank 1 on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both; SGD is the only optimizer whose rank changes.</w:t>
      </w:r>
    </w:p>
    <w:p>
      <w:pPr>
        <w:spacing w:before="58" w:after="0" w:lineRule="exact" w:line="2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944"/>
        <w:gridCol w:w="2944"/>
        <w:gridCol w:w="2944"/>
      </w:tblGrid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Optimizer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GPT-2 val (rank)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SmolLM2 val (rank)</w:t>
            </w:r>
          </w:p>
        </w:tc>
      </w:tr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3.176 (1)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2.437 (1)</w:t>
            </w:r>
          </w:p>
        </w:tc>
      </w:tr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Sophia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3.182 (3)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2.442 (2)</w:t>
            </w:r>
          </w:p>
        </w:tc>
      </w:tr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Lion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3.188 (4)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2.446 (3)</w:t>
            </w:r>
          </w:p>
        </w:tc>
      </w:tr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SGD + momentum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3.181 (2)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2.477 (4)</w:t>
            </w:r>
          </w:p>
        </w:tc>
      </w:tr>
    </w:tbl>
    <w:p>
      <w:pPr>
        <w:spacing w:before="50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5608116" cy="2103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116" cy="210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FigureCaption"/>
        <w:spacing w:before="0" w:after="0"/>
        <w:ind w:left="202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Figure 4.3. Tunability on SmolLM2-360M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(</w:t>
      </w:r>
      <w:r>
        <w:rPr>
          <w:rFonts w:ascii="Courier New" w:hAnsi="Courier New" w:eastAsia="Courier New"/>
          <w:b w:val="0"/>
          <w:i w:val="0"/>
          <w:sz w:val="18"/>
        </w:rPr>
        <w:t>results/figures/rq1b_smollm2_lora_rq2_tunability.png</w:t>
      </w:r>
      <w:r>
        <w:rPr>
          <w:rFonts w:ascii="Times New Roman" w:hAnsi="Times New Roman" w:eastAsia="Times New Roman"/>
          <w:b w:val="0"/>
          <w:i/>
          <w:sz w:val="19"/>
        </w:rPr>
        <w:t>), to be read against Figure 4.2: the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same fragility pattern (Sophia and SGD diverge at high LR, AdamW is most forgiving) recurs on a different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architecture.</w:t>
      </w:r>
    </w:p>
    <w:p>
      <w:r>
        <w:br w:type="page"/>
      </w:r>
    </w:p>
    <w:p>
      <w:pPr>
        <w:pStyle w:val="ThesisSection"/>
        <w:spacing w:before="26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4.7 RQ1 — a second adaptation regime: full fine-tuning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LoRA results above concern one adaptation regime: training 0.3M low-rank adapter weights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while the 124M GPT-2 backbone stays frozen. To test whether the near-tie is a property of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optimizers or of that regime, the same fair protocol was applied to </w:t>
      </w:r>
      <w:r>
        <w:rPr>
          <w:rFonts w:ascii="Times New Roman" w:hAnsi="Times New Roman" w:eastAsia="Times New Roman"/>
          <w:b w:val="0"/>
          <w:i/>
          <w:sz w:val="22"/>
        </w:rPr>
        <w:t>full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fine-tuning of GPT-2 —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every one of the 124M parameters trained, no adapter. A fifth optimizer, Muon, was added here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because its update orthogonalizes the gradient of each weight </w:t>
      </w:r>
      <w:r>
        <w:rPr>
          <w:rFonts w:ascii="Times New Roman" w:hAnsi="Times New Roman" w:eastAsia="Times New Roman"/>
          <w:b w:val="0"/>
          <w:i/>
          <w:sz w:val="22"/>
        </w:rPr>
        <w:t>matrix</w:t>
      </w:r>
      <w:r>
        <w:rPr>
          <w:rFonts w:ascii="Times New Roman" w:hAnsi="Times New Roman" w:eastAsia="Times New Roman"/>
          <w:b w:val="0"/>
          <w:i w:val="0"/>
          <w:sz w:val="22"/>
        </w:rPr>
        <w:t>, an operation defined only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full two-dimensional weights and meaningless for the low-rank adapter factors; full fine-tuning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therefore its natural setting. Each optimizer received a seven-point learning-rate re-tune (the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adaptive methods' optima move to smaller rates under full fine-tuning, while Muon operates at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larger rate), five seeds at the selected best rate, and a 500-step budget. The steps-to-target threshold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was recalibrated to 3.26 — the loss every optimizer reaches within budget; at the tighter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LoRA-regime bar of 3.20 only SGD crosses it, which is itself part of the story below.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Table 4.5 reports the result, and the headline is that the LoRA near-tie does not survive. The spread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 mean validation loss widens from 0.012 under LoRA to 0.072 under full fine-tuning (a factor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six), and the ranking changes. SGD with momentum, only mid-pack on LoRA, is now clearly best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(3.1794), with every one of its seeds below every seed of every other optimizer (Cliff's delta = 1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against each). The adaptive and preconditioned methods follow in a tighter group (Sophia 3.2053,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Lion 3.2135, AdamW 3.2202), so the LoRA winner, AdamW, drops to fourth, and Muon finishes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last on final quality (3.2535). The picture is the inverse of the LoRA regime: there the adaptive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methods led and SGD merely kept pace; here well-tuned SGD wins outright and the adaptive edge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disappears.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Muon's profile is worth isolating, because final loss alone does not capture it. It reaches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recalibrated target </w:t>
      </w:r>
      <w:r>
        <w:rPr>
          <w:rFonts w:ascii="Times New Roman" w:hAnsi="Times New Roman" w:eastAsia="Times New Roman"/>
          <w:b w:val="0"/>
          <w:i/>
          <w:sz w:val="22"/>
        </w:rPr>
        <w:t>fastest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(100 steps against 200 for every other optimizer), its orthogonalized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update making aggressive early progress, but it then plateaus at the highest final loss of the five —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one of its five seeds failed to reach even the moderate 3.26 target, the widest seed spread of any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 here (± 0.0074), so its early speed comes with the least reliability. Crucially, this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early-speed advantage does not translate into wall-clock time: Muon's Newton–Schulz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orthogonalization makes its step about twice as expensive (266 ms against roughly 135 ms), so its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100 steps to the target cost about 27 s — indistinguishable from the others' 200 cheaper steps (also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about 27 s). Its optimizer-state memory (0.65 GB) sits between the one-buffer methods (SGD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Lion, 0.50 GB of full-model state) and the two-buffer methods (AdamW and Sophia, 1.0 GB), as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expected from its storing momentum plus an Adam fallback for the one-dimensional parameters it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does not orthogonalize.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Two honest qualifications bound this result. First, Sophia's full-fine-tuning optimum sits at the low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edge of its swept learning-rate range (1e-5), so its 3.2047 may slightly understate its best achievable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loss, whereas the other four have clearly interior optima; the order </w:t>
      </w:r>
      <w:r>
        <w:rPr>
          <w:rFonts w:ascii="Times New Roman" w:hAnsi="Times New Roman" w:eastAsia="Times New Roman"/>
          <w:b w:val="0"/>
          <w:i/>
          <w:sz w:val="22"/>
        </w:rPr>
        <w:t>among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three adaptive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methods should therefore be read as a tight group rather than a firm ranking. Second, the budget is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modest 500 steps, so these are fixed-budget, not converged, results — the caveat that applies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throughout. Neither qualification touches the headline: under full fine-tuning the optimizers separate</w:t>
      </w:r>
    </w:p>
    <w:p>
      <w:r>
        <w:br w:type="page"/>
      </w:r>
    </w:p>
    <w:p>
      <w:pPr>
        <w:spacing w:before="0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six times more widely than under LoRA, and SGD, not an adaptive method, wins.</w:t>
      </w:r>
    </w:p>
    <w:p>
      <w:pPr>
        <w:pStyle w:val="ThesisTableCaption"/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Table 4.5. Full fine-tuning of GPT-2 (all 124M parameters; mean over five seeds). Steps-to-target is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at the recalibrated validation loss of 3.26, reached by every optimizer under all five seeds except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Muon (four of five); seconds-to-target is steps-to-target × measured step time. Optimizer state is the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full-model buffer size, far larger than the LoRA-only state of Table 4.1.</w:t>
      </w:r>
    </w:p>
    <w:p>
      <w:pPr>
        <w:spacing w:before="58" w:after="0" w:lineRule="exact" w:line="2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rHeight w:val="84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Optimizer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Best LR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Val loss (mean ± std)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95% CI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Steps-to-tar get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Seconds-to- target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Opt-state (MB)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Step time (ms)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SGD + momentum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1.2e-1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3.1794 ± 0.0027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[3.177, 3.182]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200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26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498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128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Sophia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1.0e-5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3.2053 ± 0.0018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[3.204, 3.207]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200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28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996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142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Lion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6.5e-6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3.2135 ± 0.0021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[3.212, 3.215]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200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27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498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136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2.2e-5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3.2202 ± 0.0036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[3.218, 3.223]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200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28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996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141</w:t>
            </w:r>
          </w:p>
        </w:tc>
      </w:tr>
      <w:tr>
        <w:trPr>
          <w:trHeight w:val="600" w:hRule="atLeast"/>
          <w:cantSplit/>
        </w:trPr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Muon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2.2e-3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3.2535 ± 0.0074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[3.248, 3.260]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100 (4/5)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27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653</w:t>
            </w:r>
          </w:p>
        </w:tc>
        <w:tc>
          <w:tcPr>
            <w:tcW w:type="dxa" w:w="110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266</w:t>
            </w:r>
          </w:p>
        </w:tc>
      </w:tr>
    </w:tbl>
    <w:p>
      <w:pPr>
        <w:spacing w:before="50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5608116" cy="2103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116" cy="210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FigureCaption"/>
        <w:spacing w:before="0" w:after="0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Figure 4.4. Full-fine-tuning tunability: best validation loss versus learning rate per optimizer (log x-axis), showing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SGD's low-loss high-rate basin, the adaptive methods' small-rate optima, and Muon's separate basin.</w:t>
      </w:r>
    </w:p>
    <w:p>
      <w:pPr>
        <w:spacing w:before="247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regime contrast is the cleanest demonstration in the study of its central claim. "Which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 is best" has no answer independent of the adaptation regime: the low-rank,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well-conditioned LoRA subspace flatters the adaptive methods into a near-tie that AdamW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marginally leads, whereas full fine-tuning of all weights rewards well-tuned SGD with momentum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pushes the adaptive methods (and Muon) behind it. A study fixing a single regime would have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reported one of these as </w:t>
      </w:r>
      <w:r>
        <w:rPr>
          <w:rFonts w:ascii="Times New Roman" w:hAnsi="Times New Roman" w:eastAsia="Times New Roman"/>
          <w:b w:val="0"/>
          <w:i/>
          <w:sz w:val="22"/>
        </w:rPr>
        <w:t>the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ranking; only running both reveals that the ranking is a property of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(optimizer, regime) pair — exactly the protocol-sensitivity the fairness invariant was built to expose.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4.8 RQ2 — two-dimensional tunability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tunability curves of Section 4.5 vary only the learning rate. Choi et al. (2019) caution that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second hyperparameter can change an optimizer's apparent behaviour, so a natural worry is that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single-axis sweep hides an important interaction — that AdamW's forgiving valley, say, would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narrow or shift if weight decay were also varied. To test this directly, AdamW was swept over a full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24-point grid of learning rate (six values) × weight decay (four values, from 1e-4 to 0.3) on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GPT-2 + LoRA workload.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result (Figure 4.5) is that AdamW's valley is essentially one-dimensional. Averaged over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weight decay, the learning rate moves the best validation loss by about 0.065 (from 3.252 at a rate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3e-4 to a minimum of 3.187 near 2.5e-3); at any fixed learning rate, varying weight decay across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more than three orders of magnitude moves it by less than 0.005 near the optimum. The one place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weight decay matters is the high-learning-rate edge: at 1e-2, where the rate is slightly too large,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strongest weight decay (0.3) recovers about 0.02 of loss, acting as a mild brake on an over-set step.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But the global best cell (3.183) is reached at the optimal learning rate under essentially any weight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decay. Within the ranges that matter, then, weight decay does not flip AdamW's tunability —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single-axis learning-rate sweep of Section 4.5 was not concealing a second important axis for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AdamW, which validates the simplification there. That conclusion does not, however, generalise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every optimizer, as the SGD grid shows next.</w:t>
      </w:r>
    </w:p>
    <w:p>
      <w:pPr>
        <w:spacing w:before="68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5608116" cy="3237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116" cy="323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FigureCaption"/>
        <w:spacing w:before="0" w:after="0"/>
        <w:ind w:left="45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Figure 4.5. Two-dimensional tunability of AdamW: best validation loss over the learning-rate × weight-decay grid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(GPT-2 + LoRA, one seed, 600 steps). The valley runs along the learning-rate axis; weight decay barely moves it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except at the high-rate edge, where strong decay recovers a little loss. The best cell is outlined.</w:t>
      </w:r>
    </w:p>
    <w:p>
      <w:pPr>
        <w:spacing w:before="247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same grid applied to SGD with momentum, learning rate × momentum (Figure 4.6), tells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opposite story: here the two axes interact strongly, so SGD's tunability is genuinely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two-dimensional. Because momentum amplifies the effective step (roughly learning-rate / (1 −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momentum)), a small learning rate is rescued by a large momentum (at a rate of 0.03 the loss falls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from 3.47 at momentum 0.5 to 3.23 at 0.99) while a large learning rate combined with a large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momentum diverges (at a rate of 0.5 the loss jumps to 5.61 at momentum 0.99, and at a rate of 1.0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10.57). The low-loss region is therefore a diagonal ridge across the grid, not an axis-aligned valley: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learning rate and momentum cannot be set independently. This is the case Choi et al. (2019) warn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of, realised — for SGD the single-axis sweep at a fixed momentum of 0.9 sits on a good but not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self-evidently optimal slice of a genuinely two-dimensional surface. The contrast between the two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heatmaps is itself the result: whether a second hyperparameter matters is an optimizer-specific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question, inert for AdamW and decisive for SGD, which a single-axis study cannot answer and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two-dimensional one can.</w:t>
      </w:r>
    </w:p>
    <w:p>
      <w:pPr>
        <w:spacing w:before="68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5608116" cy="32375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116" cy="323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FigureCaption"/>
        <w:spacing w:before="0" w:after="0"/>
        <w:ind w:left="51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Figure 4.6. Two-dimensional tunability of SGD + momentum: best validation loss over the learning-rate ×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momentum grid (GPT-2 + LoRA, one seed, 600 steps). Unlike AdamW's, the low-loss region is a diagonal ridge —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the two axes trade off and a high learning rate with high momentum diverges — so SGD's tunability is genuinely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two-dimensional. The best cell is outlined.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4.9 RQ3 — loss-landscape visualization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visualization study was conducted on a small char-level Transformer, where full-data loss slices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cheap and a ground-truth picture is accessible. Three findings emerge.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First, under filter normalization the solutions reached by different optimizers can be compared on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common footing (Figure 4.7). All three optimizers settle in a clear basin around their solution, but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basins differ in apparent curvature: the AdamW solution is the flattest (loss rising to about 1.4 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slice edge), while the Lion solution is the sharpest (rising to about 6.8 over the same range),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SGD in between.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Second, and central to RQ3, this picture is not robust to how the slice directions are normalized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(Figure 4.8). Taking the </w:t>
      </w:r>
      <w:r>
        <w:rPr>
          <w:rFonts w:ascii="Times New Roman" w:hAnsi="Times New Roman" w:eastAsia="Times New Roman"/>
          <w:b w:val="0"/>
          <w:i/>
          <w:sz w:val="22"/>
        </w:rPr>
        <w:t>same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AdamW solution and the </w:t>
      </w:r>
      <w:r>
        <w:rPr>
          <w:rFonts w:ascii="Times New Roman" w:hAnsi="Times New Roman" w:eastAsia="Times New Roman"/>
          <w:b w:val="0"/>
          <w:i/>
          <w:sz w:val="22"/>
        </w:rPr>
        <w:t>same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total step size, but distributing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perturbation with naive global normalization instead of per-tensor filter normalization, makes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identical minimum look markedly sharper — on a shared colour scale the edge loss rises to about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5.3 under naive directions versus about 1.9 under filter-normalized ones. Because nothing about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solution changed, this demonstrates directly that an apparent "sharpness" read off a naive slice is 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artefact of direction scaling, not a property of the minimum. A study that compared optimizers by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naive slices could therefore reach essentially arbitrary conclusions about which found a flatter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solution.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Third, a one-dimensional interpolation between the AdamW and SGD solutions (Figure 4.9) shows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 clear loss barrier: both endpoints sit near 0.010–0.012, but the midpoint rises to about 0.027,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roughly two and a half times higher. The two optimizers therefore converged to </w:t>
      </w:r>
      <w:r>
        <w:rPr>
          <w:rFonts w:ascii="Times New Roman" w:hAnsi="Times New Roman" w:eastAsia="Times New Roman"/>
          <w:b w:val="0"/>
          <w:i/>
          <w:sz w:val="22"/>
        </w:rPr>
        <w:t>different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basins that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not connected by a straight low-loss path, rather than to the same region of parameter space.</w:t>
      </w:r>
    </w:p>
    <w:p>
      <w:r>
        <w:br w:type="page"/>
      </w:r>
    </w:p>
    <w:p>
      <w:pPr>
        <w:spacing w:before="0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5608116" cy="16177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8116" cy="1617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5608116" cy="24265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116" cy="242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atLeast" w:line="20"/>
        <w:jc w:val="center"/>
      </w:pPr>
      <w:r>
        <w:drawing>
          <wp:inline xmlns:a="http://schemas.openxmlformats.org/drawingml/2006/main" xmlns:pic="http://schemas.openxmlformats.org/drawingml/2006/picture">
            <wp:extent cx="4897675" cy="323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7675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hesisFigureCaption"/>
        <w:spacing w:before="0" w:after="0"/>
        <w:ind w:left="78"/>
        <w:jc w:val="center"/>
      </w:pPr>
      <w:r>
        <w:rPr>
          <w:rFonts w:ascii="Times New Roman" w:hAnsi="Times New Roman" w:eastAsia="Times New Roman"/>
          <w:b w:val="0"/>
          <w:i/>
          <w:sz w:val="19"/>
        </w:rPr>
        <w:t>Figures 4.7–4.9. Filter-normalized slices per optimizer; the naive-vs-filter-normalized comparison on the AdamW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19"/>
        </w:rPr>
        <w:t>solution; and the 1D interpolation between the AdamW and SGD solutions.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4.10 RQ3 — curvature: a validated proxy, and what it explains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second part of RQ3 replaces the qualitative slices with a single quantitative measure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sharpness, the top Hessian eigenvalue λmax. Before using the cheap Hessian–vector-product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estimate on the language model, it was validated on the toy MLP, where the full Hessian (433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parameters) can be built and diagonalised exactly: the power-iteration estimate gave 19.046 against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an exact top eigenvalue of 19.052 — a relative error of </w:t>
      </w:r>
      <w:r>
        <w:rPr>
          <w:rFonts w:ascii="Times New Roman" w:hAnsi="Times New Roman" w:eastAsia="Times New Roman"/>
          <w:b/>
          <w:i w:val="0"/>
          <w:sz w:val="22"/>
        </w:rPr>
        <w:t>0.03%</w:t>
      </w:r>
      <w:r>
        <w:rPr>
          <w:rFonts w:ascii="Times New Roman" w:hAnsi="Times New Roman" w:eastAsia="Times New Roman"/>
          <w:b w:val="0"/>
          <w:i w:val="0"/>
          <w:sz w:val="22"/>
        </w:rPr>
        <w:t>. The proxy is therefore trustworthy,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which justifies applying it where the full Hessian is out of reach.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Measured at each optimizer's best GPT-2 + LoRA solution (Table 4.6), λmax tells a two-part story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that aligns with the RQ2 tunability curves. The flat side: AdamW and SGD settle in the </w:t>
      </w:r>
      <w:r>
        <w:rPr>
          <w:rFonts w:ascii="Times New Roman" w:hAnsi="Times New Roman" w:eastAsia="Times New Roman"/>
          <w:b w:val="0"/>
          <w:i/>
          <w:sz w:val="22"/>
        </w:rPr>
        <w:t>flattest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minima (λmax ≈ 1.4–1.5), which matches their forgiving, broad tunability valleys — a shallow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minimum is, by construction, insensitive to the exact step that reaches it. Lion is the outlier in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other direction: its solution is roughly four times sharper (λmax ≈ 5.6), and this is exactly consistent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with its </w:t>
      </w:r>
      <w:r>
        <w:rPr>
          <w:rFonts w:ascii="Times New Roman" w:hAnsi="Times New Roman" w:eastAsia="Times New Roman"/>
          <w:b w:val="0"/>
          <w:i/>
          <w:sz w:val="22"/>
        </w:rPr>
        <w:t>narrower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tunability basin and slightly higher loss floor seen in Section 4.5 — the sign-based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update settles into a sharp minimum that demands a more carefully chosen learning rate. So for the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basin-width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fragility, geometry is a genuine explanation.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What λmax does </w:t>
      </w:r>
      <w:r>
        <w:rPr>
          <w:rFonts w:ascii="Times New Roman" w:hAnsi="Times New Roman" w:eastAsia="Times New Roman"/>
          <w:b/>
          <w:i w:val="0"/>
          <w:sz w:val="22"/>
        </w:rPr>
        <w:t>not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explain is Sophia's catastrophic divergence at high learning rates: Sophia's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converged minimum is only moderately sharp (λmax ≈ 1.8, in the same low range as AdamW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SGD), yet it is the optimizer that blows up most violently above its threshold. This is the right place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to draw a line — Sophia's fragility is a property of its </w:t>
      </w:r>
      <w:r>
        <w:rPr>
          <w:rFonts w:ascii="Times New Roman" w:hAnsi="Times New Roman" w:eastAsia="Times New Roman"/>
          <w:b w:val="0"/>
          <w:i/>
          <w:sz w:val="22"/>
        </w:rPr>
        <w:t>update dynamics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(the empirical-Fisher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diagonal preconditioning discussed in the next chapter), not of the </w:t>
      </w:r>
      <w:r>
        <w:rPr>
          <w:rFonts w:ascii="Times New Roman" w:hAnsi="Times New Roman" w:eastAsia="Times New Roman"/>
          <w:b w:val="0"/>
          <w:i/>
          <w:sz w:val="22"/>
        </w:rPr>
        <w:t>landscape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it converges to.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Curvature thus explains one fragility (Lion's narrow basin) and explicitly does not explain another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(Sophia's divergence), which is a more honest account than attributing everything to sharpness.</w:t>
      </w:r>
    </w:p>
    <w:p>
      <w:pPr>
        <w:pStyle w:val="ThesisTableCaption"/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Table 4.6. Top Hessian eigenvalue (λmax) at each optimizer's best GPT-2 + LoRA solution, by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power iteration on Hessian–vector products (single seed, one validation batch — indicative).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Higher means a sharper minimum.</w:t>
      </w:r>
    </w:p>
    <w:p>
      <w:pPr>
        <w:spacing w:before="58" w:after="0" w:lineRule="exact" w:line="2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208"/>
        <w:gridCol w:w="2208"/>
        <w:gridCol w:w="2208"/>
        <w:gridCol w:w="2208"/>
      </w:tblGrid>
      <w:tr>
        <w:trPr>
          <w:trHeight w:val="36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Optimizer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Best LR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λmax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Tunability (from RQ2)</w:t>
            </w:r>
          </w:p>
        </w:tc>
      </w:tr>
      <w:tr>
        <w:trPr>
          <w:trHeight w:val="36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SGD + momentum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4.4e-1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1.48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broad, never destabilises</w:t>
            </w:r>
          </w:p>
        </w:tc>
      </w:tr>
      <w:tr>
        <w:trPr>
          <w:trHeight w:val="36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AdamW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3.0e-3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1.41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broadest, most forgiving</w:t>
            </w:r>
          </w:p>
        </w:tc>
      </w:tr>
      <w:tr>
        <w:trPr>
          <w:trHeight w:val="60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Sophia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5.8e-4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1.81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diverges at high LR (dynamics)</w:t>
            </w:r>
          </w:p>
        </w:tc>
      </w:tr>
      <w:tr>
        <w:trPr>
          <w:trHeight w:val="36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Lion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6.7e-4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5.58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narrowest basin</w:t>
            </w:r>
          </w:p>
        </w:tc>
      </w:tr>
    </w:tbl>
    <w:p>
      <w:pPr>
        <w:spacing w:before="102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Measured with the same validated estimator across the other regimes, curvature becomes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cross-regime story that tracks the RQ1 ranking. Under </w:t>
      </w:r>
      <w:r>
        <w:rPr>
          <w:rFonts w:ascii="Times New Roman" w:hAnsi="Times New Roman" w:eastAsia="Times New Roman"/>
          <w:b/>
          <w:i w:val="0"/>
          <w:sz w:val="22"/>
        </w:rPr>
        <w:t>full fine-tuning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optimizers split sharply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by how far they travel from the pretrained weights. The three adaptive methods, whose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full-fine-tuning optima sit at very small learning rates (around 1e-5), barely leave the pretrained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initialization and settle at extremely sharp points (λmax ≈ 2800 for AdamW, Lion, and Sophia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alike), whereas SGD and Muon, operating at much larger rates, reach far flatter regions (λmax ≈ 32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≈ 53), some fifty to ninety times flatter. This is the geometric face of the regime flip of Section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4.7: the full-fine-tuning winner, SGD, is precisely the optimizer that escapes the sharp initialization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basin into a flat, low-loss minimum, consistent with the flat-minima literature (Keskar et al., 2017),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while the adaptive methods, pinned to tiny steps, remain in the sharp basin they started from. Muon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the honest complication (flat yet worst on loss), so flatness aligns with, but does not by itself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determine, final quality. On the </w:t>
      </w:r>
      <w:r>
        <w:rPr>
          <w:rFonts w:ascii="Times New Roman" w:hAnsi="Times New Roman" w:eastAsia="Times New Roman"/>
          <w:b/>
          <w:i w:val="0"/>
          <w:sz w:val="22"/>
        </w:rPr>
        <w:t>second model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probe again discriminates (λmax ≈ 2.3–3.9 across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optimizers), though AdamW's lighter-budget SmolLM2 solution shows a small </w:t>
      </w:r>
      <w:r>
        <w:rPr>
          <w:rFonts w:ascii="Times New Roman" w:hAnsi="Times New Roman" w:eastAsia="Times New Roman"/>
          <w:b w:val="0"/>
          <w:i/>
          <w:sz w:val="22"/>
        </w:rPr>
        <w:t>negative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top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eigenvalue — a mild saddle rather than a clean minimum, a reminder that these are single-batch,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fixed-budget estimates.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4.11 Summary of findings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Under an equal tuning budget: (i) on GPT-2 the four optimizers converge to within 0.012 validation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loss of one another, a band of the same order as single-optimizer seed noise; (ii) AdamW is fastest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 fixed quality target and lowest in final loss, with Sophia, SGD, and Lion following closely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SGD's advantage over the rest being statistically borderline; (iii) the near-tie on quality is broken by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cost, where Lion is cheapest in both memory and step time and Sophia is the most expensive; (iv)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optimizers differ markedly in tunability, with AdamW the most forgiving of a mis-set learning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rate and Sophia the most fragile; (v) on a second, larger, architecturally different model the AdamW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advantage and the tunability fragilities recur, but SGD with momentum falls clearly behind,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showing the ranking to be only partly model-independent; (vi) the LoRA near-tie does </w:t>
      </w:r>
      <w:r>
        <w:rPr>
          <w:rFonts w:ascii="Times New Roman" w:hAnsi="Times New Roman" w:eastAsia="Times New Roman"/>
          <w:b/>
          <w:i w:val="0"/>
          <w:sz w:val="22"/>
        </w:rPr>
        <w:t>not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survive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change of adaptation regime — under full fine-tuning of all 124M GPT-2 weights the optimizers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separate six times more widely (0.072 vs 0.012) and the ranking inverts, with well-tuned SGD now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clearly best, AdamW dropping to fourth, and the matrix-orthogonalizing Muon fastest to a moderate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target but last on final quality, so "best optimizer" is shown to be a property of the (optimizer,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regime) pair; (vii) a two-dimensional sweep shows that whether a second hyperparameter matters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optimizer-specific — AdamW's valley is essentially one-dimensional in the learning rate (weight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decay does not flip it, validating the single-axis protocol there), whereas SGD's learning rate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momentum interact so strongly that its low-loss region is a diagonal ridge, a genuinely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two-dimensional surface; (viii) on a toy model, filter-normalized visualization compares optimizer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solutions fairly and exposes a loss barrier between the AdamW and SGD solutions, while naive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normalization makes the same minimum look arbitrarily sharper — confirming that naive landscape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visualization misleads; and (ix) the cheap Hessian–vector-product estimate of the top eigenvalue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matches the full Hessian to within 0.03% on the toy model, and on GPT-2 + LoRA it shows Lion's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solution to be about four times sharper than the others, which explains its narrow tunability basin,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while Sophia's divergence is </w:t>
      </w:r>
      <w:r>
        <w:rPr>
          <w:rFonts w:ascii="Times New Roman" w:hAnsi="Times New Roman" w:eastAsia="Times New Roman"/>
          <w:b w:val="0"/>
          <w:i/>
          <w:sz w:val="22"/>
        </w:rPr>
        <w:t>not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explained by curvature, isolating it as an update-dynamics effect;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across regimes the curvature tracks the RQ1 ranking — under full fine-tuning the winning SGD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(and Muon) reach minima fifty to ninety times flatter than the adaptive methods, the geometric face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of the regime flip. The interpretation of these findings in the context of prior work is taken up in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Discussion.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5. Discussion</w:t>
      </w:r>
    </w:p>
    <w:p>
      <w:pPr>
        <w:spacing w:before="285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chapter interprets the findings of Chapter 4 in the light of the literature reviewed in Chapter 2.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Where Chapter 4 reported what was observed, this chapter asks what it means: what the results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confirm, what they qualify, and where they reach their limits.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5.1 The near-tie confirms that tuning dominates the update rule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central RQ1 result — that on GPT-2 the four optimizers converge to within 0.012 validation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loss once each is tuned under an equal budget — is best read as a direct confirmation, in a new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setting, of the "crowded valley" reported by Schmidt et al. (2021). Their broad benchmark found no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single best optimizer and concluded that the tuning budget is as influential as the choice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algorithm; the present study reproduces that collapse of the optimizer-choice effect on a workload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they did not examine, namely LoRA fine-tuning of a language model. It also operationalises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mechanism that Choi et al. (2019) identified: because every optimizer here was given the same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number of pre-declared trials, none could gain the spurious advantage that an asymmetric search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confers, and the differences that survived are correspondingly small. In other words, the near-tie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not a failure of the experiment to discriminate but the expected outcome of removing the confound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that usually inflates optimizer gaps. This reframes the result the field often reports ("optimizer X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beats AdamW") as frequently an artefact of unequal tuning rather than a property of the algorithm.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It is worth being precise about the residual differences. AdamW is statistically lowest on GPT-2, so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four are not literally identical; but the gap to the next methods is around 0.3 perplexity, which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practically negligible and, for SGD, not even statistically distinguishable. The honest summary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not "all optimizers are the same" but "once tuned fairly, the quality differences shrink to the point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where they are dominated by other considerations" — which motivates the attention this study gives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cost and tunability.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5.2 What the second model adds: a firsthand demonstration of AlgoPerf's</w:t>
      </w:r>
      <w:r>
        <w:t xml:space="preserve"> </w:t>
      </w:r>
      <w:r>
        <w:rPr>
          <w:rFonts w:ascii="Times New Roman" w:hAnsi="Times New Roman" w:eastAsia="Times New Roman"/>
          <w:b/>
          <w:i w:val="0"/>
          <w:sz w:val="26"/>
        </w:rPr>
        <w:t>caution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robustness check sharpens rather than simply repeats the benchmark. AlgoPerf (Dahl et al.,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2023) argues explicitly that a single workload cannot ground a general optimizer ranking, and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present results show why in miniature. Read alone, GPT-2 would suggest a four-way tie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SmolLM2 would suggest that SGD is clearly inferior; only together do they yield the defensible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conclusion that AdamW's advantage and the tunability fragilities are robust across two architectures,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while SGD's competitiveness is model-dependent. That SGD with momentum slips from a near-tie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 GPT-2 to last on the larger Llama-style model is a concrete instance of the transferability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problem the benchmarking literature warns about.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finding also speaks to Wilson et al. (2017), who argued that adaptive methods can generalise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worse than well-tuned SGD. The present results do not contradict that claim in its original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full-training, vision-leaning setting, but they qualify its reach: in LoRA fine-tuning of language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models, the adaptive and preconditioned methods (AdamW, Sophia, Lion) were never worse than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SGD and were clearly better on the second model. The marginal value of adaptivity, in other words,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appears to depend on the regime — and the parameter-efficient fine-tuning regime that dominates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current practice is one where adaptivity looks more, not less, valuable.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full-fine-tuning experiment (Section 4.7) turns this regime-dependence from inference into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direct observation. When the same four optimizers (plus Muon) are run on </w:t>
      </w:r>
      <w:r>
        <w:rPr>
          <w:rFonts w:ascii="Times New Roman" w:hAnsi="Times New Roman" w:eastAsia="Times New Roman"/>
          <w:b w:val="0"/>
          <w:i/>
          <w:sz w:val="22"/>
        </w:rPr>
        <w:t>all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 GPT-2's weights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rather than a low-rank adapter, the LoRA near-tie collapses: the spread in final loss widens sixfold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well-tuned SGD with momentum, not an adaptive method, finishes first. This is precisely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regime in which Wilson et al. (2017) originally found SGD to match or beat adaptive methods, so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result does not overturn their claim but locates it: adaptivity's advantage is real in the low-rank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LoRA subspace and absent under full fine-tuning, with the </w:t>
      </w:r>
      <w:r>
        <w:rPr>
          <w:rFonts w:ascii="Times New Roman" w:hAnsi="Times New Roman" w:eastAsia="Times New Roman"/>
          <w:b w:val="0"/>
          <w:i/>
          <w:sz w:val="22"/>
        </w:rPr>
        <w:t>same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model, data, and budget.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contrast is the strongest evidence in this study for its central methodological point — that a verdict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 optimizers is conditional on the adaptation regime, and that fixing one regime silently fixes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answer. It also qualifies Section 5.1's reading: the near-tie that motivates judging optimizers on cost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tunability is itself a property of parameter-efficient fine-tuning, not a universal law, and where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full fine-tuning is affordable the choice of update rule re-acquires real influence on final quality.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5.3 Tunability and cost as the real axes of comparison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Because the quality differences are small, the study's emphasis on tunability and cost follows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logic Sivaprasad et al. (2020) set out: an optimizer that performs well only in a narrow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hyperparameter band is, in practice, worse than one that forgives a poor choice. The RQ2 curves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give this argument an empirical face. AdamW's broad, flat valley makes it the easiest of the four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tune, which — more than its slim quality lead — explains its standing as the default. Sophia, by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contrast, is the most fragile: beyond a threshold learning rate it diverges catastrophically on both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models. This behaviour should be attributed to the specific variant used here, but the attribution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more than a disclaimer — it is mechanistic. The Sophia implemented in this study differs from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paper's in its curvature estimator: it uses an empirical-Fisher diagonal (an exponential moving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average of squared gradients) rather than the Gauss–Newton–Bartlett estimator, while retaining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per-coordinate clip that bounds each update at one learning rate, exactly as in canonical Sophia (Liu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et al., 2024). The catastrophic divergence above the threshold learning rate is nonetheless </w:t>
      </w:r>
      <w:r>
        <w:rPr>
          <w:rFonts w:ascii="Times New Roman" w:hAnsi="Times New Roman" w:eastAsia="Times New Roman"/>
          <w:b w:val="0"/>
          <w:i/>
          <w:sz w:val="22"/>
        </w:rPr>
        <w:t>predicted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by that simplification. In flat, low-gradient directions the empirical-Fisher diagonal badly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underestimates the curvature, so the preconditioned ratio saturates and the clip pins the step at its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maximum magnitude (one learning rate), turning the update into a sign-of-momentum step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exactly those directions. At a high learning rate such a sign-like step is simply too large, and training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diverges. The honest claim is thus narrow and specific — the divergence is a property of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empirical-Fisher diagonal preconditioning driven into clip saturation at a large step</w:t>
      </w:r>
      <w:r>
        <w:rPr>
          <w:rFonts w:ascii="Times New Roman" w:hAnsi="Times New Roman" w:eastAsia="Times New Roman"/>
          <w:b w:val="0"/>
          <w:i w:val="0"/>
          <w:sz w:val="22"/>
        </w:rPr>
        <w:t>, a caution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about that estimator choice, not evidence against canonical Sophia. The cost dimension reinforces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practical picture. Lion's single state buffer halves the optimizer memory of AdamW and Sophia,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consistent with its design motivation (Chen et al., 2023) and with the broader push toward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memory-efficient optimizers such as Adam-mini (Zhang et al., 2025). When quality is a near-tie,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this halving (and Lion's low per-step time) is exactly the kind of consideration that should decide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choice, which is the practical contribution of reporting these axes alongside loss.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two-dimensional sweep (Section 4.8) addresses the natural objection that varying only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learning rate understates the tuning problem. Choi et al. (2019) showed that a second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hyperparameter can change optimizer rankings, which would make the single-axis curves of Section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4.5 an incomplete picture. The result here is reassuring for the protocol: across a full learning-rate ×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weight-decay grid, AdamW's valley stays essentially one-dimensional — weight decay moves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best loss by less than 0.005 near the optimum and matters only as a mild brake at an over-set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learning rate. Within the ranges that matter, the second axis does not flip the tunability conclusion,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 the economy of the single-axis sweep is justified rather than merely assumed for AdamW.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caution is not merely hypothetical for other methods, however: the same grid for SGD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momentum shows the opposite pattern — learning rate and momentum interact so strongly that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high rate with high momentum diverges and the low-loss region becomes a diagonal ridge,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genuinely two-dimensional surface. Whether the single-axis economy is safe is therefore 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optimizer-specific question, answered yes for AdamW and no for SGD, which is a sharper reading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of Choi et al. (2019) than a blanket caution. Muon, finally, illustrates the cost axis from a new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direction: its orthogonalized update reaches a moderate target in half the steps of the others, yet its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Newton–Schulz iteration roughly doubles per-step time, so the step advantage cancels in wall-clock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— a concrete reminder that a per-step speed claim and a per-second speed claim can disagree,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exactly as the compute-normalized analysis of Section 4.3 warned.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5.4 Geometry: misleading visualization, and what curvature explains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RQ3 results align closely with the cautionary strand of the landscape literature.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demonstration that the </w:t>
      </w:r>
      <w:r>
        <w:rPr>
          <w:rFonts w:ascii="Times New Roman" w:hAnsi="Times New Roman" w:eastAsia="Times New Roman"/>
          <w:b w:val="0"/>
          <w:i/>
          <w:sz w:val="22"/>
        </w:rPr>
        <w:t>same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minimum appears markedly sharper under naive global normalization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than under filter normalization is a concrete instance of the reparameterisation problem that Dinh et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al. (2017) identified analytically: sharpness is not invariant to how parameters (or, here, perturbation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directions) are scaled, so a flatness comparison that does not control for scale is meaningless. It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precisely this problem that filter normalization (Li et al., 2018) was designed to solve, and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contrast in Figure 4.8 shows why their correction is not optional. The interpolation result connects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mode-connectivity literature: the loss barrier on the straight path between the AdamW and SGD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solutions indicates they lie in different basins, but Garipov et al. (2018) showed that independently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trained solutions are often joined by </w:t>
      </w:r>
      <w:r>
        <w:rPr>
          <w:rFonts w:ascii="Times New Roman" w:hAnsi="Times New Roman" w:eastAsia="Times New Roman"/>
          <w:b w:val="0"/>
          <w:i/>
          <w:sz w:val="22"/>
        </w:rPr>
        <w:t>curved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low-loss paths even when the linear path has a barrier.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present study tested only the linear path and so should claim no more than that the two solutions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not linearly connected. Finally, the decision to confine this analysis to a toy model is itself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supported by the literature: Cohen et al. (2021) showed that neural-network training operates at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edge of stability and does not "converge" in the classical sense, which cautions against over-reading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 static two-dimensional slice of a large model as the basin its optimizer settled into. Scoping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visualization to small models where the picture is honest, rather than producing impressive but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unjustified slices of the language model, is the methodologically defensible choice.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curvature measurement turns this geometric reading from qualitative into quantitative, and it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does two things. First, it validates the method: that the Hessian–vector-product estimate of λmax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matches the exact full Hessian to within 0.03% on the toy model is a small but genuine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instrument-validation result, and it is what licenses using the estimate where the full Hessian cannot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be formed (Pearlmutter, 1994). Second, and more interestingly, it connects geometry to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behaviour measured in RQ2. The finding that Lion converges to a markedly sharper minimum than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others, and that this sharpness tracks its narrower tunability basin, is consistent with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long-standing association between flatness and well-behaved training (Keskar et al., 2017) —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though, mindful of Dinh et al. (2017), the claim is comparative under a fixed parameterisation, not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 absolute statement about flatness. The more careful point is the negative one: Sophia diverges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most violently yet sits at moderate curvature, so its fragility cannot be a landscape property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must instead be an update-rule property — precisely the empirical-Fisher preconditioning instability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discussed in Section 5.3. Separating a </w:t>
      </w:r>
      <w:r>
        <w:rPr>
          <w:rFonts w:ascii="Times New Roman" w:hAnsi="Times New Roman" w:eastAsia="Times New Roman"/>
          <w:b w:val="0"/>
          <w:i/>
          <w:sz w:val="22"/>
        </w:rPr>
        <w:t>landscape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fragility (Lion) from a </w:t>
      </w:r>
      <w:r>
        <w:rPr>
          <w:rFonts w:ascii="Times New Roman" w:hAnsi="Times New Roman" w:eastAsia="Times New Roman"/>
          <w:b w:val="0"/>
          <w:i/>
          <w:sz w:val="22"/>
        </w:rPr>
        <w:t>dynamics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fragility (Sophia)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is something neither the benchmark nor the visualization could do alone; it is the curvature measure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that makes the distinction, which is the value of adding it. The same measure, applied across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regimes, also gives the regime flip of Section 5.2 a geometric reading: under full fine-tuning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winning SGD reaches a minimum tens of times flatter than the adaptive methods, which, tied to tiny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learning rates, stay near the sharp pretrained initialization, so the change of ranking is mirrored by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change of geometry.</w:t>
      </w:r>
    </w:p>
    <w:p>
      <w:pPr>
        <w:pStyle w:val="ThesisSection"/>
        <w:spacing w:before="251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5.5 Limitations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Several limitations bound these conclusions, and stating them is consistent with the study's own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argument that honest scoping is part of a fair comparison. The benchmark rests on two models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one dataset; while the second model addresses the single-workload critique, two points are still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thin basis for any claim of generality, and both are language-modelling tasks. The main sweep tuned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only the learning rate, with other hyperparameters fixed at documented defaults; a two-dimensional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learning-rate × weight-decay check (Section 4.8) found no ranking flip for AdamW, but a single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such check, on one optimizer, does not rule out the interactions Choi et al. (2019) warn of for other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methods or wider ranges, so the comparison is fair but not exhaustive. The seed counts are small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(five and three), which makes the significance tests coarse and is why effect sizes and intervals, not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p-values, carry the argument. The Sophia variant is a simplification, so its specific behaviour should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not be transferred to the canonical method. Adaptation was examined in two regimes (LoRA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full fine-tuning), which is enough to show the ranking is regime-dependent, but both share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GPT-2 architecture, so the regime effect is demonstrated for one model rather than established in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general. And the training budget was fixed at a few hundred steps, so the comparison is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fixed-budget behaviour rather than of converged solutions. None of these undermines the core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finding, but each marks a boundary the conclusions should not cross.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5.6 Implications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Taken together, the findings support a practical and a methodological implication. Practically, for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LoRA fine-tuning of small language models, AdamW remains a sound default — not because it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decisively more accurate, but because it is the easiest to tune and its small quality edge is robust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across the two models tested; where memory or step-time is the binding constraint, Lion is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well-justified alternative that gives up very little quality. This recommendation is, however,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regime-specific: under full fine-tuning the same protocol favours well-tuned SGD with momentum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over every adaptive method, so the sensible default tracks the adaptation regime rather than being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carried over unexamined from the LoRA setting. Methodologically, and more importantly, the study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shows what is gained by holding the comparison to the field's own standards: equalising the tuning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budget turns a noisy contest of optimizers into a clear, defensible account in which the genuine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differences are not in headline accuracy but in robustness, tunability, and cost — and in which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honest visualization replaces misleading pictures. That account, rather than any single winner, is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contribution.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6. Conclusion</w:t>
      </w:r>
    </w:p>
    <w:p>
      <w:pPr>
        <w:spacing w:before="285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dissertation set out not to crown a best optimizer but to establish and demonstrate a fair,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reproducible way of comparing and visualising optimizers when fine-tuning a language model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(primarily with LoRA, and in a second regime with full fine-tuning) and to report what changes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once the comparison is made fair. The three research questions can now be answered directly.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RQ1 (benchmark).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Under an equal, pre-declared tuning budget, the four optimizers (SGD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momentum, AdamW, Lion, and Sophia) reach almost the same final quality on GPT-2, converging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within 0.012 validation loss, a band of the same order as a single optimizer's seed-to-seed noise.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AdamW is the lowest in loss and the fastest to a target quality, but its margin over the others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practically negligible and, against SGD, not statistically distinguishable at five seeds. The honest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answer to "is there a difference?" is therefore "a small and mostly practical one": the algorithms are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close on accuracy and separate on cost and speed. This near-tie is, however, specific to LoRA: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repeating the protocol under full fine-tuning of all 124M weights (adding Muon, a fifth optimizer)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widens the spread sixfold and inverts the ranking, with well-tuned SGD now clearly first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AdamW fourth. Even the headline "small difference", then, is a property of the adaptation regime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rather than of the optimizers alone.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RQ2 (tunability).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optimizers differ far more in how they must be tuned than in their best-case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quality. Their optima span three orders of magnitude in learning rate, and the shape of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quality-versus-learning-rate curve varies sharply: AdamW is the most forgiving, with a broad flat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valley; Lion has a narrower basin; and Sophia is the most fragile, diverging catastrophically beyond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 threshold learning rate. A two-dimensional check confirmed that AdamW's forgiving valley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essentially one-dimensional (weight decay does not flip it), so the single-axis comparison is not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hiding a second important variable for AdamW; for SGD, by contrast, learning rate and momentum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interact strongly enough to form a diagonal ridge, so whether a single axis suffices is itself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optimizer-specific. Tunability, not headline accuracy, is where the optimizers genuinely diverge.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RQ3 (visualization).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On a small model where the picture can be checked, filter-normalized slices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compare optimizer solutions on a common footing and reveal a loss barrier between the AdamW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SGD solutions, indicating different basins. Crucially, the same minimum looks arbitrarily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sharper under naive direction normalization than under filter normalization, demonstrating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concretely that naive landscape visualization misleads and that the corrected technique is necessary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rather than optional. A cheap curvature estimate (the top Hessian eigenvalue via Hessian–vector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products), validated against the full Hessian to within 0.03% on the toy model, adds a quantitative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geometric reading: Lion converges to a markedly sharper minimum, which explains its narrow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tunability basin, whereas Sophia's divergence is not a curvature effect and is therefore isolated as an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update-dynamics property.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 second model, SmolLM2-360M, showed that these conclusions are only partly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model-independent: AdamW's advantage and the tunability fragilities recur, while SGD with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momentum falls clearly behind on the larger, architecturally different model. This partial transfer 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itself a result, illustrating firsthand why a single workload cannot ground a general ranking.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Contribution.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contribution of the work is the protocol and its consequences rather than a new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algorithm or a single number: a reproducible, config-driven harness that encodes a fairness invariant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(identical workload and budget; only the search space varies), an equal-budget tuning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multi-seed evaluation procedure with intervals and explicit caveats, a multidimensional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characterisation of four optimizers (five under full fine-tuning) across two models and two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adaptation regimes, and a methodologically honest visualization component. The recurring lesson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(that equalising the tuning budget shrinks optimizer differences on accuracy and relocates them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robustness, tunability, and cost) is the substantive finding.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/>
          <w:i w:val="0"/>
          <w:sz w:val="22"/>
        </w:rPr>
        <w:t>Limitations and future work.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study rests on two language-modelling models, two adaptation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regimes on a single architecture, a mostly single-axis search, small seed counts, a fixed step budget,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and a simplified Sophia variant; each bounds the claims, as Chapter 5 details. The natural extensions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follow directly: testing the regime effect across architectures and on a non-language task; widening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multi-axis search from the single AdamW grid to every optimizer and to the additional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hyperparameters Choi et al. (2019) showed can shift rankings; validating the canonical Sophia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estimator; and extending the curvature analysis from a single indicative estimate per optimizer to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seed-averaged eigenvalue spectra. None of these changes the core message; each would strengthen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the generality of an approach whose value lies precisely in being honest about what it does and does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not show. Table 6.1 summarises each limitation, why it bounds the claims, and the future work that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would address it.</w:t>
      </w:r>
    </w:p>
    <w:p>
      <w:pPr>
        <w:pStyle w:val="ThesisTableCaption"/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Table 6.1. Limitations, their effect on the claims, and the work that would address each.</w:t>
      </w:r>
    </w:p>
    <w:p>
      <w:pPr>
        <w:spacing w:before="58" w:after="0" w:lineRule="exact" w:line="2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944"/>
        <w:gridCol w:w="2944"/>
        <w:gridCol w:w="2944"/>
      </w:tblGrid>
      <w:tr>
        <w:trPr>
          <w:trHeight w:val="36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Limitation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Why it bounds the claims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Future work</w:t>
            </w:r>
          </w:p>
        </w:tc>
      </w:tr>
      <w:tr>
        <w:trPr>
          <w:trHeight w:val="84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Two models, both language modelling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Generality is supported by a transfer test, but two points and one task family are a narrow base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 non-language task (e.g. classification) and a third model size</w:t>
            </w:r>
          </w:p>
        </w:tc>
      </w:tr>
      <w:tr>
        <w:trPr>
          <w:trHeight w:val="60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Regime effect shown on one architecture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The LoRA→full-FT ranking flip is demonstrated on GPT-2 only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Test the regime effect across architectures and a non-language task</w:t>
            </w:r>
          </w:p>
        </w:tc>
      </w:tr>
      <w:tr>
        <w:trPr>
          <w:trHeight w:val="108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Mostly single-axis search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 2-D learning-rate × weight-decay grid found no flip for AdamW, but not all optimizers or axes were checked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Multi-axis sweeps for every optimizer and wider ranges</w:t>
            </w:r>
          </w:p>
        </w:tc>
      </w:tr>
      <w:tr>
        <w:trPr>
          <w:trHeight w:val="60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Small seed counts (5 and 3)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The p-value floor is coarse; effect sizes carry the argument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More seeds where a comparison is genuinely borderline</w:t>
            </w:r>
          </w:p>
        </w:tc>
      </w:tr>
      <w:tr>
        <w:trPr>
          <w:trHeight w:val="60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Fixed step budget (not converged)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The comparison is of fixed-budget, not asymptotic, behaviour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 converged-budget or compute-matched comparison</w:t>
            </w:r>
          </w:p>
        </w:tc>
      </w:tr>
      <w:tr>
        <w:trPr>
          <w:trHeight w:val="84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Simplified (empirical-Fisher) Sophia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Conclusions about Sophia apply to the variant's curvature estimator, not the canonical method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The canonical Gauss–Newton–Bartlett curvature estimator</w:t>
            </w:r>
          </w:p>
        </w:tc>
      </w:tr>
      <w:tr>
        <w:trPr>
          <w:trHeight w:val="600" w:hRule="atLeast"/>
          <w:cantSplit/>
        </w:trPr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Curvature estimate is indicative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λmax is a single-seed, single-batch estimate per optimizer</w:t>
            </w:r>
          </w:p>
        </w:tc>
        <w:tc>
          <w:tcPr>
            <w:tcW w:type="dxa" w:w="2944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Seed-averaged eigenvalue spectra, not just the top eigenvalue</w:t>
            </w:r>
          </w:p>
        </w:tc>
      </w:tr>
    </w:tbl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7. Epilogue</w:t>
      </w:r>
    </w:p>
    <w:p>
      <w:pPr>
        <w:spacing w:before="285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project began from a frustration rather than a hypothesis. Trying to decide which optimizer was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"best" for fine-tuning a language model, I kept finding that the answer changed with how carefully I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tuned each one, and that the literature had already named this problem. The turning point was to stop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treating that instability as an obstacle and to make it the subject of the work: if optimizer rankings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are dominated by the tuning protocol, then the honest contribution is a careful protocol, not a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verdict. Reframing the question this way made a one-month, single-GPU project both tractable and,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I think, more genuinely useful than a larger but less disciplined comparison would have been.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work also taught me how much of empirical machine learning is engineering for honesty.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fairness invariant only means something because it is enforced in code (the same seed, the same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budget, the same data order for every optimizer), and most of the effort went into building a harness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that makes unfair comparisons hard to run by accident. The same lesson recurred in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visualization: it would have been easy to produce striking loss-landscape pictures of the language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model, and almost as easy for them to be meaningless. Choosing the smaller, checkable experiment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over the more impressive but unjustified one was the harder call and, I believe, the right one.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If I were to continue, the immediate next step is the curvature analysis that time did not allow: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measuring the top Hessian eigenvalue cheaply on the language model and validating it against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full Hessian on the toy models, which would connect the tunability fragilities observed here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(Sophia's divergence in particular) to the geometry that produces them. More broadly, I would like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to see the protocol applied beyond LoRA and beyond language modelling, because the most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valuable outcome would not be another result about four optimizers but a small, reusable standard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for comparing them fairly. That, more than any single number, is what I hope to take from this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work.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References</w:t>
      </w:r>
    </w:p>
    <w:p>
      <w:pPr>
        <w:spacing w:before="285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Chen, X., Liang, C., Huang, D., Real, E., Wang, K., Liu, Y., Pham, H., Dong, X., Luong, T., Hsieh,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C.-J., Lu, Y., &amp; Le, Q. V. (2023). Symbolic discovery of optimization algorithms. </w:t>
      </w:r>
      <w:r>
        <w:rPr>
          <w:rFonts w:ascii="Times New Roman" w:hAnsi="Times New Roman" w:eastAsia="Times New Roman"/>
          <w:b w:val="0"/>
          <w:i/>
          <w:sz w:val="22"/>
        </w:rPr>
        <w:t>Advances in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 xml:space="preserve">Neural </w:t>
      </w:r>
      <w:r>
        <w:rPr>
          <w:rFonts w:ascii="Times New Roman" w:hAnsi="Times New Roman" w:eastAsia="Times New Roman"/>
          <w:b w:val="0"/>
          <w:i/>
          <w:sz w:val="22"/>
        </w:rPr>
        <w:t xml:space="preserve">Information </w:t>
      </w:r>
      <w:r>
        <w:rPr>
          <w:rFonts w:ascii="Times New Roman" w:hAnsi="Times New Roman" w:eastAsia="Times New Roman"/>
          <w:b w:val="0"/>
          <w:i/>
          <w:sz w:val="22"/>
        </w:rPr>
        <w:t xml:space="preserve">Processing </w:t>
      </w:r>
      <w:r>
        <w:rPr>
          <w:rFonts w:ascii="Times New Roman" w:hAnsi="Times New Roman" w:eastAsia="Times New Roman"/>
          <w:b w:val="0"/>
          <w:i/>
          <w:sz w:val="22"/>
        </w:rPr>
        <w:t xml:space="preserve">Systems </w:t>
      </w:r>
      <w:r>
        <w:rPr>
          <w:rFonts w:ascii="Times New Roman" w:hAnsi="Times New Roman" w:eastAsia="Times New Roman"/>
          <w:b w:val="0"/>
          <w:i/>
          <w:sz w:val="22"/>
        </w:rPr>
        <w:t xml:space="preserve">(NeurIPS), </w:t>
      </w:r>
      <w:r>
        <w:rPr>
          <w:rFonts w:ascii="Times New Roman" w:hAnsi="Times New Roman" w:eastAsia="Times New Roman"/>
          <w:b w:val="0"/>
          <w:i/>
          <w:sz w:val="22"/>
        </w:rPr>
        <w:t>36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sz w:val="22"/>
        </w:rPr>
        <w:t>49205–49233.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https://arxiv.org/abs/2302.06675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Choi, D., Shallue, C. J., Nado, Z., Lee, J., Maddison, C. J., &amp; Dahl, G. E. (2019). </w:t>
      </w:r>
      <w:r>
        <w:rPr>
          <w:rFonts w:ascii="Times New Roman" w:hAnsi="Times New Roman" w:eastAsia="Times New Roman"/>
          <w:b w:val="0"/>
          <w:i/>
          <w:sz w:val="22"/>
        </w:rPr>
        <w:t>On empirical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 xml:space="preserve">comparisons </w:t>
      </w:r>
      <w:r>
        <w:rPr>
          <w:rFonts w:ascii="Times New Roman" w:hAnsi="Times New Roman" w:eastAsia="Times New Roman"/>
          <w:b w:val="0"/>
          <w:i/>
          <w:sz w:val="22"/>
        </w:rPr>
        <w:t xml:space="preserve">of </w:t>
      </w:r>
      <w:r>
        <w:rPr>
          <w:rFonts w:ascii="Times New Roman" w:hAnsi="Times New Roman" w:eastAsia="Times New Roman"/>
          <w:b w:val="0"/>
          <w:i/>
          <w:sz w:val="22"/>
        </w:rPr>
        <w:t xml:space="preserve">optimizers </w:t>
      </w:r>
      <w:r>
        <w:rPr>
          <w:rFonts w:ascii="Times New Roman" w:hAnsi="Times New Roman" w:eastAsia="Times New Roman"/>
          <w:b w:val="0"/>
          <w:i/>
          <w:sz w:val="22"/>
        </w:rPr>
        <w:t xml:space="preserve">for </w:t>
      </w:r>
      <w:r>
        <w:rPr>
          <w:rFonts w:ascii="Times New Roman" w:hAnsi="Times New Roman" w:eastAsia="Times New Roman"/>
          <w:b w:val="0"/>
          <w:i/>
          <w:sz w:val="22"/>
        </w:rPr>
        <w:t xml:space="preserve">deep </w:t>
      </w:r>
      <w:r>
        <w:rPr>
          <w:rFonts w:ascii="Times New Roman" w:hAnsi="Times New Roman" w:eastAsia="Times New Roman"/>
          <w:b w:val="0"/>
          <w:i/>
          <w:sz w:val="22"/>
        </w:rPr>
        <w:t>learning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(arXiv:1910.05446). </w:t>
      </w:r>
      <w:r>
        <w:rPr>
          <w:rFonts w:ascii="Times New Roman" w:hAnsi="Times New Roman" w:eastAsia="Times New Roman"/>
          <w:b w:val="0"/>
          <w:i w:val="0"/>
          <w:sz w:val="22"/>
        </w:rPr>
        <w:t>arXiv.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https://arxiv.org/abs/1910.05446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Cohen, J. M., Kaur, S., Li, Y., Kolter, J. Z., &amp; Talwalkar, A. (2021). Gradient descent on neural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networks typically occurs at the edge of stability. </w:t>
      </w:r>
      <w:r>
        <w:rPr>
          <w:rFonts w:ascii="Times New Roman" w:hAnsi="Times New Roman" w:eastAsia="Times New Roman"/>
          <w:b w:val="0"/>
          <w:i/>
          <w:sz w:val="22"/>
        </w:rPr>
        <w:t>International Conference on Learning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Representations 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https://arxiv.org/abs/2103.00065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Dahl, G. E., Schneider, F., Nado, Z., Agarwal, N., Sastry, C. S., Hennig, P., Medapati, S.,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Eschenhagen, R., Kasimbeg, P., Suo, D., Bae, J., Gilmer, J., Peirson, A. L., Khan, B., Anil, R.,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Rabbat, M., Krishnan, S., Snider, D., Amid, E., … Mattson, P. (2023). </w:t>
      </w:r>
      <w:r>
        <w:rPr>
          <w:rFonts w:ascii="Times New Roman" w:hAnsi="Times New Roman" w:eastAsia="Times New Roman"/>
          <w:b w:val="0"/>
          <w:i/>
          <w:sz w:val="22"/>
        </w:rPr>
        <w:t>Benchmarking neural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network training algorithms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(arXiv:2306.07179). arXiv. https://arxiv.org/abs/2306.07179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Dettmers, T., Pagnoni, A., Holtzman, A., &amp; Zettlemoyer, L. (2023). QLoRA: Efficient finetuning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quantized LLMs. </w:t>
      </w:r>
      <w:r>
        <w:rPr>
          <w:rFonts w:ascii="Times New Roman" w:hAnsi="Times New Roman" w:eastAsia="Times New Roman"/>
          <w:b w:val="0"/>
          <w:i/>
          <w:sz w:val="22"/>
        </w:rPr>
        <w:t>Advances in Neural Information Processing Systems (NeurIPS), 36</w:t>
      </w:r>
      <w:r>
        <w:rPr>
          <w:rFonts w:ascii="Times New Roman" w:hAnsi="Times New Roman" w:eastAsia="Times New Roman"/>
          <w:b w:val="0"/>
          <w:i w:val="0"/>
          <w:sz w:val="22"/>
        </w:rPr>
        <w:t>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10088–10115. https://arxiv.org/abs/2305.14314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Dinh, L., Pascanu, R., Bengio, S., &amp; Bengio, Y. (2017). Sharp minima can generalize for deep nets.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Proceedings of the 34th International Conference on Machine Learning (ICML), 70</w:t>
      </w:r>
      <w:r>
        <w:rPr>
          <w:rFonts w:ascii="Times New Roman" w:hAnsi="Times New Roman" w:eastAsia="Times New Roman"/>
          <w:b w:val="0"/>
          <w:i w:val="0"/>
          <w:sz w:val="22"/>
        </w:rPr>
        <w:t>, 1019–1028.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https://arxiv.org/abs/1703.04933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Foret, P., Kleiner, A., Mobahi, H., &amp; Neyshabur, B. (2021). Sharpness-aware minimization for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efficiently improving generalization. </w:t>
      </w:r>
      <w:r>
        <w:rPr>
          <w:rFonts w:ascii="Times New Roman" w:hAnsi="Times New Roman" w:eastAsia="Times New Roman"/>
          <w:b w:val="0"/>
          <w:i/>
          <w:sz w:val="22"/>
        </w:rPr>
        <w:t>International Conference on Learning Representations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https://arxiv.org/abs/2010.01412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Garipov, T., Izmailov, P., Podoprikhin, D., Vetrov, D., &amp; Wilson, A. G. (2018). Loss surfaces, mode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connectivity, and fast ensembling of DNNs. </w:t>
      </w:r>
      <w:r>
        <w:rPr>
          <w:rFonts w:ascii="Times New Roman" w:hAnsi="Times New Roman" w:eastAsia="Times New Roman"/>
          <w:b w:val="0"/>
          <w:i/>
          <w:sz w:val="22"/>
        </w:rPr>
        <w:t>Advances in Neural Information Processing Systems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(NeurIPS), 31</w:t>
      </w:r>
      <w:r>
        <w:rPr>
          <w:rFonts w:ascii="Times New Roman" w:hAnsi="Times New Roman" w:eastAsia="Times New Roman"/>
          <w:b w:val="0"/>
          <w:i w:val="0"/>
          <w:sz w:val="22"/>
        </w:rPr>
        <w:t>, 8803–8812. https://arxiv.org/abs/1802.10026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Goodfellow, I. J., Vinyals, O., &amp; Saxe, A. M. (2015). Qualitatively characterizing neural network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optimization problems. </w:t>
      </w:r>
      <w:r>
        <w:rPr>
          <w:rFonts w:ascii="Times New Roman" w:hAnsi="Times New Roman" w:eastAsia="Times New Roman"/>
          <w:b w:val="0"/>
          <w:i/>
          <w:sz w:val="22"/>
        </w:rPr>
        <w:t>International Conference on Learning Representations (ICLR)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https://arxiv.org/abs/1412.6544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Hu, E. J., Shen, Y., Wallis, P., Allen-Zhu, Z., Li, Y., Wang, S., Wang, L., &amp; Chen, W. (2022).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LoRA: Low-rank adaptation of large language models. </w:t>
      </w:r>
      <w:r>
        <w:rPr>
          <w:rFonts w:ascii="Times New Roman" w:hAnsi="Times New Roman" w:eastAsia="Times New Roman"/>
          <w:b w:val="0"/>
          <w:i/>
          <w:sz w:val="22"/>
        </w:rPr>
        <w:t>International Conference on Learning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Representations 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https://arxiv.org/abs/2106.09685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Jordan, K. (2024). </w:t>
      </w:r>
      <w:r>
        <w:rPr>
          <w:rFonts w:ascii="Times New Roman" w:hAnsi="Times New Roman" w:eastAsia="Times New Roman"/>
          <w:b w:val="0"/>
          <w:i/>
          <w:sz w:val="22"/>
        </w:rPr>
        <w:t>Muon: An optimizer for the hidden layers of neural networks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[Blog post].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https://kellerjordan.github.io/posts/muon/</w:t>
      </w:r>
    </w:p>
    <w:p>
      <w:r>
        <w:br w:type="page"/>
      </w:r>
    </w:p>
    <w:p>
      <w:pPr>
        <w:spacing w:before="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Keskar, N. S., Mudigere, D., Nocedal, J., Smelyanskiy, M., &amp; Tang, P. T. P. (2017). On large-batch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training for deep learning: Generalization gap and sharp minima. </w:t>
      </w:r>
      <w:r>
        <w:rPr>
          <w:rFonts w:ascii="Times New Roman" w:hAnsi="Times New Roman" w:eastAsia="Times New Roman"/>
          <w:b w:val="0"/>
          <w:i/>
          <w:sz w:val="22"/>
        </w:rPr>
        <w:t>International Conference on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Learning Representations 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https://arxiv.org/abs/1609.04836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Kingma, D. P., &amp; Ba, J. (2015). Adam: A method for stochastic optimization. </w:t>
      </w:r>
      <w:r>
        <w:rPr>
          <w:rFonts w:ascii="Times New Roman" w:hAnsi="Times New Roman" w:eastAsia="Times New Roman"/>
          <w:b w:val="0"/>
          <w:i/>
          <w:sz w:val="22"/>
        </w:rPr>
        <w:t>International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Conference on Learning Representations 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https://arxiv.org/abs/1412.6980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Li, H., Xu, Z., Taylor, G., Studer, C., &amp; Goldstein, T. (2018). Visualizing the loss landscape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neural nets. </w:t>
      </w:r>
      <w:r>
        <w:rPr>
          <w:rFonts w:ascii="Times New Roman" w:hAnsi="Times New Roman" w:eastAsia="Times New Roman"/>
          <w:b w:val="0"/>
          <w:i/>
          <w:sz w:val="22"/>
        </w:rPr>
        <w:t>Advances in Neural Information Processing Systems (NeurIPS), 31</w:t>
      </w:r>
      <w:r>
        <w:rPr>
          <w:rFonts w:ascii="Times New Roman" w:hAnsi="Times New Roman" w:eastAsia="Times New Roman"/>
          <w:b w:val="0"/>
          <w:i w:val="0"/>
          <w:sz w:val="22"/>
        </w:rPr>
        <w:t>, 6391–6401.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https://arxiv.org/abs/1712.09913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Liu, H., Li, Z., Hall, D., Liang, P., &amp; Ma, T. (2024). Sophia: A scalable stochastic second-order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optimizer for language model pre-training. </w:t>
      </w:r>
      <w:r>
        <w:rPr>
          <w:rFonts w:ascii="Times New Roman" w:hAnsi="Times New Roman" w:eastAsia="Times New Roman"/>
          <w:b w:val="0"/>
          <w:i/>
          <w:sz w:val="22"/>
        </w:rPr>
        <w:t>International Conference on Learning Representations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https://arxiv.org/abs/2305.14342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Loshchilov, I., &amp; Hutter, F. (2019). Decoupled weight decay regularization. </w:t>
      </w:r>
      <w:r>
        <w:rPr>
          <w:rFonts w:ascii="Times New Roman" w:hAnsi="Times New Roman" w:eastAsia="Times New Roman"/>
          <w:b w:val="0"/>
          <w:i/>
          <w:sz w:val="22"/>
        </w:rPr>
        <w:t>International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Conference on Learning Representations 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https://arxiv.org/abs/1711.05101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Merity, S., Xiong, C., Bradbury, J., &amp; Socher, R. (2017). Pointer sentinel mixture models.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International Conference on Learning Representations 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https://arxiv.org/abs/1609.07843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Pearlmutter, B. A. (1994). Fast exact multiplication by the Hessian. </w:t>
      </w:r>
      <w:r>
        <w:rPr>
          <w:rFonts w:ascii="Times New Roman" w:hAnsi="Times New Roman" w:eastAsia="Times New Roman"/>
          <w:b w:val="0"/>
          <w:i/>
          <w:sz w:val="22"/>
        </w:rPr>
        <w:t>Neural Computation, 6</w:t>
      </w:r>
      <w:r>
        <w:rPr>
          <w:rFonts w:ascii="Times New Roman" w:hAnsi="Times New Roman" w:eastAsia="Times New Roman"/>
          <w:b w:val="0"/>
          <w:i w:val="0"/>
          <w:sz w:val="22"/>
        </w:rPr>
        <w:t>(1),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147–160. https://doi.org/10.1162/neco.1994.6.1.147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Radford, A., Wu, J., Child, R., Luan, D., Amodei, D., &amp; Sutskever, I. (2019). </w:t>
      </w:r>
      <w:r>
        <w:rPr>
          <w:rFonts w:ascii="Times New Roman" w:hAnsi="Times New Roman" w:eastAsia="Times New Roman"/>
          <w:b w:val="0"/>
          <w:i/>
          <w:sz w:val="22"/>
        </w:rPr>
        <w:t>Language models are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unsupervised multitask learners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[Technical report]. OpenAI.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Schmidt, R. M., Schneider, F., &amp; Hennig, P. (2021). Descending through a crowded valley —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Benchmarking deep learning optimizers. </w:t>
      </w:r>
      <w:r>
        <w:rPr>
          <w:rFonts w:ascii="Times New Roman" w:hAnsi="Times New Roman" w:eastAsia="Times New Roman"/>
          <w:b w:val="0"/>
          <w:i/>
          <w:sz w:val="22"/>
        </w:rPr>
        <w:t>Proceedings of the 38th International Conference on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Machine Learning (ICML), 139</w:t>
      </w:r>
      <w:r>
        <w:rPr>
          <w:rFonts w:ascii="Times New Roman" w:hAnsi="Times New Roman" w:eastAsia="Times New Roman"/>
          <w:b w:val="0"/>
          <w:i w:val="0"/>
          <w:sz w:val="22"/>
        </w:rPr>
        <w:t>, 9367–9376. https://arxiv.org/abs/2007.01547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Sivaprasad, P. T., Mai, F., Vogels, T., Jaggi, M., &amp; Fleuret, F. (2020). Optimizer benchmarking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needs to account for hyperparameter tuning. </w:t>
      </w:r>
      <w:r>
        <w:rPr>
          <w:rFonts w:ascii="Times New Roman" w:hAnsi="Times New Roman" w:eastAsia="Times New Roman"/>
          <w:b w:val="0"/>
          <w:i/>
          <w:sz w:val="22"/>
        </w:rPr>
        <w:t>Proceedings of the 37th International Conference on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Machine Learning (ICML), 119</w:t>
      </w:r>
      <w:r>
        <w:rPr>
          <w:rFonts w:ascii="Times New Roman" w:hAnsi="Times New Roman" w:eastAsia="Times New Roman"/>
          <w:b w:val="0"/>
          <w:i w:val="0"/>
          <w:sz w:val="22"/>
        </w:rPr>
        <w:t>, 9036–9045. https://arxiv.org/abs/1910.11758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Sutskever, I., Martens, J., Dahl, G., &amp; Hinton, G. (2013). On the importance of initialization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momentum in deep learning. </w:t>
      </w:r>
      <w:r>
        <w:rPr>
          <w:rFonts w:ascii="Times New Roman" w:hAnsi="Times New Roman" w:eastAsia="Times New Roman"/>
          <w:b w:val="0"/>
          <w:i/>
          <w:sz w:val="22"/>
        </w:rPr>
        <w:t>Proceedings of the 30th International Conference on Machine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Learning (ICML), 28</w:t>
      </w:r>
      <w:r>
        <w:rPr>
          <w:rFonts w:ascii="Times New Roman" w:hAnsi="Times New Roman" w:eastAsia="Times New Roman"/>
          <w:b w:val="0"/>
          <w:i w:val="0"/>
          <w:sz w:val="22"/>
        </w:rPr>
        <w:t>(3), 1139–1147.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Vaswani, A., Shazeer, N., Parmar, N., Uszkoreit, J., Jones, L., Gomez, A. N., Kaiser, Ł., &amp;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Polosukhin, I. (2017). Attention is all you need. </w:t>
      </w:r>
      <w:r>
        <w:rPr>
          <w:rFonts w:ascii="Times New Roman" w:hAnsi="Times New Roman" w:eastAsia="Times New Roman"/>
          <w:b w:val="0"/>
          <w:i/>
          <w:sz w:val="22"/>
        </w:rPr>
        <w:t>Advances in Neural Information Processing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Systems (NeurIPS), 30</w:t>
      </w:r>
      <w:r>
        <w:rPr>
          <w:rFonts w:ascii="Times New Roman" w:hAnsi="Times New Roman" w:eastAsia="Times New Roman"/>
          <w:b w:val="0"/>
          <w:i w:val="0"/>
          <w:sz w:val="22"/>
        </w:rPr>
        <w:t>, 5998–6008. https://arxiv.org/abs/1706.03762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Wilson, A. C., Roelofs, R., Stern, M., Srebro, N., &amp; Recht, B. (2017). The marginal value of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adaptive gradient methods in machine learning. </w:t>
      </w:r>
      <w:r>
        <w:rPr>
          <w:rFonts w:ascii="Times New Roman" w:hAnsi="Times New Roman" w:eastAsia="Times New Roman"/>
          <w:b w:val="0"/>
          <w:i/>
          <w:sz w:val="22"/>
        </w:rPr>
        <w:t>Advances in Neural Information Processing Systems</w:t>
      </w:r>
      <w: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(NeurIPS), 30</w:t>
      </w:r>
      <w:r>
        <w:rPr>
          <w:rFonts w:ascii="Times New Roman" w:hAnsi="Times New Roman" w:eastAsia="Times New Roman"/>
          <w:b w:val="0"/>
          <w:i w:val="0"/>
          <w:sz w:val="22"/>
        </w:rPr>
        <w:t>, 4148–4158. https://arxiv.org/abs/1705.08292</w:t>
      </w:r>
    </w:p>
    <w:p>
      <w:pPr>
        <w:spacing w:before="120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Zhang, Y., Chen, C., Li, Z., Ding, T., Wu, C., Kingma, D. P., Ye, Y., Luo, Z.-Q., &amp; Sun, R. (2025).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Adam-mini: Use fewer learning rates to gain more. </w:t>
      </w:r>
      <w:r>
        <w:rPr>
          <w:rFonts w:ascii="Times New Roman" w:hAnsi="Times New Roman" w:eastAsia="Times New Roman"/>
          <w:b w:val="0"/>
          <w:i/>
          <w:sz w:val="22"/>
        </w:rPr>
        <w:t>International Conference on Learning</w:t>
      </w:r>
    </w:p>
    <w:p>
      <w:r>
        <w:br w:type="page"/>
      </w:r>
    </w:p>
    <w:p>
      <w:pPr>
        <w:spacing w:before="0" w:after="0" w:lineRule="exact" w:line="300"/>
        <w:jc w:val="left"/>
      </w:pPr>
      <w:r>
        <w:rPr>
          <w:rFonts w:ascii="Times New Roman" w:hAnsi="Times New Roman" w:eastAsia="Times New Roman"/>
          <w:b w:val="0"/>
          <w:i/>
          <w:sz w:val="22"/>
        </w:rPr>
        <w:t>Representations (ICLR)</w:t>
      </w:r>
      <w:r>
        <w:rPr>
          <w:rFonts w:ascii="Times New Roman" w:hAnsi="Times New Roman" w:eastAsia="Times New Roman"/>
          <w:b w:val="0"/>
          <w:i w:val="0"/>
          <w:sz w:val="22"/>
        </w:rPr>
        <w:t>. https://openreview.net/forum?id=iBExhaU3Lc</w:t>
      </w:r>
    </w:p>
    <w:p>
      <w:r>
        <w:br w:type="page"/>
      </w:r>
    </w:p>
    <w:p>
      <w:pPr>
        <w:pStyle w:val="ThesisChapter"/>
        <w:spacing w:before="0" w:after="0"/>
        <w:jc w:val="left"/>
        <w:pBdr>
          <w:bottom w:val="single" w:sz="5" w:space="6" w:color="B7B7B7"/>
        </w:pBdr>
      </w:pPr>
      <w:r>
        <w:rPr>
          <w:rFonts w:ascii="Times New Roman" w:hAnsi="Times New Roman" w:eastAsia="Times New Roman"/>
          <w:b/>
          <w:i w:val="0"/>
          <w:sz w:val="32"/>
        </w:rPr>
        <w:t>Appendices</w:t>
      </w:r>
    </w:p>
    <w:p>
      <w:pPr>
        <w:pStyle w:val="ThesisSection"/>
        <w:spacing w:before="32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Appendix A: Reused code and third-party components</w:t>
      </w:r>
    </w:p>
    <w:p>
      <w:pPr>
        <w:spacing w:before="59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Guidance Notes require explicit documentation of reused code. This appendix lists every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external component the artefact depends on and states, for each, whether it was used as an installed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library (through its public API), re-implemented from a published description, or written originally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for this thesis. No source code was copied verbatim from third-party repositories; all third-party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functionality is accessed through installed, versioned packages.</w:t>
      </w:r>
    </w:p>
    <w:p>
      <w:pPr>
        <w:pStyle w:val="ThesisSubsection"/>
        <w:spacing w:before="163" w:after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A.1 Third-party libraries (used through their public APIs)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208"/>
        <w:gridCol w:w="2208"/>
        <w:gridCol w:w="2208"/>
        <w:gridCol w:w="2208"/>
      </w:tblGrid>
      <w:tr>
        <w:trPr>
          <w:trHeight w:val="36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Component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Version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Role in this work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License</w:t>
            </w:r>
          </w:p>
        </w:tc>
      </w:tr>
      <w:tr>
        <w:trPr>
          <w:trHeight w:val="84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PyTorch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2.11.0+cu128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Tensors, autograd, training loop primitives, SGD and AdamW optimizers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BSD-3-Clause</w:t>
            </w:r>
          </w:p>
        </w:tc>
      </w:tr>
      <w:tr>
        <w:trPr>
          <w:trHeight w:val="84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Hugging Face Transformers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5.10.2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Loading the pretrained models and tokenizers (GPT-2, SmolLM2-360M)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Apache-2.0</w:t>
            </w:r>
          </w:p>
        </w:tc>
      </w:tr>
      <w:tr>
        <w:trPr>
          <w:trHeight w:val="60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Hugging Face PEFT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0.19.1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LoRA adapter construction and injection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Apache-2.0</w:t>
            </w:r>
          </w:p>
        </w:tc>
      </w:tr>
      <w:tr>
        <w:trPr>
          <w:trHeight w:val="84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Hugging Face Datasets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5.0.0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Loading the WikiText-2 corpus (Salesforce/wi kitext)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Apache-2.0</w:t>
            </w:r>
          </w:p>
        </w:tc>
      </w:tr>
      <w:tr>
        <w:trPr>
          <w:trHeight w:val="60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lion-pytorch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0.2.4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The Lion optimizer (Chen et al., 2023)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MIT</w:t>
            </w:r>
          </w:p>
        </w:tc>
      </w:tr>
      <w:tr>
        <w:trPr>
          <w:trHeight w:val="84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NumPy / SciPy / matplotlib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2.2.6 / 1.17.1 / 3.10.9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Aggregation, bootstrap CIs, Mann–Whitney test, figures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BSD-3-Clause</w:t>
            </w:r>
          </w:p>
        </w:tc>
      </w:tr>
      <w:tr>
        <w:trPr>
          <w:trHeight w:val="60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PyYAML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6.0.3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Parsing experiment configuration files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MIT</w:t>
            </w:r>
          </w:p>
        </w:tc>
      </w:tr>
    </w:tbl>
    <w:p>
      <w:pPr>
        <w:spacing w:before="102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The two baseline optimizers, SGD with Nesterov momentum and AdamW, are the standard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implementations from </w:t>
      </w:r>
      <w:r>
        <w:rPr>
          <w:rFonts w:ascii="Courier New" w:hAnsi="Courier New" w:eastAsia="Courier New"/>
          <w:b w:val="0"/>
          <w:i w:val="0"/>
          <w:sz w:val="18"/>
        </w:rPr>
        <w:t>torch.optim</w:t>
      </w:r>
      <w:r>
        <w:rPr>
          <w:rFonts w:ascii="Times New Roman" w:hAnsi="Times New Roman" w:eastAsia="Times New Roman"/>
          <w:b w:val="0"/>
          <w:i w:val="0"/>
          <w:sz w:val="22"/>
        </w:rPr>
        <w:t>; they are configured (not reimplemented) by this work.</w:t>
      </w:r>
    </w:p>
    <w:p>
      <w:r>
        <w:br w:type="page"/>
      </w:r>
    </w:p>
    <w:p>
      <w:pPr>
        <w:pStyle w:val="ThesisSub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A.2 Methods re-implemented from publications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208"/>
        <w:gridCol w:w="2208"/>
        <w:gridCol w:w="2208"/>
        <w:gridCol w:w="2208"/>
      </w:tblGrid>
      <w:tr>
        <w:trPr>
          <w:trHeight w:val="36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Component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File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Source method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What was adapted</w:t>
            </w:r>
          </w:p>
        </w:tc>
      </w:tr>
      <w:tr>
        <w:trPr>
          <w:trHeight w:val="468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SophiaG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src/optbench/optimi zers/sophia.py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Sophia (Liu et al., 2024)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Re-implemented in PyTorch as a self-contained Optimizer. The diagonal curvature estimate uses the empirical Fisher (an EMA of the squared gradients already produced by the trainer), refreshed every k steps, instead of the paper's Gauss–Newton–Bartlett estimator that needs an extra sampled backward pass. This simplification is a deliberate, documented deviation (see Section 3.3) and means the optimizer benchmarked here is a Sophia variant.</w:t>
            </w:r>
          </w:p>
        </w:tc>
      </w:tr>
      <w:tr>
        <w:trPr>
          <w:trHeight w:val="180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Filter normalization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src/optbench/landsc ape/directions.py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Visualizing the loss landscape (Li et al., 2018)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Original implementation of the filter-normalization procedure (per-parameter-tensor rescaling of random directions), used for the RQ3 slices.</w:t>
            </w:r>
          </w:p>
        </w:tc>
      </w:tr>
      <w:tr>
        <w:trPr>
          <w:trHeight w:val="1560" w:hRule="atLeast"/>
          <w:cantSplit/>
        </w:trPr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HVP curvature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src/optbench/curvat ure/hvp.py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Hessian–vector products (Pearlmutter, 1994)</w:t>
            </w:r>
          </w:p>
        </w:tc>
        <w:tc>
          <w:tcPr>
            <w:tcW w:type="dxa" w:w="2208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Original implementation of power iteration on Hessian–vector products for the top eigenvalue, with an exact full-Hessian check on the toy model.</w:t>
            </w:r>
          </w:p>
        </w:tc>
      </w:tr>
    </w:tbl>
    <w:p>
      <w:pPr>
        <w:pStyle w:val="ThesisSubsection"/>
        <w:spacing w:before="266" w:after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A.3 Original work</w:t>
      </w:r>
    </w:p>
    <w:p>
      <w:pPr>
        <w:spacing w:before="17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All remaining code was written specifically for this thesis: the configuration schema and loader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</w:t>
      </w:r>
      <w:r>
        <w:rPr>
          <w:rFonts w:ascii="Courier New" w:hAnsi="Courier New" w:eastAsia="Courier New"/>
          <w:b w:val="0"/>
          <w:i w:val="0"/>
          <w:sz w:val="18"/>
        </w:rPr>
        <w:t>config/</w:t>
      </w:r>
      <w:r>
        <w:rPr>
          <w:rFonts w:ascii="Times New Roman" w:hAnsi="Times New Roman" w:eastAsia="Times New Roman"/>
          <w:b w:val="0"/>
          <w:i w:val="0"/>
          <w:sz w:val="22"/>
        </w:rPr>
        <w:t>), the trainer and scheduler (</w:t>
      </w:r>
      <w:r>
        <w:rPr>
          <w:rFonts w:ascii="Courier New" w:hAnsi="Courier New" w:eastAsia="Courier New"/>
          <w:b w:val="0"/>
          <w:i w:val="0"/>
          <w:sz w:val="18"/>
        </w:rPr>
        <w:t>training/</w:t>
      </w:r>
      <w:r>
        <w:rPr>
          <w:rFonts w:ascii="Times New Roman" w:hAnsi="Times New Roman" w:eastAsia="Times New Roman"/>
          <w:b w:val="0"/>
          <w:i w:val="0"/>
          <w:sz w:val="22"/>
        </w:rPr>
        <w:t>), the experiment unit builders (</w:t>
      </w:r>
      <w:r>
        <w:rPr>
          <w:rFonts w:ascii="Courier New" w:hAnsi="Courier New" w:eastAsia="Courier New"/>
          <w:b w:val="0"/>
          <w:i w:val="0"/>
          <w:sz w:val="18"/>
        </w:rPr>
        <w:t>builders.py</w:t>
      </w:r>
      <w:r>
        <w:rPr>
          <w:rFonts w:ascii="Times New Roman" w:hAnsi="Times New Roman" w:eastAsia="Times New Roman"/>
          <w:b w:val="0"/>
          <w:i w:val="0"/>
          <w:sz w:val="22"/>
        </w:rPr>
        <w:t>),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data modules (</w:t>
      </w:r>
      <w:r>
        <w:rPr>
          <w:rFonts w:ascii="Courier New" w:hAnsi="Courier New" w:eastAsia="Courier New"/>
          <w:b w:val="0"/>
          <w:i w:val="0"/>
          <w:sz w:val="18"/>
        </w:rPr>
        <w:t>data/</w:t>
      </w:r>
      <w:r>
        <w:rPr>
          <w:rFonts w:ascii="Times New Roman" w:hAnsi="Times New Roman" w:eastAsia="Times New Roman"/>
          <w:b w:val="0"/>
          <w:i w:val="0"/>
          <w:sz w:val="22"/>
        </w:rPr>
        <w:t>), the toy models (</w:t>
      </w:r>
      <w:r>
        <w:rPr>
          <w:rFonts w:ascii="Courier New" w:hAnsi="Courier New" w:eastAsia="Courier New"/>
          <w:b w:val="0"/>
          <w:i w:val="0"/>
          <w:sz w:val="18"/>
        </w:rPr>
        <w:t>models/toy_*</w:t>
      </w:r>
      <w:r>
        <w:rPr>
          <w:rFonts w:ascii="Times New Roman" w:hAnsi="Times New Roman" w:eastAsia="Times New Roman"/>
          <w:b w:val="0"/>
          <w:i w:val="0"/>
          <w:sz w:val="22"/>
        </w:rPr>
        <w:t>), the equal-budget sweep, selection and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multi-seed runners (</w:t>
      </w:r>
      <w:r>
        <w:rPr>
          <w:rFonts w:ascii="Courier New" w:hAnsi="Courier New" w:eastAsia="Courier New"/>
          <w:b w:val="0"/>
          <w:i w:val="0"/>
          <w:sz w:val="18"/>
        </w:rPr>
        <w:t>tuning/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experiments/</w:t>
      </w:r>
      <w:r>
        <w:rPr>
          <w:rFonts w:ascii="Times New Roman" w:hAnsi="Times New Roman" w:eastAsia="Times New Roman"/>
          <w:b w:val="0"/>
          <w:i w:val="0"/>
          <w:sz w:val="22"/>
        </w:rPr>
        <w:t>), the aggregation, tables and plotting (</w:t>
      </w:r>
      <w:r>
        <w:rPr>
          <w:rFonts w:ascii="Courier New" w:hAnsi="Courier New" w:eastAsia="Courier New"/>
          <w:b w:val="0"/>
          <w:i w:val="0"/>
          <w:sz w:val="18"/>
        </w:rPr>
        <w:t>analysis/</w:t>
      </w:r>
      <w:r>
        <w:rPr>
          <w:rFonts w:ascii="Times New Roman" w:hAnsi="Times New Roman" w:eastAsia="Times New Roman"/>
          <w:b w:val="0"/>
          <w:i w:val="0"/>
          <w:sz w:val="22"/>
        </w:rPr>
        <w:t>),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landscape primitives and surface evaluation (</w:t>
      </w:r>
      <w:r>
        <w:rPr>
          <w:rFonts w:ascii="Courier New" w:hAnsi="Courier New" w:eastAsia="Courier New"/>
          <w:b w:val="0"/>
          <w:i w:val="0"/>
          <w:sz w:val="18"/>
        </w:rPr>
        <w:t>landscape/</w:t>
      </w:r>
      <w:r>
        <w:rPr>
          <w:rFonts w:ascii="Times New Roman" w:hAnsi="Times New Roman" w:eastAsia="Times New Roman"/>
          <w:b w:val="0"/>
          <w:i w:val="0"/>
          <w:sz w:val="22"/>
        </w:rPr>
        <w:t>), the reproducibility utilities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(</w:t>
      </w:r>
      <w:r>
        <w:rPr>
          <w:rFonts w:ascii="Courier New" w:hAnsi="Courier New" w:eastAsia="Courier New"/>
          <w:b w:val="0"/>
          <w:i w:val="0"/>
          <w:sz w:val="18"/>
        </w:rPr>
        <w:t>reproducibility/</w:t>
      </w:r>
      <w:r>
        <w:rPr>
          <w:rFonts w:ascii="Times New Roman" w:hAnsi="Times New Roman" w:eastAsia="Times New Roman"/>
          <w:b w:val="0"/>
          <w:i w:val="0"/>
          <w:sz w:val="22"/>
        </w:rPr>
        <w:t>), and all experiment scripts (</w:t>
      </w:r>
      <w:r>
        <w:rPr>
          <w:rFonts w:ascii="Courier New" w:hAnsi="Courier New" w:eastAsia="Courier New"/>
          <w:b w:val="0"/>
          <w:i w:val="0"/>
          <w:sz w:val="18"/>
        </w:rPr>
        <w:t>scripts/</w:t>
      </w:r>
      <w:r>
        <w:rPr>
          <w:rFonts w:ascii="Times New Roman" w:hAnsi="Times New Roman" w:eastAsia="Times New Roman"/>
          <w:b w:val="0"/>
          <w:i w:val="0"/>
          <w:sz w:val="22"/>
        </w:rPr>
        <w:t>). The fairness invariant — the central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methodological contribution — is encoded in this original code.</w:t>
      </w:r>
    </w:p>
    <w:p>
      <w:r>
        <w:br w:type="page"/>
      </w:r>
    </w:p>
    <w:p>
      <w:pPr>
        <w:pStyle w:val="Thesis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Appendix B: Reproducibility</w:t>
      </w:r>
    </w:p>
    <w:p>
      <w:pPr>
        <w:pStyle w:val="ThesisSubsection"/>
        <w:spacing w:before="143" w:after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B.1 Software and hardware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416"/>
        <w:gridCol w:w="4416"/>
      </w:tblGrid>
      <w:tr>
        <w:trPr>
          <w:trHeight w:val="360" w:hRule="atLeast"/>
          <w:cantSplit/>
        </w:trPr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Item</w:t>
            </w:r>
          </w:p>
        </w:tc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  <w:shd w:fill="E7E7E7"/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/>
                <w:sz w:val="19"/>
              </w:rPr>
              <w:t>Value</w:t>
            </w:r>
          </w:p>
        </w:tc>
      </w:tr>
      <w:tr>
        <w:trPr>
          <w:trHeight w:val="360" w:hRule="atLeast"/>
          <w:cantSplit/>
        </w:trPr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Python</w:t>
            </w:r>
          </w:p>
        </w:tc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3.12 (project virtual environment)</w:t>
            </w:r>
          </w:p>
        </w:tc>
      </w:tr>
      <w:tr>
        <w:trPr>
          <w:trHeight w:val="360" w:hRule="atLeast"/>
          <w:cantSplit/>
        </w:trPr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PyTorch</w:t>
            </w:r>
          </w:p>
        </w:tc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2.11.0+cu128</w:t>
            </w:r>
          </w:p>
        </w:tc>
      </w:tr>
      <w:tr>
        <w:trPr>
          <w:trHeight w:val="360" w:hRule="atLeast"/>
          <w:cantSplit/>
        </w:trPr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CUDA</w:t>
            </w:r>
          </w:p>
        </w:tc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12.8</w:t>
            </w:r>
          </w:p>
        </w:tc>
      </w:tr>
      <w:tr>
        <w:trPr>
          <w:trHeight w:val="600" w:hRule="atLeast"/>
          <w:cantSplit/>
        </w:trPr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GPU</w:t>
            </w:r>
          </w:p>
        </w:tc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NVIDIA GeForce RTX 5060 Ti, 16 GB (Blackwell, compute capability 12.0 / sm 120) _</w:t>
            </w:r>
          </w:p>
        </w:tc>
      </w:tr>
      <w:tr>
        <w:trPr>
          <w:trHeight w:val="840" w:hRule="atLeast"/>
          <w:cantSplit/>
        </w:trPr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Key libraries</w:t>
            </w:r>
          </w:p>
        </w:tc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transformers 5.10.2, peft 0.19.1, datasets 5.0.0, lion-pytorch 0.2.4, numpy 2.2.6, scipy 1.17.1, matplotlib 3.10.9</w:t>
            </w:r>
          </w:p>
        </w:tc>
      </w:tr>
      <w:tr>
        <w:trPr>
          <w:trHeight w:val="360" w:hRule="atLeast"/>
          <w:cantSplit/>
        </w:trPr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OS</w:t>
            </w:r>
          </w:p>
        </w:tc>
        <w:tc>
          <w:tcPr>
            <w:tcW w:type="dxa" w:w="4416"/>
            <w:vAlign w:val="top"/>
            <w:tcMar>
              <w:top w:w="28" w:type="dxa"/>
              <w:start w:w="30" w:type="dxa"/>
              <w:bottom w:w="28" w:type="dxa"/>
              <w:end w:w="30" w:type="dxa"/>
            </w:tcMar>
          </w:tcPr>
          <w:p>
            <w:pPr>
              <w:spacing w:before="0" w:after="0" w:lineRule="exact" w:line="210"/>
              <w:jc w:val="left"/>
            </w:pPr>
            <w:r>
              <w:rPr>
                <w:rFonts w:ascii="Times New Roman" w:hAnsi="Times New Roman" w:eastAsia="Times New Roman"/>
                <w:b w:val="0"/>
                <w:sz w:val="19"/>
              </w:rPr>
              <w:t>Windows 11</w:t>
            </w:r>
          </w:p>
        </w:tc>
      </w:tr>
    </w:tbl>
    <w:p>
      <w:pPr>
        <w:spacing w:before="102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Exact pins for all packages are in </w:t>
      </w:r>
      <w:r>
        <w:rPr>
          <w:rFonts w:ascii="Courier New" w:hAnsi="Courier New" w:eastAsia="Courier New"/>
          <w:b w:val="0"/>
          <w:i w:val="0"/>
          <w:sz w:val="18"/>
        </w:rPr>
        <w:t>requirements-lock.txt</w:t>
      </w:r>
      <w:r>
        <w:rPr>
          <w:rFonts w:ascii="Times New Roman" w:hAnsi="Times New Roman" w:eastAsia="Times New Roman"/>
          <w:b w:val="0"/>
          <w:i w:val="0"/>
          <w:sz w:val="22"/>
        </w:rPr>
        <w:t>. The Blackwell GPU requires the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CUDA 12.8 build of PyTorch; older or cu121 builds will not run on it.</w:t>
      </w:r>
    </w:p>
    <w:p>
      <w:pPr>
        <w:pStyle w:val="ThesisSubsection"/>
        <w:spacing w:before="163" w:after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B.2 Determinism and seeds</w:t>
      </w:r>
    </w:p>
    <w:p>
      <w:pPr>
        <w:spacing w:before="17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Global seeds are pinned (</w:t>
      </w:r>
      <w:r>
        <w:rPr>
          <w:rFonts w:ascii="Courier New" w:hAnsi="Courier New" w:eastAsia="Courier New"/>
          <w:b w:val="0"/>
          <w:i w:val="0"/>
          <w:sz w:val="18"/>
        </w:rPr>
        <w:t>reproducibility/seeding.py</w:t>
      </w:r>
      <w:r>
        <w:rPr>
          <w:rFonts w:ascii="Times New Roman" w:hAnsi="Times New Roman" w:eastAsia="Times New Roman"/>
          <w:b w:val="0"/>
          <w:i w:val="0"/>
          <w:sz w:val="22"/>
        </w:rPr>
        <w:t>). The learning-rate sweep uses a single</w:t>
      </w:r>
    </w:p>
    <w:p>
      <w:pPr>
        <w:spacing w:before="0" w:after="0" w:lineRule="exact" w:line="300"/>
        <w:jc w:val="both"/>
      </w:pPr>
      <w:r>
        <w:rPr>
          <w:rFonts w:ascii="Courier New" w:hAnsi="Courier New" w:eastAsia="Courier New"/>
          <w:b w:val="0"/>
          <w:i w:val="0"/>
          <w:sz w:val="18"/>
        </w:rPr>
        <w:t>sweep_seed = 0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so that every trial shares the same initialization and data order; final evaluation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re-runs the best configuration with seeds 0–4 (GPT-2) and 0–2 (SmolLM2). The CUDA attention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backward pass is not bitwise deterministic; rather than forcing determinism, the study relies on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multiple seeds with confidence intervals, as described in Section 3.5.</w:t>
      </w:r>
    </w:p>
    <w:p>
      <w:pPr>
        <w:pStyle w:val="ThesisSubsection"/>
        <w:spacing w:before="163" w:after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B.3 Experiment configurations</w:t>
      </w:r>
    </w:p>
    <w:p>
      <w:pPr>
        <w:spacing w:before="17" w:after="0" w:lineRule="exact" w:line="3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All experiments are declared in YAML under </w:t>
      </w:r>
      <w:r>
        <w:rPr>
          <w:rFonts w:ascii="Courier New" w:hAnsi="Courier New" w:eastAsia="Courier New"/>
          <w:b w:val="0"/>
          <w:i w:val="0"/>
          <w:sz w:val="18"/>
        </w:rPr>
        <w:t>configs/experiments/</w:t>
      </w:r>
      <w:r>
        <w:rPr>
          <w:rFonts w:ascii="Times New Roman" w:hAnsi="Times New Roman" w:eastAsia="Times New Roman"/>
          <w:b w:val="0"/>
          <w:i w:val="0"/>
          <w:sz w:val="22"/>
        </w:rPr>
        <w:t>:</w:t>
      </w:r>
    </w:p>
    <w:p>
      <w:pPr>
        <w:spacing w:before="12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Courier New" w:hAnsi="Courier New" w:eastAsia="Courier New"/>
          <w:b w:val="0"/>
          <w:i w:val="0"/>
          <w:sz w:val="18"/>
        </w:rPr>
        <w:t>rq1_gpt2_lora.yaml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primary benchmark (GPT-2 + LoRA, 4 optimizers × 18 LRs, 5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seeds).</w:t>
      </w:r>
    </w:p>
    <w:p>
      <w:pPr>
        <w:spacing w:before="60" w:after="0" w:lineRule="exact" w:line="300"/>
        <w:ind w:left="320" w:hanging="32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•  </w:t>
      </w:r>
      <w:r>
        <w:rPr>
          <w:rFonts w:ascii="Courier New" w:hAnsi="Courier New" w:eastAsia="Courier New"/>
          <w:b w:val="0"/>
          <w:i w:val="0"/>
          <w:sz w:val="18"/>
        </w:rPr>
        <w:t>rq1b_smollm2_lora.yaml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— second-model robustness check (SmolLM2-360M, coarse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re-tune, 3 seeds).</w:t>
      </w:r>
    </w:p>
    <w:p>
      <w:r>
        <w:br w:type="page"/>
      </w:r>
    </w:p>
    <w:p>
      <w:pPr>
        <w:pStyle w:val="ThesisSubsection"/>
        <w:spacing w:before="0" w:after="0"/>
        <w:jc w:val="left"/>
      </w:pPr>
      <w:r>
        <w:rPr>
          <w:rFonts w:ascii="Times New Roman" w:hAnsi="Times New Roman" w:eastAsia="Times New Roman"/>
          <w:b/>
          <w:i w:val="0"/>
          <w:sz w:val="23"/>
        </w:rPr>
        <w:t>B.4 Commands to reproduce</w:t>
      </w:r>
    </w:p>
    <w:p>
      <w:pPr>
        <w:pStyle w:val="ThesisCode"/>
        <w:spacing w:before="85" w:after="0"/>
        <w:ind w:left="0" w:right="0"/>
        <w:jc w:val="left"/>
        <w:shd w:fill="F1F3F7"/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</w:pPr>
      <w:r>
        <w:rPr>
          <w:rFonts w:ascii="Courier New" w:hAnsi="Courier New" w:eastAsia="Courier New"/>
          <w:b w:val="0"/>
          <w:i w:val="0"/>
          <w:sz w:val="17"/>
        </w:rPr>
        <w:t># primary benchmark (RQ1 + RQ2): tables -&gt; results/tables, figures -&gt; results/figures</w:t>
      </w:r>
      <w:r>
        <w:br/>
      </w:r>
      <w:r>
        <w:rPr>
          <w:rFonts w:ascii="Courier New" w:hAnsi="Courier New" w:eastAsia="Courier New"/>
          <w:b w:val="0"/>
          <w:i w:val="0"/>
          <w:sz w:val="17"/>
        </w:rPr>
        <w:t>.venv\Scripts\python.exe scripts\run_rq1.py --config configs\experiments\rq1_gpt2_lora.yaml</w:t>
      </w:r>
    </w:p>
    <w:p>
      <w:pPr>
        <w:pStyle w:val="ThesisCode"/>
        <w:spacing w:before="160" w:after="0"/>
        <w:ind w:left="0" w:right="0"/>
        <w:jc w:val="left"/>
        <w:shd w:fill="F1F3F7"/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</w:pPr>
      <w:r>
        <w:rPr>
          <w:rFonts w:ascii="Courier New" w:hAnsi="Courier New" w:eastAsia="Courier New"/>
          <w:b w:val="0"/>
          <w:i w:val="0"/>
          <w:sz w:val="17"/>
        </w:rPr>
        <w:t># second-model robustness check</w:t>
      </w:r>
      <w:r>
        <w:br/>
      </w:r>
      <w:r>
        <w:rPr>
          <w:rFonts w:ascii="Courier New" w:hAnsi="Courier New" w:eastAsia="Courier New"/>
          <w:b w:val="0"/>
          <w:i w:val="0"/>
          <w:sz w:val="17"/>
        </w:rPr>
        <w:t>.venv\Scripts\python.exe scripts\run_rq1.py --config configs\experiments\rq1b_smollm2_lora.yaml</w:t>
      </w:r>
    </w:p>
    <w:p>
      <w:pPr>
        <w:pStyle w:val="ThesisCode"/>
        <w:spacing w:before="160" w:after="0"/>
        <w:ind w:left="0" w:right="0"/>
        <w:jc w:val="left"/>
        <w:shd w:fill="F1F3F7"/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</w:pPr>
      <w:r>
        <w:rPr>
          <w:rFonts w:ascii="Courier New" w:hAnsi="Courier New" w:eastAsia="Courier New"/>
          <w:b w:val="0"/>
          <w:i w:val="0"/>
          <w:sz w:val="17"/>
        </w:rPr>
        <w:t># RQ3 loss-landscape figures (toy models, CPU)</w:t>
      </w:r>
      <w:r>
        <w:br/>
      </w:r>
      <w:r>
        <w:rPr>
          <w:rFonts w:ascii="Courier New" w:hAnsi="Courier New" w:eastAsia="Courier New"/>
          <w:b w:val="0"/>
          <w:i w:val="0"/>
          <w:sz w:val="17"/>
        </w:rPr>
        <w:t>.venv\Scripts\python.exe scripts\run_landscape.py</w:t>
      </w:r>
    </w:p>
    <w:p>
      <w:pPr>
        <w:pStyle w:val="ThesisCode"/>
        <w:spacing w:before="160" w:after="0"/>
        <w:ind w:left="0" w:right="0"/>
        <w:jc w:val="left"/>
        <w:shd w:fill="F1F3F7"/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</w:pPr>
      <w:r>
        <w:rPr>
          <w:rFonts w:ascii="Courier New" w:hAnsi="Courier New" w:eastAsia="Courier New"/>
          <w:b w:val="0"/>
          <w:i w:val="0"/>
          <w:sz w:val="17"/>
        </w:rPr>
        <w:t># RQ3 curvature: HVP lambda_max validation (toy) + per-optimizer lambda_max (GPT-2, GPU)</w:t>
      </w:r>
      <w:r>
        <w:br/>
      </w:r>
      <w:r>
        <w:rPr>
          <w:rFonts w:ascii="Courier New" w:hAnsi="Courier New" w:eastAsia="Courier New"/>
          <w:b w:val="0"/>
          <w:i w:val="0"/>
          <w:sz w:val="17"/>
        </w:rPr>
        <w:t>.venv\Scripts\python.exe scripts\run_curvature.py</w:t>
      </w:r>
    </w:p>
    <w:p>
      <w:pPr>
        <w:pStyle w:val="ThesisCode"/>
        <w:spacing w:before="160" w:after="0"/>
        <w:ind w:left="0" w:right="0"/>
        <w:jc w:val="left"/>
        <w:shd w:fill="F1F3F7"/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</w:pPr>
      <w:r>
        <w:rPr>
          <w:rFonts w:ascii="Courier New" w:hAnsi="Courier New" w:eastAsia="Courier New"/>
          <w:b w:val="0"/>
          <w:i w:val="0"/>
          <w:sz w:val="17"/>
        </w:rPr>
        <w:t># assemble all figures into one PDF</w:t>
      </w:r>
      <w:r>
        <w:br/>
      </w:r>
      <w:r>
        <w:rPr>
          <w:rFonts w:ascii="Courier New" w:hAnsi="Courier New" w:eastAsia="Courier New"/>
          <w:b w:val="0"/>
          <w:i w:val="0"/>
          <w:sz w:val="17"/>
        </w:rPr>
        <w:t>.venv\Scripts\python.exe scripts\make_figures_pdf.py</w:t>
      </w:r>
    </w:p>
    <w:p>
      <w:pPr>
        <w:pStyle w:val="ThesisCode"/>
        <w:spacing w:before="160" w:after="0"/>
        <w:ind w:left="0" w:right="0"/>
        <w:jc w:val="left"/>
        <w:shd w:fill="F1F3F7"/>
        <w:pBdr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</w:pBdr>
      </w:pPr>
      <w:r>
        <w:rPr>
          <w:rFonts w:ascii="Courier New" w:hAnsi="Courier New" w:eastAsia="Courier New"/>
          <w:b w:val="0"/>
          <w:i w:val="0"/>
          <w:sz w:val="17"/>
        </w:rPr>
        <w:t># unit tests</w:t>
      </w:r>
      <w:r>
        <w:br/>
      </w:r>
      <w:r>
        <w:rPr>
          <w:rFonts w:ascii="Courier New" w:hAnsi="Courier New" w:eastAsia="Courier New"/>
          <w:b w:val="0"/>
          <w:i w:val="0"/>
          <w:sz w:val="17"/>
        </w:rPr>
        <w:t>.venv\Scripts\python.exe -m pytest -q</w:t>
      </w:r>
    </w:p>
    <w:p>
      <w:pPr>
        <w:spacing w:before="151" w:after="0" w:lineRule="exact" w:line="3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Runs are idempotent: each trial and seed is cached as JSON under </w:t>
      </w:r>
      <w:r>
        <w:rPr>
          <w:rFonts w:ascii="Courier New" w:hAnsi="Courier New" w:eastAsia="Courier New"/>
          <w:b w:val="0"/>
          <w:i w:val="0"/>
          <w:sz w:val="18"/>
        </w:rPr>
        <w:t>results/runs/</w:t>
      </w:r>
      <w:r>
        <w:rPr>
          <w:rFonts w:ascii="Times New Roman" w:hAnsi="Times New Roman" w:eastAsia="Times New Roman"/>
          <w:b w:val="0"/>
          <w:i w:val="0"/>
          <w:sz w:val="22"/>
        </w:rPr>
        <w:t>, so an interrupted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run resumes by re-executing the same command. Because the time-to-target metric is recomputed</w:t>
      </w:r>
      <w:r>
        <w:t xml:space="preserve"> </w:t>
      </w:r>
      <w:r>
        <w:rPr>
          <w:rFonts w:ascii="Times New Roman" w:hAnsi="Times New Roman" w:eastAsia="Times New Roman"/>
          <w:b w:val="0"/>
          <w:i w:val="0"/>
          <w:sz w:val="22"/>
        </w:rPr>
        <w:t>from each run's saved evaluation history, the target threshold can be recalibrated without re-training.</w:t>
      </w:r>
    </w:p>
    <w:sectPr w:rsidR="00FC693F" w:rsidRPr="0006063C" w:rsidSect="00034616">
      <w:footerReference w:type="default" r:id="rId9"/>
      <w:pgSz w:w="11906" w:h="16838"/>
      <w:pgMar w:top="1590" w:right="1537" w:bottom="1520" w:left="1537" w:header="560" w:footer="6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Rule="exact" w:line="3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esisChapter">
    <w:name w:val="Thesis Chapter"/>
    <w:basedOn w:val="Normal"/>
    <w:pPr>
      <w:keepNext/>
      <w:spacing w:lineRule="exact" w:line="350"/>
    </w:pPr>
    <w:rPr>
      <w:rFonts w:ascii="Times New Roman" w:hAnsi="Times New Roman" w:eastAsia="Times New Roman"/>
      <w:b/>
      <w:i w:val="0"/>
      <w:sz w:val="32"/>
    </w:rPr>
  </w:style>
  <w:style w:type="paragraph" w:customStyle="1" w:styleId="ThesisSection">
    <w:name w:val="Thesis Section"/>
    <w:basedOn w:val="Normal"/>
    <w:pPr>
      <w:keepNext/>
      <w:spacing w:lineRule="exact" w:line="290"/>
    </w:pPr>
    <w:rPr>
      <w:rFonts w:ascii="Times New Roman" w:hAnsi="Times New Roman" w:eastAsia="Times New Roman"/>
      <w:b/>
      <w:i w:val="0"/>
      <w:sz w:val="26"/>
    </w:rPr>
  </w:style>
  <w:style w:type="paragraph" w:customStyle="1" w:styleId="ThesisSubsection">
    <w:name w:val="Thesis Subsection"/>
    <w:basedOn w:val="Normal"/>
    <w:pPr>
      <w:keepNext/>
      <w:spacing w:lineRule="exact" w:line="260"/>
    </w:pPr>
    <w:rPr>
      <w:rFonts w:ascii="Times New Roman" w:hAnsi="Times New Roman" w:eastAsia="Times New Roman"/>
      <w:b/>
      <w:i w:val="0"/>
      <w:sz w:val="23"/>
    </w:rPr>
  </w:style>
  <w:style w:type="paragraph" w:customStyle="1" w:styleId="ThesisFigureCaption">
    <w:name w:val="Thesis Figure Caption"/>
    <w:basedOn w:val="Normal"/>
    <w:pPr>
      <w:spacing w:lineRule="exact" w:line="240"/>
    </w:pPr>
    <w:rPr>
      <w:rFonts w:ascii="Times New Roman" w:hAnsi="Times New Roman" w:eastAsia="Times New Roman"/>
      <w:b w:val="0"/>
      <w:i/>
      <w:sz w:val="19"/>
    </w:rPr>
  </w:style>
  <w:style w:type="paragraph" w:customStyle="1" w:styleId="ThesisTableCaption">
    <w:name w:val="Thesis Table Caption"/>
    <w:basedOn w:val="Normal"/>
    <w:pPr>
      <w:spacing w:lineRule="exact" w:line="300"/>
    </w:pPr>
    <w:rPr>
      <w:rFonts w:ascii="Times New Roman" w:hAnsi="Times New Roman" w:eastAsia="Times New Roman"/>
      <w:b w:val="0"/>
      <w:i/>
      <w:sz w:val="22"/>
    </w:rPr>
  </w:style>
  <w:style w:type="paragraph" w:customStyle="1" w:styleId="ThesisCode">
    <w:name w:val="Thesis Code"/>
    <w:basedOn w:val="Normal"/>
    <w:pPr>
      <w:spacing w:lineRule="exact" w:line="240"/>
    </w:pPr>
    <w:rPr>
      <w:rFonts w:ascii="Courier New" w:hAnsi="Courier New" w:eastAsia="Courier New"/>
      <w:b w:val="0"/>
      <w:i w:val="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Fair, Reproducible Benchmarking and Visualization of Optimizers when Fine-Tuning Language Models</dc:title>
  <dc:subject>Bachelor Thesis II — editable Word conversion</dc:subject>
  <dc:creator>Maksim Seliuk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