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8"/>
          <w:szCs w:val="28"/>
        </w:rPr>
        <w:t xml:space="preserve">CAPSTONE PROJECT REPORT</w:t>
      </w:r>
    </w:p>
    <w:p>
      <w:pPr>
        <w:pBdr>
          <w:bottom w:val="single" w:color="4472C4" w:sz="8" w:space="6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IntelliScope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AI-Driven Business Insight &amp; Decision Optimization Dashboard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Sanchayan Garai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Roll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2306136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Batch / Program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2023–2027 | B.Tech – Information 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College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Kalinga Institute of Industrial Technology (KIIT)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IntelliScope: AI-Driven Business Insight &amp; Decision Optimization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Tool Used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Microsoft Power BI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April 21, 2026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Kalinga Institute of Industrial Technology (KIIT)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Department of Information Technology  |  B.Tech 2023–2027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Problem Statement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Modern businesses generate vast amounts of transactional data across sales, customers, products, and regions. However, the absence of a unified, interactive analytical platform makes it difficult for decision-makers to extract timely insights, identify performance trends, or act on data-driven strategies. Traditional static reports fail to capture dynamic patterns, segment-level variances, or profitability classifications in real time.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core challenges addressed by this project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Lack of a centralized view of business performance across products, regions, and time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Difficulty in tracking month-over-month and year-to-date sales growth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Inability to classify and compare profit performance across categories (High, Medium, 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structured customer segmentation analysis across Consumer, Corporate, and Home Office segments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Absence of interactive filtering for regional and category-level drill-down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Solution &amp; Features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IntelliScope is a four-page interactive Power BI dashboard that consolidates business data into actionable intelligence. Built on a real-world retail dataset (train.csv), it enables stakeholders to monitor, analyze, and optimize decisions across sales, customer behavior, and operational performance.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Executive Overview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first page provides a high-level snapshot of the entire business for quick executive consumption.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Cards: Total Sales (619.17K), Total Orders (3K), Total Customers (665), Average Sales (231.38)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MoM Growth % displayed with conditional formatting — currently at 0.66%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YTD Sales metric showing 196.14K cumulative sales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Monthly Sales Trend line chart for temporal performance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 by Region interactive map (Bing Maps) with region-level color coding (Central, East, South, West)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Smart Narrative visual automatically summarizing key data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Slicers for Order Date range, Region, and Category filtering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Sales Analytics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second page provides deep-dive analysis of product and regional sales performance.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Sales by Sub-Category displayed as a color-coded Treemap — Chairs (88.66K) and Phones (83.28K) are top performers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Rank table listing top-performing products (Canon imageCLASS 2200 Advanced Copier ranked #1)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Sales Distribution bar chart: Technology leads, followed by Furniture and Office Supplies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Regional Sales Performance bar chart: West region contributes the highest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Smart Narrative summarizing sub-category totals and spread (range: 776.98 to 88,659.37)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Region and Category slicers for cross-filtering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Customer Insights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third page focuses on customer segmentation, top buyers, and regional behavior.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Contribution Donut Chart: Consumer (46.94% | 290.62K), Corporate (32.13% | 198.92K), Home Office (20.94% | 129.63K)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 by Segment horizontal bar chart for direct segment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Customers Table ranked by sales — Tamara Chand leads at 17,499.95 in Technology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Sales by Region and Segment stacked bar chart for cross-dimensional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Customer Sales KPI card showing 18.44K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Region and Segment slicers for dynamic filtering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Performance Analysis (Category-Based)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fourth page evaluates business performance using categorical profit classification (High / Medium / Low).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Cards: Total Sales (619.17K), High Sales (393.28K), Medium Sales (172.24K), Low Sales (53.65K), Top Category (Technology)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 by Profit Category clustered column chart — High category dominates at ~0.4M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10 Products by Sales horizontal bar chart — Canon imageCLASS 2200 Advanced Copier (17K) ranks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Category Performance by Profit Class stacked column chart — Technology, Furniture, Office Supplies broken down by profit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Sales Contribution by Profit Category waterfall chart showing cumulative contribution: High (0.39M) → Medium (0.17M) → Low (0.05M) → Total (0.62M)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Performance Insights text block with five auto-generated observations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Dashboard Screenshots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Page 1 – Executive Overview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Executive Overview — KPIs, Monthly Trend, Sales by Region Map, Smart Narrative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Page 2 – Sales Analytics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Sales Analytics — Sub-Category Treemap, Product Ranking Table, Regional Performance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Page 3 – Customer Insights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Customer Insights — Segment Donut, Top Customers Table, Region-Segment Analysis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Page 4 – Performance Analysis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Performance Analysis — Profit Category KPIs, Waterfall Chart, Product Rankings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Technology Stack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/ Tool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Tool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 BI Desktop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 (train.csv — retail transactional dataset)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 (M Language) — data transformation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Language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 (Data Analysis Expressions) — calculated measures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Intelligence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Date Table for YTD &amp; MoM calculations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Visual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Maps (built-in Power BI geographic visual)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Feature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Narrative (Power BI AI visual for auto-insights)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Types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Line, Bar, Donut, Treemap, Map, Waterfall, KPI Cards, Table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(.pbix)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Key DAX Measures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DAX measures form the analytical backbone of the IntelliScope dashboard:</w:t>
      </w:r>
    </w:p>
    <w:p>
      <w:pPr>
        <w:spacing w:after="60" w:before="60"/>
      </w:pPr>
      <w:r>
        <w:t xml:space="preserve"/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Total Sales</w:t>
      </w:r>
    </w:p>
    <w:p>
      <w:pPr>
        <w:pBdr>
          <w:left w:val="single" w:color="4472C4" w:sz="12" w:space="6"/>
        </w:pBdr>
        <w:shd w:fill="F2F2F2" w:val="clear"/>
        <w:spacing w:after="10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Total Sales = SUM(train[Sales])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High Category Sales</w:t>
      </w:r>
    </w:p>
    <w:p>
      <w:pPr>
        <w:pBdr>
          <w:left w:val="single" w:color="4472C4" w:sz="12" w:space="6"/>
        </w:pBdr>
        <w:shd w:fill="F2F2F2" w:val="clear"/>
        <w:spacing w:after="10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High Sales = CALCULATE(SUM(train[Sales]), train[Profit] = "High")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Medium Category Sales</w:t>
      </w:r>
    </w:p>
    <w:p>
      <w:pPr>
        <w:pBdr>
          <w:left w:val="single" w:color="4472C4" w:sz="12" w:space="6"/>
        </w:pBdr>
        <w:shd w:fill="F2F2F2" w:val="clear"/>
        <w:spacing w:after="10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Medium Sales = CALCULATE(SUM(train[Sales]), train[Profit] = "Medium")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Low Category Sales</w:t>
      </w:r>
    </w:p>
    <w:p>
      <w:pPr>
        <w:pBdr>
          <w:left w:val="single" w:color="4472C4" w:sz="12" w:space="6"/>
        </w:pBdr>
        <w:shd w:fill="F2F2F2" w:val="clear"/>
        <w:spacing w:after="10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Low Sales = CALCULATE(SUM(train[Sales]), train[Profit] = "Low")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YTD Sales</w:t>
      </w:r>
    </w:p>
    <w:p>
      <w:pPr>
        <w:pBdr>
          <w:left w:val="single" w:color="4472C4" w:sz="12" w:space="6"/>
        </w:pBdr>
        <w:shd w:fill="F2F2F2" w:val="clear"/>
        <w:spacing w:after="10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YTD Sales = TOTALYTD([Total Sales], 'Date Table'[Date])</w:t>
      </w:r>
    </w:p>
    <w:p>
      <w:pPr>
        <w:spacing w:after="40" w:before="10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MoM Growth %</w:t>
      </w:r>
    </w:p>
    <w:p>
      <w:pPr>
        <w:pBdr>
          <w:left w:val="single" w:color="4472C4" w:sz="12" w:space="6"/>
        </w:pBdr>
        <w:shd w:fill="F2F2F2" w:val="clear"/>
        <w:spacing w:after="10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MoM Growth % = DIVIDE([Total Sales] - [Prior Month Sales], [Prior Month Sales])</w:t>
      </w:r>
    </w:p>
    <w:p>
      <w:pPr>
        <w:spacing w:after="80" w:before="8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Note: Profit in this dataset is categorical (High / Medium / Low), not a numeric field. All profit-based measures use CALCULATE with text filters rather than SUM or AVERAGE aggregations.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Unique &amp; Distinguishing Points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IntelliScope differentiates itself from a standard reporting dashboard through the following design and analytical choices: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Categorical Profit Classification System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Rather than relying on raw numeric profit, the project uses a three-tier classification (High / Medium / Low) that mirrors real-world business performance bucketing, enabling cleaner visual comparison.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AI-Powered Smart Narratives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Smart Narrative visuals on the Executive Overview and Sales Analytics pages automatically generate natural-language summaries of the data, making the dashboard accessible to non-technical stakeholders without requiring manual annotation.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Multi-Dimensional Cross-Filtering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All four pages are fully cross-filtered. Selecting a region on the map in Page 1 dynamically updates all other visuals. Similarly, clicking a segment in the Customer Insights page updates the ranking table and regional breakdown simultaneously.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Waterfall Chart for Cumulative Contribution Analysis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Sales Contribution by Profit Category waterfall chart in Page 4 visually illustrates how each profit class incrementally builds the total revenue, giving stakeholders immediate insight into contribution hierarchy.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Consistent Dark Professional Theme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dashboard uses a uniform dark navy theme with blue accent colors across all four pages, ensuring brand consistency and reducing cognitive load during extended analysis sessions.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Hierarchical KPI Layering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Each page is structured from macro to micro: top KPI cards provide the summary, mid-level charts provide category and segment breakdowns, and detail tables enable granular product/customer-level investigation.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Future Improvements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enhancements are identified as high-priority extensions for IntelliScope in subsequent development cycles: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Integration of live/real-time data sources via DirectQuery or Power BI Dataflows to replace static CSV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Machine learning forecasting visual using Power BI's built-in analytics pane to project next-quarter sales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Row-Level Security (RLS) implementation to enable role-based access for regional managers vs. executives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Addition of a Returns &amp; Discount Impact analysis page to measure the effect of discounting on profit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Embedding the dashboard into a web portal using Power BI Embedded API for broader stakeholder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email subscription alerts triggered when MoM Growth drops below a defined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Natural Language Q&amp;A integration so users can type queries like "top products in West region" directly in the dashboard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Conclusion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IntelliScope successfully demonstrates how a well-structured Power BI dashboard can transform raw transactional data into a comprehensive business intelligence platform. Through four analytically distinct pages — Executive Overview, Sales Analytics, Customer Insights, and Performance Analysis — the dashboard addresses critical business questions around sales trends, customer behavior, regional performance, and profit classification.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integration of DAX-based calculated measures, AI-powered Smart Narratives, interactive slicers, and a visually consistent design makes IntelliScope a production-grade analytical tool. The project validates core competencies in data modeling, visualization design, DAX programming, and business storytelling using Power BI.</w:t>
      </w:r>
    </w:p>
    <w:p>
      <w:pPr>
        <w:spacing w:after="60" w:before="60"/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capstone project reflects the end-to-end application of skills developed throughout the B.Tech program and provides a strong foundation for professional roles in data analytics and business intelligence.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66666"/>
        <w:sz w:val="18"/>
        <w:szCs w:val="18"/>
      </w:rPr>
      <w:t xml:space="preserve">Sanchayan Garai | Roll No. 2306136 | KIIT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IntelliScope Dashboard  |  Capstone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a4dc0df695a10a1fd7f3d5d008486711d69d391.jpg"/><Relationship Id="rId10" Type="http://schemas.openxmlformats.org/officeDocument/2006/relationships/image" Target="media/07a90e34169761fa9e1f926f0194ba8b388beae5.jpg"/><Relationship Id="rId11" Type="http://schemas.openxmlformats.org/officeDocument/2006/relationships/image" Target="media/a964add621395c3ec464bc0224502ef83c986c97.jpg"/><Relationship Id="rId12" Type="http://schemas.openxmlformats.org/officeDocument/2006/relationships/image" Target="media/bb41f0ab0322afc6c361e338be78d1c34bd26619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2026-04-16T14:14:48.411Z</dcterms:created>
  <dcterms:modified xsi:type="dcterms:W3CDTF">2026-04-16T14:14:48.411Z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