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Methods of Measuring Localization Accuracy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Putting a sound at a certain place, but saying it is in another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much will people trust their senses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Use localized vibrations as well with the same location as the WFS and seeing if the multimodal approach helps or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The way the WFS bounces off the walls also leads to interesting effects, exploring how the environment can lead to different types of effects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Compare where you think it is to where it actually is. Is there a commonality between where people place sound vs where it actually is going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well does WFS work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Clock face for taking answers on direction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Use rings to take answers on distance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It is within ring 1, etc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How far apart do we need to space out the rings in order for people actually be able to differentiate between rings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sounds to use?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Different sounds lead to different abilities of localization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WFS, send audio from one speaker, Indicate which speaker number the sound is coming from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spat to make it seem like a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Echolocation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Previous study with lore thaler on the maze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https://www.researchgate.net/publication/370463094_The_occipital_place_area_is_recruited_for_echo-acoustically_guided_navigation_in_blind_human_echolocators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maze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Record click facing every 90 degree rotation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Head movement is very important, daniel wants head tracker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Requires ambisonic setup and live convolution reverb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Would need to run in a game engine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Move tile by tile, be inside an ambisonic sphere for each tile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Option: Create a convolution reverb model from impulse from binaural recordings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Ambisonic convolution model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Daniel doesn’t believe this is necessary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worth the work?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Need to be able to choose the click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Option: Playback machine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difficulty by using wave field synthesis to introduce virtual everyday noise from various objects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 of click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Volume of click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there a way to record an individual’s click and simulate with that click would sound like in the maze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Model that matches regular click to maze click?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Wall material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Different walls have different difficulties of echolocation?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Human localization in binaural recordings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Spatialization using head related transfer functions (HRTF)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esearchgate.net/publication/370463094_The_occipital_place_area_is_recruited_for_echo-acoustically_guided_navigation_in_blind_human_echoloca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