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C100E" w14:textId="08C5DE96" w:rsidR="00206363" w:rsidRDefault="009F18EA" w:rsidP="009F18EA">
      <w:pPr>
        <w:pStyle w:val="a3"/>
        <w:numPr>
          <w:ilvl w:val="0"/>
          <w:numId w:val="1"/>
        </w:numPr>
        <w:ind w:firstLineChars="0"/>
      </w:pPr>
      <w:r>
        <w:rPr>
          <w:rFonts w:hint="eastAsia"/>
        </w:rPr>
        <w:t>每月第一天消费峰值</w:t>
      </w:r>
      <w:r w:rsidR="006E3D9A">
        <w:rPr>
          <w:rFonts w:hint="eastAsia"/>
        </w:rPr>
        <w:t xml:space="preserve"> 最后一天收入峰值</w:t>
      </w:r>
    </w:p>
    <w:p w14:paraId="73EFBA53" w14:textId="12EE1E7C" w:rsidR="009F18EA" w:rsidRDefault="009F18EA" w:rsidP="009F18EA">
      <w:pPr>
        <w:pStyle w:val="a3"/>
        <w:numPr>
          <w:ilvl w:val="0"/>
          <w:numId w:val="1"/>
        </w:numPr>
        <w:ind w:firstLineChars="0"/>
      </w:pPr>
      <w:r>
        <w:rPr>
          <w:rFonts w:hint="eastAsia"/>
        </w:rPr>
        <w:t>时间戳上第一天0：0</w:t>
      </w:r>
      <w:r>
        <w:t>0</w:t>
      </w:r>
      <w:r>
        <w:rPr>
          <w:rFonts w:hint="eastAsia"/>
        </w:rPr>
        <w:t>消费/收入高峰 月末2</w:t>
      </w:r>
      <w:r>
        <w:t>3</w:t>
      </w:r>
      <w:r>
        <w:rPr>
          <w:rFonts w:hint="eastAsia"/>
        </w:rPr>
        <w:t>：5</w:t>
      </w:r>
      <w:r>
        <w:t>9</w:t>
      </w:r>
      <w:r>
        <w:rPr>
          <w:rFonts w:hint="eastAsia"/>
        </w:rPr>
        <w:t>小高峰</w:t>
      </w:r>
      <w:r w:rsidR="006E3D9A">
        <w:rPr>
          <w:rFonts w:hint="eastAsia"/>
        </w:rPr>
        <w:t>（考虑每个月天数不一样）</w:t>
      </w:r>
    </w:p>
    <w:p w14:paraId="343BD372" w14:textId="7A0D074F" w:rsidR="009F18EA" w:rsidRDefault="006E3D9A" w:rsidP="009F18EA">
      <w:pPr>
        <w:pStyle w:val="a3"/>
        <w:numPr>
          <w:ilvl w:val="0"/>
          <w:numId w:val="1"/>
        </w:numPr>
        <w:ind w:firstLineChars="0"/>
      </w:pPr>
      <w:r>
        <w:rPr>
          <w:rFonts w:hint="eastAsia"/>
        </w:rPr>
        <w:t>1月</w:t>
      </w:r>
      <w:r w:rsidR="009F18EA">
        <w:rPr>
          <w:rFonts w:hint="eastAsia"/>
        </w:rPr>
        <w:t xml:space="preserve">消费最多 </w:t>
      </w:r>
      <w:r>
        <w:rPr>
          <w:rFonts w:hint="eastAsia"/>
        </w:rPr>
        <w:t>1</w:t>
      </w:r>
      <w:r>
        <w:t>2</w:t>
      </w:r>
      <w:r>
        <w:rPr>
          <w:rFonts w:hint="eastAsia"/>
        </w:rPr>
        <w:t>月</w:t>
      </w:r>
      <w:r w:rsidR="009F18EA">
        <w:rPr>
          <w:rFonts w:hint="eastAsia"/>
        </w:rPr>
        <w:t>消费最少；</w:t>
      </w:r>
      <w:r>
        <w:rPr>
          <w:rFonts w:hint="eastAsia"/>
        </w:rPr>
        <w:t xml:space="preserve"> 1</w:t>
      </w:r>
      <w:r>
        <w:t>2</w:t>
      </w:r>
      <w:r>
        <w:rPr>
          <w:rFonts w:hint="eastAsia"/>
        </w:rPr>
        <w:t>月</w:t>
      </w:r>
      <w:r w:rsidR="009F18EA">
        <w:rPr>
          <w:rFonts w:hint="eastAsia"/>
        </w:rPr>
        <w:t>收入最少</w:t>
      </w:r>
      <w:r>
        <w:rPr>
          <w:rFonts w:hint="eastAsia"/>
        </w:rPr>
        <w:t>，可能因为1</w:t>
      </w:r>
      <w:r>
        <w:t>2</w:t>
      </w:r>
      <w:r>
        <w:rPr>
          <w:rFonts w:hint="eastAsia"/>
        </w:rPr>
        <w:t>月数据不完整</w:t>
      </w:r>
    </w:p>
    <w:p w14:paraId="64780BDE" w14:textId="0738D019" w:rsidR="0064683B" w:rsidRDefault="0064683B" w:rsidP="0064683B">
      <w:pPr>
        <w:pStyle w:val="a3"/>
        <w:numPr>
          <w:ilvl w:val="0"/>
          <w:numId w:val="1"/>
        </w:numPr>
        <w:ind w:firstLineChars="0"/>
      </w:pPr>
      <w:r>
        <w:rPr>
          <w:rFonts w:hint="eastAsia"/>
        </w:rPr>
        <w:t>筛选第三方账户非空后（即转账）仍然月末的消费和收入都最多→月初消费给了哪些商家？</w:t>
      </w:r>
      <w:r w:rsidR="00D109EC">
        <w:rPr>
          <w:rFonts w:hint="eastAsia"/>
        </w:rPr>
        <w:t>破案了是Halifax和L</w:t>
      </w:r>
      <w:r w:rsidR="00D109EC">
        <w:t>BG</w:t>
      </w:r>
      <w:r w:rsidR="00D109EC">
        <w:rPr>
          <w:rFonts w:hint="eastAsia"/>
        </w:rPr>
        <w:t>（两个银行）还贷款</w:t>
      </w:r>
    </w:p>
    <w:p w14:paraId="383AFA45" w14:textId="039AF6FF" w:rsidR="0064683B" w:rsidRDefault="0064683B" w:rsidP="0064683B">
      <w:pPr>
        <w:pStyle w:val="a3"/>
        <w:numPr>
          <w:ilvl w:val="0"/>
          <w:numId w:val="1"/>
        </w:numPr>
        <w:ind w:firstLineChars="0"/>
      </w:pPr>
      <w:proofErr w:type="gramStart"/>
      <w:r>
        <w:rPr>
          <w:rFonts w:hint="eastAsia"/>
        </w:rPr>
        <w:t>筛选非</w:t>
      </w:r>
      <w:proofErr w:type="gramEnd"/>
      <w:r>
        <w:rPr>
          <w:rFonts w:hint="eastAsia"/>
        </w:rPr>
        <w:t xml:space="preserve">转账后 消费每月1号峰值 </w:t>
      </w:r>
      <w:r>
        <w:t>1</w:t>
      </w:r>
      <w:r>
        <w:rPr>
          <w:rFonts w:hint="eastAsia"/>
        </w:rPr>
        <w:t>月</w:t>
      </w:r>
      <w:r>
        <w:t>1</w:t>
      </w:r>
      <w:r>
        <w:rPr>
          <w:rFonts w:hint="eastAsia"/>
        </w:rPr>
        <w:t>号尤为突出 可能是年度续费；非转账的收入是什么来源？只有月初月末有记录</w:t>
      </w:r>
    </w:p>
    <w:p w14:paraId="505360B1" w14:textId="12844925" w:rsidR="0064683B" w:rsidRDefault="00D109EC" w:rsidP="00496A72">
      <w:pPr>
        <w:pStyle w:val="a3"/>
        <w:numPr>
          <w:ilvl w:val="0"/>
          <w:numId w:val="1"/>
        </w:numPr>
        <w:ind w:firstLineChars="0"/>
      </w:pPr>
      <w:r>
        <w:rPr>
          <w:rFonts w:hint="eastAsia"/>
        </w:rPr>
        <w:t>筛</w:t>
      </w:r>
      <w:proofErr w:type="gramStart"/>
      <w:r>
        <w:rPr>
          <w:rFonts w:hint="eastAsia"/>
        </w:rPr>
        <w:t>掉月初月</w:t>
      </w:r>
      <w:proofErr w:type="gramEnd"/>
      <w:r>
        <w:rPr>
          <w:rFonts w:hint="eastAsia"/>
        </w:rPr>
        <w:t>末后（因为0点和2</w:t>
      </w:r>
      <w:r>
        <w:t>3</w:t>
      </w:r>
      <w:r>
        <w:rPr>
          <w:rFonts w:hint="eastAsia"/>
        </w:rPr>
        <w:t>点影响大）</w:t>
      </w:r>
      <w:r w:rsidR="00496A72">
        <w:rPr>
          <w:rFonts w:hint="eastAsia"/>
        </w:rPr>
        <w:t>，可以看出消费时间</w:t>
      </w:r>
      <w:proofErr w:type="gramStart"/>
      <w:r w:rsidR="00496A72">
        <w:rPr>
          <w:rFonts w:hint="eastAsia"/>
        </w:rPr>
        <w:t>戳主要</w:t>
      </w:r>
      <w:proofErr w:type="gramEnd"/>
      <w:r w:rsidR="00496A72">
        <w:rPr>
          <w:rFonts w:hint="eastAsia"/>
        </w:rPr>
        <w:t>集中在</w:t>
      </w:r>
      <w:r w:rsidR="00496A72">
        <w:t>8-20</w:t>
      </w:r>
      <w:r w:rsidR="00496A72">
        <w:rPr>
          <w:rFonts w:hint="eastAsia"/>
        </w:rPr>
        <w:t>点，在9点-</w:t>
      </w:r>
      <w:r w:rsidR="00496A72">
        <w:t>10</w:t>
      </w:r>
      <w:r w:rsidR="00496A72">
        <w:rPr>
          <w:rFonts w:hint="eastAsia"/>
        </w:rPr>
        <w:t>点，1</w:t>
      </w:r>
      <w:r w:rsidR="00496A72">
        <w:t>7</w:t>
      </w:r>
      <w:r w:rsidR="00496A72">
        <w:rPr>
          <w:rFonts w:hint="eastAsia"/>
        </w:rPr>
        <w:t>点左右达到两个小高峰，可能是上下班的影响。分工作日分析后发现周一至周五消费高峰为9点和1</w:t>
      </w:r>
      <w:r w:rsidR="00496A72">
        <w:t>7</w:t>
      </w:r>
      <w:r w:rsidR="00496A72">
        <w:rPr>
          <w:rFonts w:hint="eastAsia"/>
        </w:rPr>
        <w:t>点，周六周日消费高峰为1</w:t>
      </w:r>
      <w:r w:rsidR="00496A72">
        <w:t>0</w:t>
      </w:r>
      <w:r w:rsidR="00496A72">
        <w:rPr>
          <w:rFonts w:hint="eastAsia"/>
        </w:rPr>
        <w:t>点。</w:t>
      </w:r>
    </w:p>
    <w:p w14:paraId="605D7935" w14:textId="78516846" w:rsidR="00496A72" w:rsidRDefault="00496A72" w:rsidP="0064683B">
      <w:pPr>
        <w:pStyle w:val="a3"/>
        <w:numPr>
          <w:ilvl w:val="0"/>
          <w:numId w:val="1"/>
        </w:numPr>
        <w:ind w:firstLineChars="0"/>
      </w:pPr>
      <w:r>
        <w:rPr>
          <w:rFonts w:hint="eastAsia"/>
        </w:rPr>
        <w:t>以</w:t>
      </w:r>
      <w:proofErr w:type="spellStart"/>
      <w:r>
        <w:rPr>
          <w:rFonts w:hint="eastAsia"/>
        </w:rPr>
        <w:t>tesco</w:t>
      </w:r>
      <w:proofErr w:type="spellEnd"/>
      <w:r>
        <w:rPr>
          <w:rFonts w:hint="eastAsia"/>
        </w:rPr>
        <w:t>为例，每月1</w:t>
      </w:r>
      <w:proofErr w:type="gramStart"/>
      <w:r>
        <w:rPr>
          <w:rFonts w:hint="eastAsia"/>
        </w:rPr>
        <w:t>号消费</w:t>
      </w:r>
      <w:proofErr w:type="gramEnd"/>
      <w:r>
        <w:rPr>
          <w:rFonts w:hint="eastAsia"/>
        </w:rPr>
        <w:t>最多，8点和1</w:t>
      </w:r>
      <w:r>
        <w:t>9</w:t>
      </w:r>
      <w:r>
        <w:rPr>
          <w:rFonts w:hint="eastAsia"/>
        </w:rPr>
        <w:t>点为消费峰值</w:t>
      </w:r>
    </w:p>
    <w:p w14:paraId="343E54B4" w14:textId="228BF930" w:rsidR="00BD12F8" w:rsidRDefault="00BD12F8" w:rsidP="0064683B">
      <w:pPr>
        <w:pStyle w:val="a3"/>
        <w:numPr>
          <w:ilvl w:val="0"/>
          <w:numId w:val="1"/>
        </w:numPr>
        <w:ind w:firstLineChars="0"/>
      </w:pPr>
      <w:r>
        <w:rPr>
          <w:rFonts w:hint="eastAsia"/>
        </w:rPr>
        <w:t>账户余额 中位数1</w:t>
      </w:r>
      <w:r>
        <w:t>686</w:t>
      </w:r>
      <w:r>
        <w:rPr>
          <w:rFonts w:hint="eastAsia"/>
        </w:rPr>
        <w:t>，平均数3</w:t>
      </w:r>
      <w:r>
        <w:t>609</w:t>
      </w:r>
      <w:r>
        <w:rPr>
          <w:rFonts w:hint="eastAsia"/>
        </w:rPr>
        <w:t>，最大4w</w:t>
      </w:r>
      <w:r>
        <w:t>6</w:t>
      </w:r>
      <w:r>
        <w:rPr>
          <w:rFonts w:hint="eastAsia"/>
        </w:rPr>
        <w:t>；考虑不同时期波动？</w:t>
      </w:r>
    </w:p>
    <w:p w14:paraId="24C583FC" w14:textId="112D4E00" w:rsidR="00F95EF3" w:rsidRDefault="00BD12F8" w:rsidP="00F95EF3">
      <w:pPr>
        <w:pStyle w:val="a3"/>
        <w:numPr>
          <w:ilvl w:val="0"/>
          <w:numId w:val="1"/>
        </w:numPr>
        <w:ind w:firstLineChars="0"/>
      </w:pPr>
      <w:r>
        <w:rPr>
          <w:rFonts w:hint="eastAsia"/>
        </w:rPr>
        <w:t>以账户5</w:t>
      </w:r>
      <w:r>
        <w:t>000</w:t>
      </w:r>
      <w:r>
        <w:rPr>
          <w:rFonts w:hint="eastAsia"/>
        </w:rPr>
        <w:t>元存款为界：穷人主要消费为Halifax</w:t>
      </w:r>
      <w:r>
        <w:t xml:space="preserve"> LBG</w:t>
      </w:r>
      <w:r>
        <w:rPr>
          <w:rFonts w:hint="eastAsia"/>
        </w:rPr>
        <w:t xml:space="preserve"> </w:t>
      </w:r>
      <w:r>
        <w:t>Tes</w:t>
      </w:r>
      <w:r>
        <w:rPr>
          <w:rFonts w:hint="eastAsia"/>
        </w:rPr>
        <w:t>co</w:t>
      </w:r>
      <w:r w:rsidR="00F95EF3">
        <w:rPr>
          <w:rFonts w:hint="eastAsia"/>
        </w:rPr>
        <w:t>，主要收入为Westport</w:t>
      </w:r>
      <w:r w:rsidR="00F95EF3">
        <w:t xml:space="preserve"> C</w:t>
      </w:r>
      <w:r w:rsidR="00F95EF3">
        <w:rPr>
          <w:rFonts w:hint="eastAsia"/>
        </w:rPr>
        <w:t>are</w:t>
      </w:r>
      <w:r w:rsidR="00F95EF3">
        <w:t xml:space="preserve"> H</w:t>
      </w:r>
      <w:r w:rsidR="00F95EF3">
        <w:rPr>
          <w:rFonts w:hint="eastAsia"/>
        </w:rPr>
        <w:t>ome和Happy</w:t>
      </w:r>
      <w:r w:rsidR="00F95EF3">
        <w:t xml:space="preserve"> D</w:t>
      </w:r>
      <w:r w:rsidR="00F95EF3">
        <w:rPr>
          <w:rFonts w:hint="eastAsia"/>
        </w:rPr>
        <w:t>ays</w:t>
      </w:r>
      <w:r w:rsidR="00F95EF3">
        <w:t xml:space="preserve"> H</w:t>
      </w:r>
      <w:r w:rsidR="00F95EF3">
        <w:rPr>
          <w:rFonts w:hint="eastAsia"/>
        </w:rPr>
        <w:t>ome；有钱人主要收入为Premier</w:t>
      </w:r>
      <w:r w:rsidR="00F95EF3">
        <w:t xml:space="preserve"> F</w:t>
      </w:r>
      <w:r w:rsidR="00F95EF3">
        <w:rPr>
          <w:rFonts w:hint="eastAsia"/>
        </w:rPr>
        <w:t>inance和Remedy</w:t>
      </w:r>
      <w:r w:rsidR="00F95EF3">
        <w:t xml:space="preserve"> P</w:t>
      </w:r>
      <w:r w:rsidR="00F95EF3">
        <w:rPr>
          <w:rFonts w:hint="eastAsia"/>
        </w:rPr>
        <w:t>lus</w:t>
      </w:r>
      <w:r w:rsidR="00F95EF3">
        <w:t xml:space="preserve"> C</w:t>
      </w:r>
      <w:r w:rsidR="00F95EF3">
        <w:rPr>
          <w:rFonts w:hint="eastAsia"/>
        </w:rPr>
        <w:t>are，University</w:t>
      </w:r>
      <w:r w:rsidR="00F95EF3">
        <w:t xml:space="preserve"> C</w:t>
      </w:r>
      <w:r w:rsidR="00F95EF3">
        <w:rPr>
          <w:rFonts w:hint="eastAsia"/>
        </w:rPr>
        <w:t>ollege</w:t>
      </w:r>
      <w:r w:rsidR="00F95EF3">
        <w:t xml:space="preserve"> H</w:t>
      </w:r>
      <w:r w:rsidR="00F95EF3">
        <w:rPr>
          <w:rFonts w:hint="eastAsia"/>
        </w:rPr>
        <w:t>ospital，C</w:t>
      </w:r>
      <w:r w:rsidR="00F95EF3">
        <w:t>PA</w:t>
      </w:r>
      <w:r w:rsidR="00F95EF3">
        <w:rPr>
          <w:rFonts w:hint="eastAsia"/>
        </w:rPr>
        <w:t>。资产2w元以上的，L</w:t>
      </w:r>
      <w:r w:rsidR="00F95EF3">
        <w:t>BG</w:t>
      </w:r>
      <w:r w:rsidR="00F95EF3">
        <w:rPr>
          <w:rFonts w:hint="eastAsia"/>
        </w:rPr>
        <w:t>和</w:t>
      </w:r>
      <w:proofErr w:type="spellStart"/>
      <w:r w:rsidR="00F95EF3">
        <w:rPr>
          <w:rFonts w:hint="eastAsia"/>
        </w:rPr>
        <w:t>Hostpital</w:t>
      </w:r>
      <w:proofErr w:type="spellEnd"/>
      <w:r w:rsidR="00F95EF3">
        <w:rPr>
          <w:rFonts w:hint="eastAsia"/>
        </w:rPr>
        <w:t>，Care的收入占比越高</w:t>
      </w:r>
    </w:p>
    <w:p w14:paraId="17B46FFF" w14:textId="77777777" w:rsidR="00F95EF3" w:rsidRDefault="00F95EF3" w:rsidP="00F95EF3">
      <w:pPr>
        <w:pStyle w:val="a3"/>
        <w:numPr>
          <w:ilvl w:val="0"/>
          <w:numId w:val="1"/>
        </w:numPr>
        <w:ind w:firstLineChars="0"/>
      </w:pPr>
    </w:p>
    <w:p w14:paraId="009822DD" w14:textId="77777777" w:rsidR="00BD12F8" w:rsidRDefault="00BD12F8" w:rsidP="00BD12F8"/>
    <w:p w14:paraId="718EBC70" w14:textId="7811BD8A" w:rsidR="00BD12F8" w:rsidRDefault="00BD12F8" w:rsidP="00BD12F8">
      <w:r>
        <w:rPr>
          <w:rFonts w:hint="eastAsia"/>
        </w:rPr>
        <w:t>之后方向</w:t>
      </w:r>
    </w:p>
    <w:p w14:paraId="54DCD3CA" w14:textId="709F3640" w:rsidR="00BD12F8" w:rsidRDefault="00BD12F8" w:rsidP="00BD12F8">
      <w:pPr>
        <w:pStyle w:val="a3"/>
        <w:numPr>
          <w:ilvl w:val="0"/>
          <w:numId w:val="2"/>
        </w:numPr>
        <w:ind w:firstLineChars="0"/>
      </w:pPr>
      <w:r>
        <w:rPr>
          <w:rFonts w:hint="eastAsia"/>
        </w:rPr>
        <w:t>商家分类</w:t>
      </w:r>
    </w:p>
    <w:p w14:paraId="0CE7888C" w14:textId="49830A36" w:rsidR="00BD12F8" w:rsidRDefault="00F95EF3" w:rsidP="00BD12F8">
      <w:pPr>
        <w:pStyle w:val="a3"/>
        <w:numPr>
          <w:ilvl w:val="0"/>
          <w:numId w:val="2"/>
        </w:numPr>
        <w:ind w:firstLineChars="0"/>
      </w:pPr>
      <w:r>
        <w:rPr>
          <w:rFonts w:hint="eastAsia"/>
        </w:rPr>
        <w:t>分阶级具体调研；普通人，中产，富豪？</w:t>
      </w:r>
    </w:p>
    <w:p w14:paraId="6DEF913D" w14:textId="77777777" w:rsidR="00642EE0" w:rsidRDefault="00642EE0" w:rsidP="00642EE0">
      <w:r>
        <w:t>1. Peak consumption on the first day of each month and peak income on the last day</w:t>
      </w:r>
    </w:p>
    <w:p w14:paraId="1AA3B8A4" w14:textId="77777777" w:rsidR="00642EE0" w:rsidRDefault="00642EE0" w:rsidP="00642EE0">
      <w:r>
        <w:t>2. The consumption/income peak at 0:00 on the first day of the timestamp and the small peak at 23:59 at the end of the month (considering that the number of days in each month is different)</w:t>
      </w:r>
    </w:p>
    <w:p w14:paraId="15EF1936" w14:textId="77777777" w:rsidR="00642EE0" w:rsidRDefault="00642EE0" w:rsidP="00642EE0">
      <w:r>
        <w:t>3. January consumes the most and December consumes the least; December earns the least, possibly because the data in December is incomplete.</w:t>
      </w:r>
    </w:p>
    <w:p w14:paraId="10A6F7D9" w14:textId="77777777" w:rsidR="00642EE0" w:rsidRDefault="00642EE0" w:rsidP="00642EE0">
      <w:r>
        <w:t xml:space="preserve">4. After filtering that the third-party account is not empty (i.e. transfer), the consumption and income at the end of the month are still the most → Which merchants were spent at the beginning of the month? The case was </w:t>
      </w:r>
      <w:proofErr w:type="gramStart"/>
      <w:r>
        <w:t>solved</w:t>
      </w:r>
      <w:proofErr w:type="gramEnd"/>
      <w:r>
        <w:t xml:space="preserve"> and it was Halifax and LBG (two banks) who repaid the loan.</w:t>
      </w:r>
    </w:p>
    <w:p w14:paraId="707F0164" w14:textId="77777777" w:rsidR="00642EE0" w:rsidRDefault="00642EE0" w:rsidP="00642EE0">
      <w:r>
        <w:t xml:space="preserve">5. After screening for non-transfers, consumption peaks on the 1st of each month, especially January 1st. It may be annual renewal; what is the source of non-transfer income? There are records only at the beginning and end of the </w:t>
      </w:r>
      <w:proofErr w:type="gramStart"/>
      <w:r>
        <w:t>month</w:t>
      </w:r>
      <w:proofErr w:type="gramEnd"/>
    </w:p>
    <w:p w14:paraId="5365570F" w14:textId="77777777" w:rsidR="00642EE0" w:rsidRDefault="00642EE0" w:rsidP="00642EE0">
      <w:r>
        <w:t xml:space="preserve">6. After filtering out the beginning and end of the month (because 0:00 and 23:00 have a big impact), </w:t>
      </w:r>
      <w:proofErr w:type="gramStart"/>
      <w:r>
        <w:t>it can be seen that the</w:t>
      </w:r>
      <w:proofErr w:type="gramEnd"/>
      <w:r>
        <w:t xml:space="preserve"> consumption timestamps are mainly concentrated between 8:00 and 20:00, reaching two small peaks around 9:00 and 10:00, and around 17:00, which may be Impact of commuting. After analysis by working days, we found that the peak consumption is 9:00 and 17:00 from Monday to Friday, and the peak consumption is 10:00 on Saturday and Sunday.</w:t>
      </w:r>
    </w:p>
    <w:p w14:paraId="71C9AC7E" w14:textId="77777777" w:rsidR="00642EE0" w:rsidRDefault="00642EE0" w:rsidP="00642EE0">
      <w:r>
        <w:t>7. Taking Tesco as an example, consumption is the highest on the 1st of every month, with peak consumption at 8:00 and 19:00.</w:t>
      </w:r>
    </w:p>
    <w:p w14:paraId="60EB5A01" w14:textId="77777777" w:rsidR="00642EE0" w:rsidRDefault="00642EE0" w:rsidP="00642EE0">
      <w:r>
        <w:t>8. The account balance has a median of 1686, an average of 3609, and a maximum of 4w6; consider fluctuations in different periods?</w:t>
      </w:r>
    </w:p>
    <w:p w14:paraId="3FE8B87F" w14:textId="77777777" w:rsidR="00642EE0" w:rsidRDefault="00642EE0" w:rsidP="00642EE0">
      <w:r>
        <w:lastRenderedPageBreak/>
        <w:t xml:space="preserve">9. Based on the deposit of 5,000 yuan in the account: the poor’s main consumption is Halifax LBG Tesco, and their main income is Westport Care Home and Happy Days Home; the rich’s main income is Premier Finance, Remedy Plus Care, University College Hospital, and CPA. For those with assets of more than 20,000 yuan, the higher the income proportion of LBG and </w:t>
      </w:r>
      <w:proofErr w:type="spellStart"/>
      <w:r>
        <w:t>Hostpital</w:t>
      </w:r>
      <w:proofErr w:type="spellEnd"/>
      <w:r>
        <w:t>, Care</w:t>
      </w:r>
    </w:p>
    <w:p w14:paraId="5DFABBB3" w14:textId="77777777" w:rsidR="00642EE0" w:rsidRDefault="00642EE0" w:rsidP="00642EE0">
      <w:r>
        <w:t>10.</w:t>
      </w:r>
    </w:p>
    <w:p w14:paraId="76FF9A84" w14:textId="77777777" w:rsidR="00642EE0" w:rsidRDefault="00642EE0" w:rsidP="00642EE0"/>
    <w:p w14:paraId="46D7A7A6" w14:textId="77777777" w:rsidR="00642EE0" w:rsidRDefault="00642EE0" w:rsidP="00642EE0">
      <w:r>
        <w:t>Later direction</w:t>
      </w:r>
    </w:p>
    <w:p w14:paraId="5A476225" w14:textId="77777777" w:rsidR="00642EE0" w:rsidRDefault="00642EE0" w:rsidP="00642EE0">
      <w:r>
        <w:t>1. Merchant classification</w:t>
      </w:r>
    </w:p>
    <w:p w14:paraId="485F28F1" w14:textId="7F8D1348" w:rsidR="00642EE0" w:rsidRDefault="00642EE0" w:rsidP="00642EE0">
      <w:pPr>
        <w:rPr>
          <w:rFonts w:hint="eastAsia"/>
        </w:rPr>
      </w:pPr>
      <w:r>
        <w:t>2. Specific research by class; ordinary people, middle class, rich?</w:t>
      </w:r>
    </w:p>
    <w:sectPr w:rsidR="00642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18C8B" w14:textId="77777777" w:rsidR="00EF0973" w:rsidRDefault="00EF0973" w:rsidP="00642EE0">
      <w:r>
        <w:separator/>
      </w:r>
    </w:p>
  </w:endnote>
  <w:endnote w:type="continuationSeparator" w:id="0">
    <w:p w14:paraId="77C62EF7" w14:textId="77777777" w:rsidR="00EF0973" w:rsidRDefault="00EF0973" w:rsidP="00642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1ACAF" w14:textId="77777777" w:rsidR="00EF0973" w:rsidRDefault="00EF0973" w:rsidP="00642EE0">
      <w:r>
        <w:separator/>
      </w:r>
    </w:p>
  </w:footnote>
  <w:footnote w:type="continuationSeparator" w:id="0">
    <w:p w14:paraId="4B665A81" w14:textId="77777777" w:rsidR="00EF0973" w:rsidRDefault="00EF0973" w:rsidP="00642E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A71BB"/>
    <w:multiLevelType w:val="hybridMultilevel"/>
    <w:tmpl w:val="9DA2DC52"/>
    <w:lvl w:ilvl="0" w:tplc="701083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81E0C3D"/>
    <w:multiLevelType w:val="hybridMultilevel"/>
    <w:tmpl w:val="16DEC56E"/>
    <w:lvl w:ilvl="0" w:tplc="B2BED4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6439225">
    <w:abstractNumId w:val="1"/>
  </w:num>
  <w:num w:numId="2" w16cid:durableId="1239751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63"/>
    <w:rsid w:val="00206363"/>
    <w:rsid w:val="00496A72"/>
    <w:rsid w:val="00642EE0"/>
    <w:rsid w:val="0064683B"/>
    <w:rsid w:val="006E3D9A"/>
    <w:rsid w:val="007A1D13"/>
    <w:rsid w:val="009F18EA"/>
    <w:rsid w:val="00BD12F8"/>
    <w:rsid w:val="00D109EC"/>
    <w:rsid w:val="00EF0973"/>
    <w:rsid w:val="00F95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B16A7"/>
  <w15:chartTrackingRefBased/>
  <w15:docId w15:val="{0CA9CB17-F6F9-45B4-827E-FE5CE897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18EA"/>
    <w:pPr>
      <w:ind w:firstLineChars="200" w:firstLine="420"/>
    </w:pPr>
  </w:style>
  <w:style w:type="paragraph" w:styleId="a4">
    <w:name w:val="header"/>
    <w:basedOn w:val="a"/>
    <w:link w:val="a5"/>
    <w:uiPriority w:val="99"/>
    <w:unhideWhenUsed/>
    <w:rsid w:val="00642EE0"/>
    <w:pPr>
      <w:tabs>
        <w:tab w:val="center" w:pos="4153"/>
        <w:tab w:val="right" w:pos="8306"/>
      </w:tabs>
      <w:snapToGrid w:val="0"/>
      <w:jc w:val="center"/>
    </w:pPr>
    <w:rPr>
      <w:sz w:val="18"/>
      <w:szCs w:val="18"/>
    </w:rPr>
  </w:style>
  <w:style w:type="character" w:customStyle="1" w:styleId="a5">
    <w:name w:val="页眉 字符"/>
    <w:basedOn w:val="a0"/>
    <w:link w:val="a4"/>
    <w:uiPriority w:val="99"/>
    <w:rsid w:val="00642EE0"/>
    <w:rPr>
      <w:sz w:val="18"/>
      <w:szCs w:val="18"/>
    </w:rPr>
  </w:style>
  <w:style w:type="paragraph" w:styleId="a6">
    <w:name w:val="footer"/>
    <w:basedOn w:val="a"/>
    <w:link w:val="a7"/>
    <w:uiPriority w:val="99"/>
    <w:unhideWhenUsed/>
    <w:rsid w:val="00642EE0"/>
    <w:pPr>
      <w:tabs>
        <w:tab w:val="center" w:pos="4153"/>
        <w:tab w:val="right" w:pos="8306"/>
      </w:tabs>
      <w:snapToGrid w:val="0"/>
      <w:jc w:val="left"/>
    </w:pPr>
    <w:rPr>
      <w:sz w:val="18"/>
      <w:szCs w:val="18"/>
    </w:rPr>
  </w:style>
  <w:style w:type="character" w:customStyle="1" w:styleId="a7">
    <w:name w:val="页脚 字符"/>
    <w:basedOn w:val="a0"/>
    <w:link w:val="a6"/>
    <w:uiPriority w:val="99"/>
    <w:rsid w:val="00642E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Shuyao Yi</dc:creator>
  <cp:keywords/>
  <dc:description/>
  <cp:lastModifiedBy>Shuyao Yi</cp:lastModifiedBy>
  <cp:revision>3</cp:revision>
  <dcterms:created xsi:type="dcterms:W3CDTF">2024-03-21T02:27:00Z</dcterms:created>
  <dcterms:modified xsi:type="dcterms:W3CDTF">2024-04-29T19:54:00Z</dcterms:modified>
</cp:coreProperties>
</file>