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7283" w14:textId="1A1A63DC" w:rsidR="00632D83" w:rsidRPr="00837565" w:rsidRDefault="004433E0">
      <w:pPr>
        <w:rPr>
          <w:b/>
          <w:bCs/>
        </w:rPr>
      </w:pPr>
      <w:r w:rsidRPr="00837565">
        <w:rPr>
          <w:b/>
          <w:bCs/>
        </w:rPr>
        <w:t>How do banks (in general)/Lloyds Banking Group (specifically) handle data?</w:t>
      </w:r>
    </w:p>
    <w:p w14:paraId="5794BD24" w14:textId="764855B2" w:rsidR="004433E0" w:rsidRDefault="004433E0">
      <w:r>
        <w:br/>
        <w:t xml:space="preserve">Banks gather a wide range of data from their clientele, encompassing personal particulars such as name, address, contact information, financial data, and transaction records. </w:t>
      </w:r>
      <w:r>
        <w:br/>
        <w:t xml:space="preserve">Banks store information in databases and systems that are fortified with sophisticated security measures, including access controls, encryption, and firewalls. Multiple redundant locations are typically utilised to store data in order to ensure its availability and resilience. </w:t>
      </w:r>
      <w:r>
        <w:br/>
        <w:t xml:space="preserve">Banks process data for a multitude of objectives, encompassing regulatory compliance, risk assessment, account administration, and transaction processing. To guarantee precision, confidentiality, and integrity, data processing is conducted in adherence to rigorous policies and protocols. </w:t>
      </w:r>
      <w:r>
        <w:br/>
        <w:t xml:space="preserve">Banks employ stringent security protocols in order to safeguard data against unauthorised access, disclosure, modification, and deletion. This encompasses the deployment of intrusion detection systems, encryption, access controls, and routine security audits and evaluations. </w:t>
      </w:r>
      <w:r>
        <w:br/>
        <w:t xml:space="preserve">Regulatory compliance is a critical aspect of banking, as it dictates the manner in which institutions handle consumer data, including its collection, custody, processing, and protection. This includes regulations such as the Gramm-Leach-Bliley Act (GLBA) in the United States and the General Data Protection Regulation (GDPR) in Europe. </w:t>
      </w:r>
      <w:r>
        <w:br/>
        <w:t xml:space="preserve">Banks have established policies and procedures to ensure that customer data is used exclusively for legitimate business purposes and to protect its privacy. This includes providing consumers with options to control how their data is utilised and obtaining their consent prior to using their data for marketing purposes. </w:t>
      </w:r>
      <w:r>
        <w:br/>
        <w:t xml:space="preserve">Banks maintain customer data for the duration required to satisfy legal and regulatory obligations, in addition to conducting business-related activities like account management and customer service. Unused information is either anonymized or disposed of securely in order to safeguard customer confidentiality. </w:t>
      </w:r>
      <w:r>
        <w:br/>
        <w:t>In the case of Lloyds Banking Group, their data management strategy would be in accordance with established industry standards and regulatory obligations. The organisation would implement its own policies, procedures, and technologies to safeguard the confidentiality, integrity, and security of customer data; however, these particulars would remain confidential and not be made public.</w:t>
      </w:r>
    </w:p>
    <w:p w14:paraId="171216CC" w14:textId="6E4A9BE9" w:rsidR="004433E0" w:rsidRDefault="004433E0">
      <w:r>
        <w:t>--------------------------------------------------------------------------------------------------------------------------------------</w:t>
      </w:r>
    </w:p>
    <w:p w14:paraId="28E73439" w14:textId="77777777" w:rsidR="004433E0" w:rsidRDefault="004433E0">
      <w:r>
        <w:t xml:space="preserve">More detailed </w:t>
      </w:r>
    </w:p>
    <w:p w14:paraId="2634EE1A" w14:textId="7599D0AB" w:rsidR="004433E0" w:rsidRDefault="004433E0">
      <w:r>
        <w:t xml:space="preserve">The collection of data: </w:t>
      </w:r>
      <w:r>
        <w:br/>
      </w:r>
      <w:r>
        <w:br/>
        <w:t xml:space="preserve">Through various channels, including online banking portals, mobile applications, in-person interactions at branches, and customer service centres, banks collect a variety of consumer data. </w:t>
      </w:r>
      <w:r>
        <w:br/>
        <w:t>Personal information such as name, address, date of birth, contact details, social security number (or equivalent), employment particulars, and financial information including income, assets, liabilities, and credit history are among the data collected.</w:t>
      </w:r>
    </w:p>
    <w:p w14:paraId="0CE4216C" w14:textId="77777777" w:rsidR="004433E0" w:rsidRDefault="004433E0">
      <w:r>
        <w:t xml:space="preserve">The storage of data: </w:t>
      </w:r>
      <w:r>
        <w:br/>
      </w:r>
      <w:r>
        <w:br/>
        <w:t xml:space="preserve">Customer information is frequently backed up and redundant in data centres where banks store it to ensure data integrity and availability. </w:t>
      </w:r>
      <w:r>
        <w:br/>
        <w:t xml:space="preserve">Strict encryption methods are employed to safeguard data while it is in transit and at rest. Strict access controls are implemented to ensure that only authorised personnel have access to sensitive </w:t>
      </w:r>
      <w:r>
        <w:lastRenderedPageBreak/>
        <w:t xml:space="preserve">data. </w:t>
      </w:r>
      <w:r>
        <w:br/>
        <w:t>Monitoring, updating, and auditing data storage systems on a routine basis ensures adherence to security regulations and standards.</w:t>
      </w:r>
      <w:r>
        <w:br/>
      </w:r>
      <w:r>
        <w:br/>
        <w:t xml:space="preserve">Processing Data: </w:t>
      </w:r>
      <w:r>
        <w:br/>
      </w:r>
      <w:r>
        <w:br/>
        <w:t xml:space="preserve">In addition to account establishment, transaction processing, credit scoring, risk assessment, fraud detection, and regulatory reporting, banks process consumer data for a variety of other objectives. </w:t>
      </w:r>
      <w:r>
        <w:br/>
        <w:t xml:space="preserve">In practice, automated systems and algorithms are frequently utilised to perform credit scoring and fraud detection, supplemented by trained personnel who conduct manual reviews as needed. </w:t>
      </w:r>
      <w:r>
        <w:br/>
        <w:t>Policies and procedures govern data processing activities in an effort to guarantee precision, uniformity, and adherence to regulatory obligations.</w:t>
      </w:r>
    </w:p>
    <w:p w14:paraId="3BA7FE7C" w14:textId="25B0DB91" w:rsidR="004433E0" w:rsidRDefault="004433E0">
      <w:r>
        <w:br/>
        <w:t xml:space="preserve">Data Preserving: </w:t>
      </w:r>
      <w:r>
        <w:br/>
      </w:r>
      <w:r>
        <w:br/>
        <w:t xml:space="preserve">The length of time that banks retain customer information varies according to regulatory requirements and business requirements. </w:t>
      </w:r>
      <w:r>
        <w:br/>
        <w:t xml:space="preserve">Data that is no longer necessary is disposed of in a secure manner through the implementation of techniques like data erasure or secure deletion. </w:t>
      </w:r>
      <w:r>
        <w:br/>
        <w:t>Banks may also employ data anonymization or pseudonymization techniques to safeguard customer privacy while conducting research or analysis.</w:t>
      </w:r>
    </w:p>
    <w:p w14:paraId="16DF6623" w14:textId="77777777" w:rsidR="004433E0" w:rsidRDefault="004433E0" w:rsidP="004433E0">
      <w:r>
        <w:t>==================================================================================</w:t>
      </w:r>
    </w:p>
    <w:p w14:paraId="66F54E93" w14:textId="38C94430" w:rsidR="004433E0" w:rsidRDefault="00837565">
      <w:pPr>
        <w:rPr>
          <w:b/>
          <w:bCs/>
        </w:rPr>
      </w:pPr>
      <w:r w:rsidRPr="00837565">
        <w:rPr>
          <w:b/>
          <w:bCs/>
        </w:rPr>
        <w:t>How do banks (in general)/Lloyds Banking Group (specifically) make money?</w:t>
      </w:r>
    </w:p>
    <w:p w14:paraId="0C98FCB0" w14:textId="3DC56469" w:rsidR="00837565" w:rsidRDefault="00837565">
      <w:r w:rsidRPr="00837565">
        <w:t>Interest Income</w:t>
      </w:r>
      <w:r w:rsidRPr="00837565">
        <w:t xml:space="preserve">, </w:t>
      </w:r>
      <w:r w:rsidRPr="00837565">
        <w:t>Fee-Based Services</w:t>
      </w:r>
      <w:r w:rsidRPr="00837565">
        <w:t xml:space="preserve">, </w:t>
      </w:r>
      <w:r w:rsidRPr="00837565">
        <w:t>Trading and Investment Income</w:t>
      </w:r>
      <w:r w:rsidRPr="00837565">
        <w:t xml:space="preserve">, </w:t>
      </w:r>
      <w:r w:rsidRPr="00837565">
        <w:t>Asset Management and Wealth Management</w:t>
      </w:r>
      <w:r w:rsidRPr="00837565">
        <w:t xml:space="preserve">, </w:t>
      </w:r>
      <w:r w:rsidRPr="00837565">
        <w:t>Interest on Reserves</w:t>
      </w:r>
      <w:r w:rsidRPr="00837565">
        <w:t xml:space="preserve">, </w:t>
      </w:r>
      <w:r w:rsidRPr="00837565">
        <w:t>Insurance and Other Financial Products</w:t>
      </w:r>
      <w:r w:rsidRPr="00837565">
        <w:t xml:space="preserve">, </w:t>
      </w:r>
      <w:r w:rsidRPr="00837565">
        <w:t>Investment Banking and Advisory Services</w:t>
      </w:r>
      <w:r>
        <w:t xml:space="preserve"> are main sources of income for a bank</w:t>
      </w:r>
    </w:p>
    <w:p w14:paraId="06324060" w14:textId="77777777" w:rsidR="00837565" w:rsidRDefault="00837565"/>
    <w:p w14:paraId="2E0F41B5" w14:textId="0AF29D1C" w:rsidR="00837565" w:rsidRDefault="00837565">
      <w:r>
        <w:t xml:space="preserve">A substantial proportion of the revenue generated by banks is derived from interest income, which is collected on loans and mortgages. Generally, consumers who borrow money are required to repay the bank with interest, thereby contributing to the interest income of the financial institution. In a similar fashion, interest income is generated by banks through investments in corporate and government bonds, as well as interest-bearing deposits maintained at the central bank. </w:t>
      </w:r>
      <w:r>
        <w:br/>
      </w:r>
      <w:r>
        <w:br/>
        <w:t xml:space="preserve">A variety of fee-based services, including account maintenance fees, overdraft fees, transaction fees, and wealth management services, are provided by banks to their clients. The bank's non-interest income is influenced by these fees, which may fluctuate in accordance with the nature and intricacy of the service rendered. </w:t>
      </w:r>
      <w:r>
        <w:br/>
      </w:r>
      <w:r>
        <w:br/>
        <w:t xml:space="preserve">Trading and Investment Income: Banks generate revenue through the purchase and sale of derivatives, equities, bonds, and currencies, among other financial market activities. In addition, they may manage clients' investment portfolios in exchange for compensation in the form of commissions and fees. Investment and trading profits contribute to the overall revenue of the bank. </w:t>
      </w:r>
      <w:r>
        <w:br/>
      </w:r>
      <w:r>
        <w:br/>
        <w:t xml:space="preserve">Asset Management and Wealth Management: High-net-worth individuals, institutional investors, </w:t>
      </w:r>
      <w:r>
        <w:lastRenderedPageBreak/>
        <w:t xml:space="preserve">and corporate consumers frequently utilise the asset management and wealth management services provided by banks. Portfolio management, investment advisory, retirement planning, and estate planning are examples of such services. These service fees contribute to the fee-based revenue of the bank. </w:t>
      </w:r>
      <w:r>
        <w:br/>
      </w:r>
      <w:r>
        <w:br/>
        <w:t xml:space="preserve">Reserves maintained by banks at the central bank or other financial institutions may accrue interest. By paying interest on excess reserves deposited by commercial banks, central banks can generate supplementary revenue. </w:t>
      </w:r>
      <w:r>
        <w:br/>
      </w:r>
      <w:r>
        <w:br/>
        <w:t xml:space="preserve">Insurance and Other Financial Products: Certain financial institutions provide insurance products, including health insurance, property insurance, and life insurance, either independently or in collaboration with insurance providers. Insurance premium and commission income are significant contributors to the bank's total revenue. In addition, banks may provide investment funds, credit cards, prepaid cards, and other financial products from which they generate income in the form of fees, interest, and other sources of revenue. </w:t>
      </w:r>
      <w:r>
        <w:br/>
      </w:r>
      <w:r>
        <w:br/>
        <w:t>Investment banking and advisory services are commonly provided by larger banks, including certain entities within the Lloyds Banking Group. These services may include corporate finance advisory, underwriting of securities offerings, and mergers and acquisitions advisory. The charges generated from these services may be considerable and make a substantial contribution to the bank's total revenue.</w:t>
      </w:r>
    </w:p>
    <w:p w14:paraId="09850571" w14:textId="51E9F248" w:rsidR="00E4241E" w:rsidRPr="00837565" w:rsidRDefault="00E4241E">
      <w:r>
        <w:t>xxxxxxxxxxxxxxxxxxxxxxxxxxxxxxxxxxxxxxxxxxxxxxxxxxxxxxxxxxxxxxxxxxxxxxxxxxxxxxxxxxxxxxxxxxxxxx</w:t>
      </w:r>
    </w:p>
    <w:sectPr w:rsidR="00E4241E" w:rsidRPr="00837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EF"/>
    <w:rsid w:val="004433E0"/>
    <w:rsid w:val="00540402"/>
    <w:rsid w:val="00632D83"/>
    <w:rsid w:val="00837565"/>
    <w:rsid w:val="009959EF"/>
    <w:rsid w:val="00E42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B13D"/>
  <w15:chartTrackingRefBased/>
  <w15:docId w15:val="{D6E57E5E-02E3-4A4A-93BD-45B235E9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7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Vishwas Mokashi</dc:creator>
  <cp:keywords/>
  <dc:description/>
  <cp:lastModifiedBy>Saket Vishwas Mokashi</cp:lastModifiedBy>
  <cp:revision>4</cp:revision>
  <dcterms:created xsi:type="dcterms:W3CDTF">2024-02-09T14:37:00Z</dcterms:created>
  <dcterms:modified xsi:type="dcterms:W3CDTF">2024-02-09T17:15:00Z</dcterms:modified>
</cp:coreProperties>
</file>