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285" w:rsidRDefault="00612213">
      <w:r>
        <w:t xml:space="preserve">Solenoids will be utilised in both the robot keyboard and robot xylophone as shown in </w:t>
      </w:r>
      <w:r>
        <w:rPr>
          <w:b/>
        </w:rPr>
        <w:t xml:space="preserve">Section X and Section X (insert reference for keyboard and xylophone section). </w:t>
      </w:r>
      <w:r>
        <w:t>They</w:t>
      </w:r>
      <w:r w:rsidR="00874285">
        <w:t xml:space="preserve"> are common electronic components that come in various forms, electromechanical, pneumatic and hydraulic </w:t>
      </w:r>
      <w:sdt>
        <w:sdtPr>
          <w:id w:val="1025675154"/>
          <w:citation/>
        </w:sdtPr>
        <w:sdtEndPr/>
        <w:sdtContent>
          <w:r w:rsidR="00874285">
            <w:fldChar w:fldCharType="begin"/>
          </w:r>
          <w:r w:rsidR="00874285">
            <w:instrText xml:space="preserve"> CITATION Soc06 \l 2057 </w:instrText>
          </w:r>
          <w:r w:rsidR="00874285">
            <w:fldChar w:fldCharType="separate"/>
          </w:r>
          <w:r w:rsidR="002656BF" w:rsidRPr="002656BF">
            <w:rPr>
              <w:noProof/>
            </w:rPr>
            <w:t>[1]</w:t>
          </w:r>
          <w:r w:rsidR="00874285">
            <w:fldChar w:fldCharType="end"/>
          </w:r>
        </w:sdtContent>
      </w:sdt>
      <w:r w:rsidR="00874285">
        <w:t xml:space="preserve">. </w:t>
      </w:r>
      <w:r w:rsidR="00A737E0">
        <w:t xml:space="preserve">The solenoids used in this project are electromechanical, they were selected as they were cheap to purchase and were simple to implement in the robot keyboard and xylophone. </w:t>
      </w:r>
      <w:r w:rsidR="00C800B3">
        <w:t>A</w:t>
      </w:r>
      <w:r w:rsidR="00A737E0">
        <w:t xml:space="preserve"> significant amount of force would </w:t>
      </w:r>
      <w:r w:rsidR="00C800B3">
        <w:t xml:space="preserve">not </w:t>
      </w:r>
      <w:r w:rsidR="00A737E0">
        <w:t>be needed so pneumatic and hydraulic (which are more expensive</w:t>
      </w:r>
      <w:r w:rsidR="00C800B3">
        <w:t xml:space="preserve"> as well</w:t>
      </w:r>
      <w:r w:rsidR="00A737E0">
        <w:t xml:space="preserve">) were not considered.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7"/>
      </w:tblGrid>
      <w:tr w:rsidR="00874285" w:rsidTr="00874285">
        <w:tc>
          <w:tcPr>
            <w:tcW w:w="4499" w:type="dxa"/>
            <w:vAlign w:val="center"/>
          </w:tcPr>
          <w:p w:rsidR="00874285" w:rsidRDefault="00874285" w:rsidP="00FE66F9">
            <w:pPr>
              <w:spacing w:after="0"/>
              <w:jc w:val="right"/>
            </w:pPr>
            <w:r w:rsidRPr="00286662">
              <w:rPr>
                <w:noProof/>
                <w:lang w:eastAsia="en-GB"/>
              </w:rPr>
              <w:drawing>
                <wp:inline distT="0" distB="0" distL="0" distR="0" wp14:anchorId="66419161" wp14:editId="7C731CBD">
                  <wp:extent cx="2232246" cy="1544320"/>
                  <wp:effectExtent l="19050" t="19050" r="1587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2752" cy="1551588"/>
                          </a:xfrm>
                          <a:prstGeom prst="rect">
                            <a:avLst/>
                          </a:prstGeom>
                          <a:ln>
                            <a:solidFill>
                              <a:schemeClr val="tx1"/>
                            </a:solidFill>
                          </a:ln>
                        </pic:spPr>
                      </pic:pic>
                    </a:graphicData>
                  </a:graphic>
                </wp:inline>
              </w:drawing>
            </w:r>
          </w:p>
        </w:tc>
        <w:tc>
          <w:tcPr>
            <w:tcW w:w="4527" w:type="dxa"/>
            <w:vAlign w:val="center"/>
          </w:tcPr>
          <w:p w:rsidR="00874285" w:rsidRDefault="00874285" w:rsidP="00FE66F9">
            <w:pPr>
              <w:spacing w:after="0"/>
              <w:jc w:val="left"/>
            </w:pPr>
            <w:r w:rsidRPr="00780640">
              <w:rPr>
                <w:noProof/>
                <w:lang w:eastAsia="en-GB"/>
              </w:rPr>
              <w:drawing>
                <wp:inline distT="0" distB="0" distL="0" distR="0" wp14:anchorId="67226B14" wp14:editId="2E72D82D">
                  <wp:extent cx="2292468" cy="2717940"/>
                  <wp:effectExtent l="19050" t="19050" r="1270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2468" cy="2717940"/>
                          </a:xfrm>
                          <a:prstGeom prst="rect">
                            <a:avLst/>
                          </a:prstGeom>
                          <a:ln>
                            <a:solidFill>
                              <a:schemeClr val="tx1"/>
                            </a:solidFill>
                          </a:ln>
                        </pic:spPr>
                      </pic:pic>
                    </a:graphicData>
                  </a:graphic>
                </wp:inline>
              </w:drawing>
            </w:r>
          </w:p>
        </w:tc>
      </w:tr>
    </w:tbl>
    <w:p w:rsidR="00874285" w:rsidRPr="00B41814" w:rsidRDefault="00874285" w:rsidP="00874285">
      <w:pPr>
        <w:pStyle w:val="Caption"/>
        <w:jc w:val="center"/>
      </w:pPr>
      <w:bookmarkStart w:id="0" w:name="_Ref498882681"/>
      <w:r>
        <w:t xml:space="preserve">Figure </w:t>
      </w:r>
      <w:fldSimple w:instr=" SEQ Figure \* ARABIC ">
        <w:r w:rsidR="002656BF">
          <w:rPr>
            <w:noProof/>
          </w:rPr>
          <w:t>1</w:t>
        </w:r>
      </w:fldSimple>
      <w:bookmarkEnd w:id="0"/>
      <w:r>
        <w:t xml:space="preserve"> Pull action solenoid from </w:t>
      </w:r>
      <w:proofErr w:type="spellStart"/>
      <w:r>
        <w:t>Solentec</w:t>
      </w:r>
      <w:proofErr w:type="spellEnd"/>
      <w:r>
        <w:t xml:space="preserve"> Ltd. (left) corresponding force/stroke characteristic (right) </w:t>
      </w:r>
      <w:sdt>
        <w:sdtPr>
          <w:id w:val="1547489116"/>
          <w:citation/>
        </w:sdtPr>
        <w:sdtEndPr/>
        <w:sdtContent>
          <w:r>
            <w:fldChar w:fldCharType="begin"/>
          </w:r>
          <w:r>
            <w:instrText xml:space="preserve"> CITATION RSC17 \l 2057 </w:instrText>
          </w:r>
          <w:r>
            <w:fldChar w:fldCharType="separate"/>
          </w:r>
          <w:r w:rsidR="002656BF">
            <w:rPr>
              <w:b w:val="0"/>
              <w:bCs/>
              <w:noProof/>
              <w:lang w:val="en-US"/>
            </w:rPr>
            <w:t>Invalid source specified.</w:t>
          </w:r>
          <w:r>
            <w:fldChar w:fldCharType="end"/>
          </w:r>
        </w:sdtContent>
      </w:sdt>
    </w:p>
    <w:p w:rsidR="00874285" w:rsidRDefault="008B7BD4" w:rsidP="00874285">
      <w:r>
        <w:t>Electromechanical solenoids</w:t>
      </w:r>
      <w:r w:rsidR="00A737E0">
        <w:t xml:space="preserve"> consist of two main components: a coil and plunger or slug that is placed inside the coil (this is usually made out of steel) </w:t>
      </w:r>
      <w:sdt>
        <w:sdtPr>
          <w:id w:val="-2143109579"/>
          <w:citation/>
        </w:sdtPr>
        <w:sdtEndPr/>
        <w:sdtContent>
          <w:r w:rsidR="00A737E0">
            <w:fldChar w:fldCharType="begin"/>
          </w:r>
          <w:r w:rsidR="00A737E0">
            <w:instrText xml:space="preserve"> CITATION Soc06 \l 2057 </w:instrText>
          </w:r>
          <w:r w:rsidR="00A737E0">
            <w:fldChar w:fldCharType="separate"/>
          </w:r>
          <w:r w:rsidR="002656BF" w:rsidRPr="002656BF">
            <w:rPr>
              <w:noProof/>
            </w:rPr>
            <w:t>[1]</w:t>
          </w:r>
          <w:r w:rsidR="00A737E0">
            <w:fldChar w:fldCharType="end"/>
          </w:r>
        </w:sdtContent>
      </w:sdt>
      <w:r w:rsidR="00A737E0">
        <w:t xml:space="preserve">. </w:t>
      </w:r>
      <w:r w:rsidR="00874285">
        <w:t xml:space="preserve">According to Ampere’s Law </w:t>
      </w:r>
      <w:sdt>
        <w:sdtPr>
          <w:id w:val="-737081072"/>
          <w:citation/>
        </w:sdtPr>
        <w:sdtEndPr/>
        <w:sdtContent>
          <w:r w:rsidR="00874285">
            <w:fldChar w:fldCharType="begin"/>
          </w:r>
          <w:r w:rsidR="00874285">
            <w:instrText xml:space="preserve"> CITATION Rad13 \l 2057 </w:instrText>
          </w:r>
          <w:r w:rsidR="00874285">
            <w:fldChar w:fldCharType="separate"/>
          </w:r>
          <w:r w:rsidR="002656BF" w:rsidRPr="002656BF">
            <w:rPr>
              <w:noProof/>
            </w:rPr>
            <w:t>[2]</w:t>
          </w:r>
          <w:r w:rsidR="00874285">
            <w:fldChar w:fldCharType="end"/>
          </w:r>
        </w:sdtContent>
      </w:sdt>
      <w:r w:rsidR="00874285">
        <w:t xml:space="preserve"> when a current is passed through the solenoid a magnetic field is created in and around the coil which forces the plunger to be drawn in. As can be seen in </w:t>
      </w:r>
      <w:r w:rsidR="00874285">
        <w:fldChar w:fldCharType="begin"/>
      </w:r>
      <w:r w:rsidR="00874285">
        <w:instrText xml:space="preserve"> REF _Ref498882681 \h </w:instrText>
      </w:r>
      <w:r w:rsidR="00874285">
        <w:fldChar w:fldCharType="separate"/>
      </w:r>
      <w:r w:rsidR="002656BF">
        <w:t xml:space="preserve">Figure </w:t>
      </w:r>
      <w:r w:rsidR="002656BF">
        <w:rPr>
          <w:noProof/>
        </w:rPr>
        <w:t>1</w:t>
      </w:r>
      <w:r w:rsidR="00874285">
        <w:fldChar w:fldCharType="end"/>
      </w:r>
      <w:r w:rsidR="00874285">
        <w:t xml:space="preserve"> a spring is used to hold the plunger in place, this is so that when a current is not being passed through the solenoid and no force is acting on the plunger it returns to its normal position outside of the coil, this is typical of a ‘Pull’ type solenoid. ‘Push’ type solenoids are also available where the spring holds the plunger inside the coil when the coil is not energised, when a current is passed through the plunger is forced out of the coil. </w:t>
      </w:r>
    </w:p>
    <w:p w:rsidR="00874285" w:rsidRDefault="00874285" w:rsidP="00874285">
      <w:r>
        <w:t xml:space="preserve">A solenoid is dictated by two parameters, the duty cycle of the solenoid and the force produced according to the duty cycle. The duty cycle is calculated by the following formula: </w:t>
      </w:r>
    </w:p>
    <w:p w:rsidR="00874285" w:rsidRDefault="00874285" w:rsidP="00874285">
      <w:pPr>
        <w:keepNext/>
      </w:pPr>
      <m:oMathPara>
        <m:oMath>
          <m:r>
            <w:rPr>
              <w:rFonts w:ascii="Cambria Math" w:hAnsi="Cambria Math"/>
            </w:rPr>
            <w:lastRenderedPageBreak/>
            <m:t xml:space="preserve">Duty Cycle </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On Time</m:t>
              </m:r>
            </m:num>
            <m:den>
              <m:r>
                <w:rPr>
                  <w:rFonts w:ascii="Cambria Math" w:hAnsi="Cambria Math"/>
                </w:rPr>
                <m:t>On Time+Off Time</m:t>
              </m:r>
            </m:den>
          </m:f>
          <m:r>
            <w:rPr>
              <w:rFonts w:ascii="Cambria Math" w:hAnsi="Cambria Math"/>
            </w:rPr>
            <m:t>* 100</m:t>
          </m:r>
        </m:oMath>
      </m:oMathPara>
    </w:p>
    <w:p w:rsidR="00874285" w:rsidRPr="007C12A2" w:rsidRDefault="00874285" w:rsidP="00874285">
      <w:pPr>
        <w:pStyle w:val="Caption"/>
        <w:jc w:val="center"/>
        <w:rPr>
          <w:rFonts w:eastAsiaTheme="minorEastAsia"/>
        </w:rPr>
      </w:pPr>
      <w:bookmarkStart w:id="1" w:name="_Ref498890087"/>
      <w:r>
        <w:t xml:space="preserve">Equation </w:t>
      </w:r>
      <w:fldSimple w:instr=" SEQ Equation \* ARABIC ">
        <w:r w:rsidR="002656BF">
          <w:rPr>
            <w:noProof/>
          </w:rPr>
          <w:t>1</w:t>
        </w:r>
      </w:fldSimple>
      <w:bookmarkEnd w:id="1"/>
      <w:r>
        <w:t xml:space="preserve"> Duty Cycle of a Solenoid </w:t>
      </w:r>
      <w:sdt>
        <w:sdtPr>
          <w:id w:val="-1274940099"/>
          <w:citation/>
        </w:sdtPr>
        <w:sdtContent>
          <w:r w:rsidR="002656BF">
            <w:fldChar w:fldCharType="begin"/>
          </w:r>
          <w:r w:rsidR="002656BF">
            <w:instrText xml:space="preserve"> CITATION BIC11 \l 2057 </w:instrText>
          </w:r>
          <w:r w:rsidR="002656BF">
            <w:fldChar w:fldCharType="separate"/>
          </w:r>
          <w:r w:rsidR="002656BF" w:rsidRPr="002656BF">
            <w:rPr>
              <w:noProof/>
            </w:rPr>
            <w:t>[3]</w:t>
          </w:r>
          <w:r w:rsidR="002656BF">
            <w:fldChar w:fldCharType="end"/>
          </w:r>
        </w:sdtContent>
      </w:sdt>
    </w:p>
    <w:p w:rsidR="00874285" w:rsidRPr="003D157B" w:rsidRDefault="00874285" w:rsidP="00874285">
      <w:r>
        <w:t xml:space="preserve">In this case the “On Time” refers to the amount of time that the coil is energised and the “Off Time” refers to the time that it is not. </w:t>
      </w:r>
      <w:r>
        <w:fldChar w:fldCharType="begin"/>
      </w:r>
      <w:r>
        <w:instrText xml:space="preserve"> REF _Ref498882681 \h </w:instrText>
      </w:r>
      <w:r>
        <w:fldChar w:fldCharType="separate"/>
      </w:r>
      <w:r w:rsidR="002656BF">
        <w:t xml:space="preserve">Figure </w:t>
      </w:r>
      <w:r w:rsidR="002656BF">
        <w:rPr>
          <w:noProof/>
        </w:rPr>
        <w:t>1</w:t>
      </w:r>
      <w:r>
        <w:fldChar w:fldCharType="end"/>
      </w:r>
      <w:r>
        <w:t xml:space="preserve"> shows how the force </w:t>
      </w:r>
      <w:r w:rsidR="006E1A48">
        <w:t>exerted by the solenoid reduces as the duty cycle increases i.e. as the rate at which the solenoid is energised and de-energised increases the force exerted by the plunger decreases</w:t>
      </w:r>
      <w:r>
        <w:t>. This is because as the solenoid is energised and de-energised it begins to gain heat which increases the losses in the solenoid, so less force is delivered. The stroke is the amount of the plunger that is outside of the coil whe</w:t>
      </w:r>
      <w:bookmarkStart w:id="2" w:name="_GoBack"/>
      <w:bookmarkEnd w:id="2"/>
      <w:r>
        <w:t xml:space="preserve">n it is energised. It can be seen that as the duty cycle decreases the force that can be exerted by the solenoid increases, this means that if the solenoid is not switched on and off very quickly then more force can be expected to be produced. </w:t>
      </w:r>
    </w:p>
    <w:sdt>
      <w:sdtPr>
        <w:rPr>
          <w:rFonts w:eastAsiaTheme="minorHAnsi" w:cstheme="minorBidi"/>
          <w:b w:val="0"/>
          <w:sz w:val="24"/>
          <w:szCs w:val="22"/>
        </w:rPr>
        <w:id w:val="1677004883"/>
        <w:docPartObj>
          <w:docPartGallery w:val="Bibliographies"/>
          <w:docPartUnique/>
        </w:docPartObj>
      </w:sdtPr>
      <w:sdtEndPr/>
      <w:sdtContent>
        <w:p w:rsidR="00874285" w:rsidRDefault="00874285">
          <w:pPr>
            <w:pStyle w:val="Heading1"/>
          </w:pPr>
          <w:r>
            <w:t>Bibliography</w:t>
          </w:r>
        </w:p>
        <w:sdt>
          <w:sdtPr>
            <w:id w:val="111145805"/>
            <w:bibliography/>
          </w:sdtPr>
          <w:sdtEndPr/>
          <w:sdtContent>
            <w:p w:rsidR="002656BF" w:rsidRDefault="00874285">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2656BF">
                <w:trPr>
                  <w:divId w:val="1460803813"/>
                  <w:tblCellSpacing w:w="15" w:type="dxa"/>
                </w:trPr>
                <w:tc>
                  <w:tcPr>
                    <w:tcW w:w="50" w:type="pct"/>
                    <w:hideMark/>
                  </w:tcPr>
                  <w:p w:rsidR="002656BF" w:rsidRDefault="002656BF">
                    <w:pPr>
                      <w:pStyle w:val="Bibliography"/>
                      <w:rPr>
                        <w:noProof/>
                        <w:szCs w:val="24"/>
                      </w:rPr>
                    </w:pPr>
                    <w:r>
                      <w:rPr>
                        <w:noProof/>
                      </w:rPr>
                      <w:t xml:space="preserve">[1] </w:t>
                    </w:r>
                  </w:p>
                </w:tc>
                <w:tc>
                  <w:tcPr>
                    <w:tcW w:w="0" w:type="auto"/>
                    <w:hideMark/>
                  </w:tcPr>
                  <w:p w:rsidR="002656BF" w:rsidRDefault="002656BF">
                    <w:pPr>
                      <w:pStyle w:val="Bibliography"/>
                      <w:rPr>
                        <w:noProof/>
                      </w:rPr>
                    </w:pPr>
                    <w:r>
                      <w:rPr>
                        <w:noProof/>
                      </w:rPr>
                      <w:t>Society of Robots, “Actuators - Solenoids,” Soceity of Robots, 9 August 2006. [Online]. Available: http://www.societyofrobots.com/actuators_solenoids.shtml. [Accessed October 2017].</w:t>
                    </w:r>
                  </w:p>
                </w:tc>
              </w:tr>
              <w:tr w:rsidR="002656BF">
                <w:trPr>
                  <w:divId w:val="1460803813"/>
                  <w:tblCellSpacing w:w="15" w:type="dxa"/>
                </w:trPr>
                <w:tc>
                  <w:tcPr>
                    <w:tcW w:w="50" w:type="pct"/>
                    <w:hideMark/>
                  </w:tcPr>
                  <w:p w:rsidR="002656BF" w:rsidRDefault="002656BF">
                    <w:pPr>
                      <w:pStyle w:val="Bibliography"/>
                      <w:rPr>
                        <w:noProof/>
                      </w:rPr>
                    </w:pPr>
                    <w:r>
                      <w:rPr>
                        <w:noProof/>
                      </w:rPr>
                      <w:t xml:space="preserve">[2] </w:t>
                    </w:r>
                  </w:p>
                </w:tc>
                <w:tc>
                  <w:tcPr>
                    <w:tcW w:w="0" w:type="auto"/>
                    <w:hideMark/>
                  </w:tcPr>
                  <w:p w:rsidR="002656BF" w:rsidRDefault="002656BF">
                    <w:pPr>
                      <w:pStyle w:val="Bibliography"/>
                      <w:rPr>
                        <w:noProof/>
                      </w:rPr>
                    </w:pPr>
                    <w:r>
                      <w:rPr>
                        <w:noProof/>
                      </w:rPr>
                      <w:t xml:space="preserve">H. A. Radi and J. O. Rasmussen, Principles of Physics For Scientists and Engineers, Berkley, CA, USA: Springer, Berlin, Heidelberg, 2013. </w:t>
                    </w:r>
                  </w:p>
                </w:tc>
              </w:tr>
              <w:tr w:rsidR="002656BF">
                <w:trPr>
                  <w:divId w:val="1460803813"/>
                  <w:tblCellSpacing w:w="15" w:type="dxa"/>
                </w:trPr>
                <w:tc>
                  <w:tcPr>
                    <w:tcW w:w="50" w:type="pct"/>
                    <w:hideMark/>
                  </w:tcPr>
                  <w:p w:rsidR="002656BF" w:rsidRDefault="002656BF">
                    <w:pPr>
                      <w:pStyle w:val="Bibliography"/>
                      <w:rPr>
                        <w:noProof/>
                      </w:rPr>
                    </w:pPr>
                    <w:r>
                      <w:rPr>
                        <w:noProof/>
                      </w:rPr>
                      <w:t xml:space="preserve">[3] </w:t>
                    </w:r>
                  </w:p>
                </w:tc>
                <w:tc>
                  <w:tcPr>
                    <w:tcW w:w="0" w:type="auto"/>
                    <w:hideMark/>
                  </w:tcPr>
                  <w:p w:rsidR="002656BF" w:rsidRDefault="002656BF">
                    <w:pPr>
                      <w:pStyle w:val="Bibliography"/>
                      <w:rPr>
                        <w:noProof/>
                      </w:rPr>
                    </w:pPr>
                    <w:r>
                      <w:rPr>
                        <w:noProof/>
                      </w:rPr>
                      <w:t>BICRON Electronics Company, “Standard &amp; Customer Solenoids for OEM Application,” BICRON Electronics Company, Connecticut, 2011.</w:t>
                    </w:r>
                  </w:p>
                </w:tc>
              </w:tr>
            </w:tbl>
            <w:p w:rsidR="002656BF" w:rsidRDefault="002656BF">
              <w:pPr>
                <w:divId w:val="1460803813"/>
                <w:rPr>
                  <w:rFonts w:eastAsia="Times New Roman"/>
                  <w:noProof/>
                </w:rPr>
              </w:pPr>
            </w:p>
            <w:p w:rsidR="00874285" w:rsidRDefault="00874285">
              <w:r>
                <w:rPr>
                  <w:b/>
                  <w:bCs/>
                  <w:noProof/>
                </w:rPr>
                <w:fldChar w:fldCharType="end"/>
              </w:r>
            </w:p>
          </w:sdtContent>
        </w:sdt>
      </w:sdtContent>
    </w:sdt>
    <w:p w:rsidR="00115811" w:rsidRDefault="00115811"/>
    <w:sectPr w:rsidR="00115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A4F1A"/>
    <w:multiLevelType w:val="multilevel"/>
    <w:tmpl w:val="68921CE2"/>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85"/>
    <w:rsid w:val="00115811"/>
    <w:rsid w:val="00137576"/>
    <w:rsid w:val="001C7AD3"/>
    <w:rsid w:val="00221E88"/>
    <w:rsid w:val="002656BF"/>
    <w:rsid w:val="002B0C54"/>
    <w:rsid w:val="003243DF"/>
    <w:rsid w:val="00536F6F"/>
    <w:rsid w:val="00584ABE"/>
    <w:rsid w:val="00612213"/>
    <w:rsid w:val="00622C43"/>
    <w:rsid w:val="006C1C7A"/>
    <w:rsid w:val="006E1A48"/>
    <w:rsid w:val="0078753B"/>
    <w:rsid w:val="0083481B"/>
    <w:rsid w:val="00874285"/>
    <w:rsid w:val="008B7BD4"/>
    <w:rsid w:val="009C1CFD"/>
    <w:rsid w:val="00A21F71"/>
    <w:rsid w:val="00A53037"/>
    <w:rsid w:val="00A737E0"/>
    <w:rsid w:val="00AF4281"/>
    <w:rsid w:val="00B37A92"/>
    <w:rsid w:val="00C72745"/>
    <w:rsid w:val="00C800B3"/>
    <w:rsid w:val="00E7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4C2CB-09FD-4312-97C6-6C1776DF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285"/>
    <w:pPr>
      <w:spacing w:after="120" w:line="360" w:lineRule="auto"/>
      <w:jc w:val="both"/>
    </w:pPr>
    <w:rPr>
      <w:sz w:val="24"/>
    </w:rPr>
  </w:style>
  <w:style w:type="paragraph" w:styleId="Heading1">
    <w:name w:val="heading 1"/>
    <w:basedOn w:val="Normal"/>
    <w:next w:val="Normal"/>
    <w:link w:val="Heading1Char"/>
    <w:autoRedefine/>
    <w:uiPriority w:val="9"/>
    <w:qFormat/>
    <w:rsid w:val="00E70D32"/>
    <w:pPr>
      <w:keepNext/>
      <w:keepLines/>
      <w:spacing w:before="120" w:after="0" w:line="240"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53037"/>
    <w:pPr>
      <w:keepNext/>
      <w:keepLines/>
      <w:spacing w:before="120" w:after="0"/>
      <w:outlineLvl w:val="1"/>
    </w:pPr>
    <w:rPr>
      <w:rFonts w:eastAsiaTheme="majorEastAsia" w:cstheme="majorBidi"/>
      <w:b/>
      <w:color w:val="7030A0"/>
      <w:sz w:val="32"/>
      <w:szCs w:val="26"/>
    </w:rPr>
  </w:style>
  <w:style w:type="paragraph" w:styleId="Heading3">
    <w:name w:val="heading 3"/>
    <w:basedOn w:val="Normal"/>
    <w:next w:val="Normal"/>
    <w:link w:val="Heading3Char"/>
    <w:autoRedefine/>
    <w:uiPriority w:val="9"/>
    <w:unhideWhenUsed/>
    <w:qFormat/>
    <w:rsid w:val="00536F6F"/>
    <w:pPr>
      <w:keepNext/>
      <w:keepLines/>
      <w:numPr>
        <w:ilvl w:val="2"/>
        <w:numId w:val="4"/>
      </w:numPr>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D32"/>
    <w:rPr>
      <w:rFonts w:eastAsiaTheme="majorEastAsia" w:cstheme="majorBidi"/>
      <w:b/>
      <w:sz w:val="28"/>
      <w:szCs w:val="32"/>
    </w:rPr>
  </w:style>
  <w:style w:type="character" w:customStyle="1" w:styleId="Heading3Char">
    <w:name w:val="Heading 3 Char"/>
    <w:basedOn w:val="DefaultParagraphFont"/>
    <w:link w:val="Heading3"/>
    <w:uiPriority w:val="9"/>
    <w:rsid w:val="00A53037"/>
    <w:rPr>
      <w:rFonts w:eastAsiaTheme="majorEastAsia" w:cstheme="majorBidi"/>
      <w:sz w:val="28"/>
      <w:szCs w:val="24"/>
    </w:rPr>
  </w:style>
  <w:style w:type="paragraph" w:customStyle="1" w:styleId="References">
    <w:name w:val="References"/>
    <w:basedOn w:val="Normal"/>
    <w:link w:val="ReferencesChar"/>
    <w:autoRedefine/>
    <w:qFormat/>
    <w:rsid w:val="0083481B"/>
    <w:pPr>
      <w:jc w:val="left"/>
    </w:pPr>
  </w:style>
  <w:style w:type="character" w:customStyle="1" w:styleId="ReferencesChar">
    <w:name w:val="References Char"/>
    <w:basedOn w:val="DefaultParagraphFont"/>
    <w:link w:val="References"/>
    <w:rsid w:val="0083481B"/>
    <w:rPr>
      <w:sz w:val="24"/>
    </w:rPr>
  </w:style>
  <w:style w:type="character" w:customStyle="1" w:styleId="Heading2Char">
    <w:name w:val="Heading 2 Char"/>
    <w:basedOn w:val="DefaultParagraphFont"/>
    <w:link w:val="Heading2"/>
    <w:uiPriority w:val="9"/>
    <w:rsid w:val="00A53037"/>
    <w:rPr>
      <w:rFonts w:eastAsiaTheme="majorEastAsia" w:cstheme="majorBidi"/>
      <w:b/>
      <w:color w:val="7030A0"/>
      <w:sz w:val="32"/>
      <w:szCs w:val="26"/>
    </w:rPr>
  </w:style>
  <w:style w:type="paragraph" w:customStyle="1" w:styleId="Abstract">
    <w:name w:val="Abstract"/>
    <w:basedOn w:val="Normal"/>
    <w:link w:val="AbstractChar"/>
    <w:autoRedefine/>
    <w:qFormat/>
    <w:rsid w:val="00A53037"/>
    <w:pPr>
      <w:pBdr>
        <w:bottom w:val="single" w:sz="4" w:space="1" w:color="auto"/>
      </w:pBdr>
      <w:spacing w:after="160" w:line="259" w:lineRule="auto"/>
      <w:jc w:val="left"/>
    </w:pPr>
    <w:rPr>
      <w:b/>
      <w:sz w:val="32"/>
    </w:rPr>
  </w:style>
  <w:style w:type="character" w:customStyle="1" w:styleId="AbstractChar">
    <w:name w:val="Abstract Char"/>
    <w:basedOn w:val="DefaultParagraphFont"/>
    <w:link w:val="Abstract"/>
    <w:rsid w:val="00A53037"/>
    <w:rPr>
      <w:b/>
      <w:sz w:val="32"/>
    </w:rPr>
  </w:style>
  <w:style w:type="paragraph" w:styleId="TOCHeading">
    <w:name w:val="TOC Heading"/>
    <w:basedOn w:val="Heading1"/>
    <w:next w:val="Normal"/>
    <w:autoRedefine/>
    <w:uiPriority w:val="39"/>
    <w:unhideWhenUsed/>
    <w:qFormat/>
    <w:rsid w:val="00A53037"/>
    <w:pPr>
      <w:spacing w:line="259" w:lineRule="auto"/>
      <w:jc w:val="left"/>
      <w:outlineLvl w:val="9"/>
    </w:pPr>
    <w:rPr>
      <w:b w:val="0"/>
      <w:color w:val="7030A0"/>
      <w:lang w:val="en-US"/>
    </w:rPr>
  </w:style>
  <w:style w:type="paragraph" w:styleId="Title">
    <w:name w:val="Title"/>
    <w:basedOn w:val="Normal"/>
    <w:next w:val="Normal"/>
    <w:link w:val="TitleChar"/>
    <w:autoRedefine/>
    <w:uiPriority w:val="10"/>
    <w:qFormat/>
    <w:rsid w:val="00584ABE"/>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AB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4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4285"/>
    <w:pPr>
      <w:spacing w:after="200" w:line="240" w:lineRule="auto"/>
    </w:pPr>
    <w:rPr>
      <w:b/>
      <w:i/>
      <w:iCs/>
      <w:color w:val="7030A0"/>
      <w:sz w:val="18"/>
      <w:szCs w:val="18"/>
    </w:rPr>
  </w:style>
  <w:style w:type="paragraph" w:styleId="Bibliography">
    <w:name w:val="Bibliography"/>
    <w:basedOn w:val="Normal"/>
    <w:next w:val="Normal"/>
    <w:uiPriority w:val="37"/>
    <w:unhideWhenUsed/>
    <w:rsid w:val="00874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4154">
      <w:bodyDiv w:val="1"/>
      <w:marLeft w:val="0"/>
      <w:marRight w:val="0"/>
      <w:marTop w:val="0"/>
      <w:marBottom w:val="0"/>
      <w:divBdr>
        <w:top w:val="none" w:sz="0" w:space="0" w:color="auto"/>
        <w:left w:val="none" w:sz="0" w:space="0" w:color="auto"/>
        <w:bottom w:val="none" w:sz="0" w:space="0" w:color="auto"/>
        <w:right w:val="none" w:sz="0" w:space="0" w:color="auto"/>
      </w:divBdr>
    </w:div>
    <w:div w:id="172766738">
      <w:bodyDiv w:val="1"/>
      <w:marLeft w:val="0"/>
      <w:marRight w:val="0"/>
      <w:marTop w:val="0"/>
      <w:marBottom w:val="0"/>
      <w:divBdr>
        <w:top w:val="none" w:sz="0" w:space="0" w:color="auto"/>
        <w:left w:val="none" w:sz="0" w:space="0" w:color="auto"/>
        <w:bottom w:val="none" w:sz="0" w:space="0" w:color="auto"/>
        <w:right w:val="none" w:sz="0" w:space="0" w:color="auto"/>
      </w:divBdr>
    </w:div>
    <w:div w:id="296573412">
      <w:bodyDiv w:val="1"/>
      <w:marLeft w:val="0"/>
      <w:marRight w:val="0"/>
      <w:marTop w:val="0"/>
      <w:marBottom w:val="0"/>
      <w:divBdr>
        <w:top w:val="none" w:sz="0" w:space="0" w:color="auto"/>
        <w:left w:val="none" w:sz="0" w:space="0" w:color="auto"/>
        <w:bottom w:val="none" w:sz="0" w:space="0" w:color="auto"/>
        <w:right w:val="none" w:sz="0" w:space="0" w:color="auto"/>
      </w:divBdr>
    </w:div>
    <w:div w:id="312298430">
      <w:bodyDiv w:val="1"/>
      <w:marLeft w:val="0"/>
      <w:marRight w:val="0"/>
      <w:marTop w:val="0"/>
      <w:marBottom w:val="0"/>
      <w:divBdr>
        <w:top w:val="none" w:sz="0" w:space="0" w:color="auto"/>
        <w:left w:val="none" w:sz="0" w:space="0" w:color="auto"/>
        <w:bottom w:val="none" w:sz="0" w:space="0" w:color="auto"/>
        <w:right w:val="none" w:sz="0" w:space="0" w:color="auto"/>
      </w:divBdr>
    </w:div>
    <w:div w:id="466240222">
      <w:bodyDiv w:val="1"/>
      <w:marLeft w:val="0"/>
      <w:marRight w:val="0"/>
      <w:marTop w:val="0"/>
      <w:marBottom w:val="0"/>
      <w:divBdr>
        <w:top w:val="none" w:sz="0" w:space="0" w:color="auto"/>
        <w:left w:val="none" w:sz="0" w:space="0" w:color="auto"/>
        <w:bottom w:val="none" w:sz="0" w:space="0" w:color="auto"/>
        <w:right w:val="none" w:sz="0" w:space="0" w:color="auto"/>
      </w:divBdr>
    </w:div>
    <w:div w:id="678625852">
      <w:bodyDiv w:val="1"/>
      <w:marLeft w:val="0"/>
      <w:marRight w:val="0"/>
      <w:marTop w:val="0"/>
      <w:marBottom w:val="0"/>
      <w:divBdr>
        <w:top w:val="none" w:sz="0" w:space="0" w:color="auto"/>
        <w:left w:val="none" w:sz="0" w:space="0" w:color="auto"/>
        <w:bottom w:val="none" w:sz="0" w:space="0" w:color="auto"/>
        <w:right w:val="none" w:sz="0" w:space="0" w:color="auto"/>
      </w:divBdr>
    </w:div>
    <w:div w:id="753668817">
      <w:bodyDiv w:val="1"/>
      <w:marLeft w:val="0"/>
      <w:marRight w:val="0"/>
      <w:marTop w:val="0"/>
      <w:marBottom w:val="0"/>
      <w:divBdr>
        <w:top w:val="none" w:sz="0" w:space="0" w:color="auto"/>
        <w:left w:val="none" w:sz="0" w:space="0" w:color="auto"/>
        <w:bottom w:val="none" w:sz="0" w:space="0" w:color="auto"/>
        <w:right w:val="none" w:sz="0" w:space="0" w:color="auto"/>
      </w:divBdr>
    </w:div>
    <w:div w:id="793214872">
      <w:bodyDiv w:val="1"/>
      <w:marLeft w:val="0"/>
      <w:marRight w:val="0"/>
      <w:marTop w:val="0"/>
      <w:marBottom w:val="0"/>
      <w:divBdr>
        <w:top w:val="none" w:sz="0" w:space="0" w:color="auto"/>
        <w:left w:val="none" w:sz="0" w:space="0" w:color="auto"/>
        <w:bottom w:val="none" w:sz="0" w:space="0" w:color="auto"/>
        <w:right w:val="none" w:sz="0" w:space="0" w:color="auto"/>
      </w:divBdr>
    </w:div>
    <w:div w:id="802162245">
      <w:bodyDiv w:val="1"/>
      <w:marLeft w:val="0"/>
      <w:marRight w:val="0"/>
      <w:marTop w:val="0"/>
      <w:marBottom w:val="0"/>
      <w:divBdr>
        <w:top w:val="none" w:sz="0" w:space="0" w:color="auto"/>
        <w:left w:val="none" w:sz="0" w:space="0" w:color="auto"/>
        <w:bottom w:val="none" w:sz="0" w:space="0" w:color="auto"/>
        <w:right w:val="none" w:sz="0" w:space="0" w:color="auto"/>
      </w:divBdr>
    </w:div>
    <w:div w:id="903298256">
      <w:bodyDiv w:val="1"/>
      <w:marLeft w:val="0"/>
      <w:marRight w:val="0"/>
      <w:marTop w:val="0"/>
      <w:marBottom w:val="0"/>
      <w:divBdr>
        <w:top w:val="none" w:sz="0" w:space="0" w:color="auto"/>
        <w:left w:val="none" w:sz="0" w:space="0" w:color="auto"/>
        <w:bottom w:val="none" w:sz="0" w:space="0" w:color="auto"/>
        <w:right w:val="none" w:sz="0" w:space="0" w:color="auto"/>
      </w:divBdr>
    </w:div>
    <w:div w:id="944073958">
      <w:bodyDiv w:val="1"/>
      <w:marLeft w:val="0"/>
      <w:marRight w:val="0"/>
      <w:marTop w:val="0"/>
      <w:marBottom w:val="0"/>
      <w:divBdr>
        <w:top w:val="none" w:sz="0" w:space="0" w:color="auto"/>
        <w:left w:val="none" w:sz="0" w:space="0" w:color="auto"/>
        <w:bottom w:val="none" w:sz="0" w:space="0" w:color="auto"/>
        <w:right w:val="none" w:sz="0" w:space="0" w:color="auto"/>
      </w:divBdr>
    </w:div>
    <w:div w:id="1070736858">
      <w:bodyDiv w:val="1"/>
      <w:marLeft w:val="0"/>
      <w:marRight w:val="0"/>
      <w:marTop w:val="0"/>
      <w:marBottom w:val="0"/>
      <w:divBdr>
        <w:top w:val="none" w:sz="0" w:space="0" w:color="auto"/>
        <w:left w:val="none" w:sz="0" w:space="0" w:color="auto"/>
        <w:bottom w:val="none" w:sz="0" w:space="0" w:color="auto"/>
        <w:right w:val="none" w:sz="0" w:space="0" w:color="auto"/>
      </w:divBdr>
    </w:div>
    <w:div w:id="1179078549">
      <w:bodyDiv w:val="1"/>
      <w:marLeft w:val="0"/>
      <w:marRight w:val="0"/>
      <w:marTop w:val="0"/>
      <w:marBottom w:val="0"/>
      <w:divBdr>
        <w:top w:val="none" w:sz="0" w:space="0" w:color="auto"/>
        <w:left w:val="none" w:sz="0" w:space="0" w:color="auto"/>
        <w:bottom w:val="none" w:sz="0" w:space="0" w:color="auto"/>
        <w:right w:val="none" w:sz="0" w:space="0" w:color="auto"/>
      </w:divBdr>
    </w:div>
    <w:div w:id="1355037700">
      <w:bodyDiv w:val="1"/>
      <w:marLeft w:val="0"/>
      <w:marRight w:val="0"/>
      <w:marTop w:val="0"/>
      <w:marBottom w:val="0"/>
      <w:divBdr>
        <w:top w:val="none" w:sz="0" w:space="0" w:color="auto"/>
        <w:left w:val="none" w:sz="0" w:space="0" w:color="auto"/>
        <w:bottom w:val="none" w:sz="0" w:space="0" w:color="auto"/>
        <w:right w:val="none" w:sz="0" w:space="0" w:color="auto"/>
      </w:divBdr>
    </w:div>
    <w:div w:id="1460803813">
      <w:bodyDiv w:val="1"/>
      <w:marLeft w:val="0"/>
      <w:marRight w:val="0"/>
      <w:marTop w:val="0"/>
      <w:marBottom w:val="0"/>
      <w:divBdr>
        <w:top w:val="none" w:sz="0" w:space="0" w:color="auto"/>
        <w:left w:val="none" w:sz="0" w:space="0" w:color="auto"/>
        <w:bottom w:val="none" w:sz="0" w:space="0" w:color="auto"/>
        <w:right w:val="none" w:sz="0" w:space="0" w:color="auto"/>
      </w:divBdr>
    </w:div>
    <w:div w:id="1607274626">
      <w:bodyDiv w:val="1"/>
      <w:marLeft w:val="0"/>
      <w:marRight w:val="0"/>
      <w:marTop w:val="0"/>
      <w:marBottom w:val="0"/>
      <w:divBdr>
        <w:top w:val="none" w:sz="0" w:space="0" w:color="auto"/>
        <w:left w:val="none" w:sz="0" w:space="0" w:color="auto"/>
        <w:bottom w:val="none" w:sz="0" w:space="0" w:color="auto"/>
        <w:right w:val="none" w:sz="0" w:space="0" w:color="auto"/>
      </w:divBdr>
    </w:div>
    <w:div w:id="1650986163">
      <w:bodyDiv w:val="1"/>
      <w:marLeft w:val="0"/>
      <w:marRight w:val="0"/>
      <w:marTop w:val="0"/>
      <w:marBottom w:val="0"/>
      <w:divBdr>
        <w:top w:val="none" w:sz="0" w:space="0" w:color="auto"/>
        <w:left w:val="none" w:sz="0" w:space="0" w:color="auto"/>
        <w:bottom w:val="none" w:sz="0" w:space="0" w:color="auto"/>
        <w:right w:val="none" w:sz="0" w:space="0" w:color="auto"/>
      </w:divBdr>
    </w:div>
    <w:div w:id="1697846234">
      <w:bodyDiv w:val="1"/>
      <w:marLeft w:val="0"/>
      <w:marRight w:val="0"/>
      <w:marTop w:val="0"/>
      <w:marBottom w:val="0"/>
      <w:divBdr>
        <w:top w:val="none" w:sz="0" w:space="0" w:color="auto"/>
        <w:left w:val="none" w:sz="0" w:space="0" w:color="auto"/>
        <w:bottom w:val="none" w:sz="0" w:space="0" w:color="auto"/>
        <w:right w:val="none" w:sz="0" w:space="0" w:color="auto"/>
      </w:divBdr>
    </w:div>
    <w:div w:id="1700084811">
      <w:bodyDiv w:val="1"/>
      <w:marLeft w:val="0"/>
      <w:marRight w:val="0"/>
      <w:marTop w:val="0"/>
      <w:marBottom w:val="0"/>
      <w:divBdr>
        <w:top w:val="none" w:sz="0" w:space="0" w:color="auto"/>
        <w:left w:val="none" w:sz="0" w:space="0" w:color="auto"/>
        <w:bottom w:val="none" w:sz="0" w:space="0" w:color="auto"/>
        <w:right w:val="none" w:sz="0" w:space="0" w:color="auto"/>
      </w:divBdr>
    </w:div>
    <w:div w:id="1997608270">
      <w:bodyDiv w:val="1"/>
      <w:marLeft w:val="0"/>
      <w:marRight w:val="0"/>
      <w:marTop w:val="0"/>
      <w:marBottom w:val="0"/>
      <w:divBdr>
        <w:top w:val="none" w:sz="0" w:space="0" w:color="auto"/>
        <w:left w:val="none" w:sz="0" w:space="0" w:color="auto"/>
        <w:bottom w:val="none" w:sz="0" w:space="0" w:color="auto"/>
        <w:right w:val="none" w:sz="0" w:space="0" w:color="auto"/>
      </w:divBdr>
    </w:div>
    <w:div w:id="205272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Soc06</b:Tag>
    <b:SourceType>InternetSite</b:SourceType>
    <b:Guid>{0DBE618A-56AE-4FE0-B499-5CC77AFF6359}</b:Guid>
    <b:Author>
      <b:Author>
        <b:Corporate>Society of Robots</b:Corporate>
      </b:Author>
    </b:Author>
    <b:Title>Actuators - Solenoids</b:Title>
    <b:ProductionCompany>Soceity of Robots</b:ProductionCompany>
    <b:Year>2006</b:Year>
    <b:Month>August</b:Month>
    <b:Day>9</b:Day>
    <b:YearAccessed>2017</b:YearAccessed>
    <b:MonthAccessed>October</b:MonthAccessed>
    <b:URL>http://www.societyofrobots.com/actuators_solenoids.shtml</b:URL>
    <b:RefOrder>1</b:RefOrder>
  </b:Source>
  <b:Source>
    <b:Tag>Rad13</b:Tag>
    <b:SourceType>Book</b:SourceType>
    <b:Guid>{939CF487-A5E0-4BCC-8F53-A510D2D2154B}</b:Guid>
    <b:Title>Principles of Physics For Scientists and Engineers</b:Title>
    <b:Year>2013</b:Year>
    <b:Author>
      <b:Author>
        <b:NameList>
          <b:Person>
            <b:Last>Radi</b:Last>
            <b:Middle>A</b:Middle>
            <b:First>Hafez</b:First>
          </b:Person>
          <b:Person>
            <b:Last>Rasmussen</b:Last>
            <b:Middle>O</b:Middle>
            <b:First>John</b:First>
          </b:Person>
        </b:NameList>
      </b:Author>
    </b:Author>
    <b:City>Berkley, CA, USA</b:City>
    <b:Publisher>Springer, Berlin, Heidelberg</b:Publisher>
    <b:RefOrder>2</b:RefOrder>
  </b:Source>
  <b:Source>
    <b:Tag>BIC11</b:Tag>
    <b:SourceType>ElectronicSource</b:SourceType>
    <b:Guid>{C20FC51D-8331-4685-AA5A-694DB6E9EA85}</b:Guid>
    <b:Title>Standard &amp; Customer Solenoids for OEM Application</b:Title>
    <b:Year>2011</b:Year>
    <b:Author>
      <b:Author>
        <b:Corporate>BICRON Electronics Company</b:Corporate>
      </b:Author>
    </b:Author>
    <b:City>Connecticut</b:City>
    <b:Publisher>BICRON Electronics Company</b:Publisher>
    <b:RefOrder>3</b:RefOrder>
  </b:Source>
</b:Sources>
</file>

<file path=customXml/itemProps1.xml><?xml version="1.0" encoding="utf-8"?>
<ds:datastoreItem xmlns:ds="http://schemas.openxmlformats.org/officeDocument/2006/customXml" ds:itemID="{F3FB7833-A46D-438D-9C07-B7F9D3279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Joyanto Chanda</dc:creator>
  <cp:keywords/>
  <dc:description/>
  <cp:lastModifiedBy>Joyanto Chanda</cp:lastModifiedBy>
  <cp:revision>9</cp:revision>
  <dcterms:created xsi:type="dcterms:W3CDTF">2017-11-21T22:02:00Z</dcterms:created>
  <dcterms:modified xsi:type="dcterms:W3CDTF">2017-11-21T22:18:00Z</dcterms:modified>
</cp:coreProperties>
</file>