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EF3" w:rsidRPr="009A4A79" w:rsidRDefault="006A4895" w:rsidP="009A4A79">
      <w:pPr>
        <w:pStyle w:val="Heading1"/>
        <w:rPr>
          <w:color w:val="auto"/>
        </w:rPr>
      </w:pPr>
      <w:r w:rsidRPr="009A4A79">
        <w:rPr>
          <w:color w:val="auto"/>
        </w:rPr>
        <w:t>Overview of embedded systems</w:t>
      </w:r>
    </w:p>
    <w:p w:rsidR="008731AD" w:rsidRDefault="008731AD"/>
    <w:p w:rsidR="009A4A79" w:rsidRDefault="003767D7">
      <w:r>
        <w:t>Emb</w:t>
      </w:r>
      <w:r w:rsidR="00D12131">
        <w:t xml:space="preserve">edded systems </w:t>
      </w:r>
      <w:r w:rsidR="00294297">
        <w:t>are</w:t>
      </w:r>
      <w:r w:rsidR="00D12131">
        <w:t xml:space="preserve"> one of the key aspects of the Robot Orchestra project. </w:t>
      </w:r>
      <w:r w:rsidR="0089184C">
        <w:t>E</w:t>
      </w:r>
      <w:r w:rsidR="00D12131">
        <w:t xml:space="preserve">very instrument requires a controller, and they all need to interface with the conductor. At the heart of all embedded systems lies a microcontroller so additional care needs to be </w:t>
      </w:r>
      <w:r w:rsidR="0089184C">
        <w:t>taken</w:t>
      </w:r>
      <w:r w:rsidR="00D12131">
        <w:t xml:space="preserve"> when selecting the appropriate one. Various parameters affect the choice of microcontroller, most notably, the clock speed, number of IO pins as well as the different interfaces used to connect peripherals. Each </w:t>
      </w:r>
      <w:r w:rsidR="0000258D">
        <w:t xml:space="preserve">part of the </w:t>
      </w:r>
      <w:proofErr w:type="gramStart"/>
      <w:r w:rsidR="0000258D">
        <w:t>orchestra</w:t>
      </w:r>
      <w:r w:rsidR="0089184C">
        <w:t xml:space="preserve"> </w:t>
      </w:r>
      <w:r w:rsidR="00D12131">
        <w:t xml:space="preserve"> also</w:t>
      </w:r>
      <w:proofErr w:type="gramEnd"/>
      <w:r w:rsidR="00D12131">
        <w:t xml:space="preserve"> </w:t>
      </w:r>
      <w:r w:rsidR="0000258D">
        <w:t>requires certain things</w:t>
      </w:r>
      <w:r w:rsidR="00D12131">
        <w:t>, for example the conductor should be able to have a graphical user interface to allow</w:t>
      </w:r>
      <w:r w:rsidR="0089184C">
        <w:t xml:space="preserve"> friendly</w:t>
      </w:r>
      <w:r w:rsidR="00D12131">
        <w:t xml:space="preserve"> user interaction. However, there is a lot of flexibility when choosing microcontrollers for the instruments and therefore choice of microcontroller for the instruments will be based on other factors discussed next. </w:t>
      </w:r>
    </w:p>
    <w:p w:rsidR="00D12131" w:rsidRDefault="00D12131">
      <w:r>
        <w:t xml:space="preserve">As the project is also used to showcase our skills as well as a great way to apply </w:t>
      </w:r>
      <w:r w:rsidR="0000258D">
        <w:t>them</w:t>
      </w:r>
      <w:r>
        <w:t xml:space="preserve"> </w:t>
      </w:r>
      <w:r w:rsidR="0089184C">
        <w:t>whilst</w:t>
      </w:r>
      <w:r>
        <w:t xml:space="preserve"> learn</w:t>
      </w:r>
      <w:r w:rsidR="0089184C">
        <w:t>ing new things</w:t>
      </w:r>
      <w:r w:rsidR="00AE186D">
        <w:t xml:space="preserve">, </w:t>
      </w:r>
      <w:proofErr w:type="gramStart"/>
      <w:r w:rsidR="00AE186D">
        <w:t>the majority of</w:t>
      </w:r>
      <w:proofErr w:type="gramEnd"/>
      <w:r w:rsidR="00AE186D">
        <w:t xml:space="preserve"> the microcontrollers and peripherals will be chosen </w:t>
      </w:r>
      <w:r w:rsidR="00C84F14">
        <w:t xml:space="preserve">with that in mind. Moreover, using diverse programming languages, such as </w:t>
      </w:r>
      <w:proofErr w:type="spellStart"/>
      <w:proofErr w:type="gramStart"/>
      <w:r w:rsidR="00C84F14">
        <w:t>C</w:t>
      </w:r>
      <w:r w:rsidR="0000258D">
        <w:t>,</w:t>
      </w:r>
      <w:r w:rsidR="00C84F14">
        <w:t>Python</w:t>
      </w:r>
      <w:proofErr w:type="spellEnd"/>
      <w:proofErr w:type="gramEnd"/>
      <w:r w:rsidR="00C84F14">
        <w:t xml:space="preserve"> and Labview will also allow us to </w:t>
      </w:r>
      <w:r w:rsidR="0089184C">
        <w:t>improve on languages we have previously used and learn new ones</w:t>
      </w:r>
      <w:r w:rsidR="00C84F14">
        <w:t xml:space="preserve">. To conclude, apart from the conductor which has specific needs to be met, the rest of the embedded systems will be selected with the </w:t>
      </w:r>
      <w:r w:rsidR="0089184C">
        <w:t>academic aspect in mind.</w:t>
      </w:r>
    </w:p>
    <w:p w:rsidR="00C84F14" w:rsidRDefault="00C84F14">
      <w:pPr>
        <w:rPr>
          <w:b/>
        </w:rPr>
      </w:pPr>
      <w:r>
        <w:rPr>
          <w:b/>
        </w:rPr>
        <w:t>Conductor Design</w:t>
      </w:r>
    </w:p>
    <w:p w:rsidR="00C84F14" w:rsidRDefault="00C84F14">
      <w:r>
        <w:t xml:space="preserve">The conductor has </w:t>
      </w:r>
      <w:r>
        <w:rPr>
          <w:b/>
        </w:rPr>
        <w:t xml:space="preserve">three </w:t>
      </w:r>
      <w:r>
        <w:t xml:space="preserve">tasks to perform. The first is to convert MIDI files into a format which can be interpreted by the various microcontrollers used (more in section </w:t>
      </w:r>
      <w:r>
        <w:rPr>
          <w:b/>
        </w:rPr>
        <w:t>X</w:t>
      </w:r>
      <w:r>
        <w:t>). The second is to transmit the converted MIDI files to the corresponding instruments, and lastly to synchronise the instruments. Furthermore, to make the conductor more elegant the team has decided to user a GUI to allow the user to interface with the conductor and must be relatively easy to transport as per the project specifications. Due to the</w:t>
      </w:r>
      <w:r w:rsidR="0032101A">
        <w:t>se</w:t>
      </w:r>
      <w:r>
        <w:t xml:space="preserve"> </w:t>
      </w:r>
      <w:r w:rsidR="0032101A">
        <w:t xml:space="preserve">restrictions, a computer was chosen for the task. More specifically a Raspberry Pi 3 </w:t>
      </w:r>
      <w:r w:rsidR="0089184C">
        <w:t>(</w:t>
      </w:r>
      <w:proofErr w:type="spellStart"/>
      <w:r w:rsidR="0089184C">
        <w:t>RPi</w:t>
      </w:r>
      <w:proofErr w:type="spellEnd"/>
      <w:r w:rsidR="0089184C">
        <w:t xml:space="preserve">) </w:t>
      </w:r>
      <w:r w:rsidR="0032101A">
        <w:t xml:space="preserve">model B single board computer was chosen. </w:t>
      </w:r>
      <w:r w:rsidR="0000258D">
        <w:t>D</w:t>
      </w:r>
      <w:r w:rsidR="0032101A">
        <w:t xml:space="preserve">ue to the familiarity of the team with the </w:t>
      </w:r>
      <w:proofErr w:type="spellStart"/>
      <w:r w:rsidR="0032101A">
        <w:t>RPi</w:t>
      </w:r>
      <w:proofErr w:type="spellEnd"/>
      <w:r w:rsidR="0032101A">
        <w:t xml:space="preserve"> and the complexity of the conductor the </w:t>
      </w:r>
      <w:proofErr w:type="spellStart"/>
      <w:r w:rsidR="0032101A">
        <w:t>RPi</w:t>
      </w:r>
      <w:proofErr w:type="spellEnd"/>
      <w:r w:rsidR="0032101A">
        <w:t xml:space="preserve"> </w:t>
      </w:r>
      <w:r w:rsidR="0000258D">
        <w:t>was considered the best choice</w:t>
      </w:r>
      <w:r w:rsidR="0032101A">
        <w:t xml:space="preserve">. The </w:t>
      </w:r>
      <w:proofErr w:type="spellStart"/>
      <w:r w:rsidR="0032101A">
        <w:t>RPi</w:t>
      </w:r>
      <w:proofErr w:type="spellEnd"/>
      <w:r w:rsidR="0032101A">
        <w:t xml:space="preserve"> is a System-On-Chip which runs a Linux distribution known as Raspbian</w:t>
      </w:r>
      <w:r w:rsidR="0000258D">
        <w:t xml:space="preserve"> </w:t>
      </w:r>
      <w:r w:rsidR="0000258D" w:rsidRPr="0000258D">
        <w:t>[1]</w:t>
      </w:r>
      <w:r w:rsidR="0032101A" w:rsidRPr="0000258D">
        <w:t>.</w:t>
      </w:r>
      <w:r w:rsidR="0032101A">
        <w:t xml:space="preserve"> The </w:t>
      </w:r>
      <w:proofErr w:type="spellStart"/>
      <w:r w:rsidR="0032101A">
        <w:t>RPi</w:t>
      </w:r>
      <w:proofErr w:type="spellEnd"/>
      <w:r w:rsidR="0032101A">
        <w:t xml:space="preserve"> is compatible with </w:t>
      </w:r>
      <w:proofErr w:type="spellStart"/>
      <w:r w:rsidR="0032101A">
        <w:t>WiFi</w:t>
      </w:r>
      <w:proofErr w:type="spellEnd"/>
      <w:r w:rsidR="0032101A">
        <w:t xml:space="preserve"> and Bluetooth as well as </w:t>
      </w:r>
      <w:r w:rsidR="0032101A">
        <w:rPr>
          <w:b/>
        </w:rPr>
        <w:t>40</w:t>
      </w:r>
      <w:r w:rsidR="0032101A">
        <w:t xml:space="preserve"> GPIO pins</w:t>
      </w:r>
      <w:r w:rsidR="0000258D">
        <w:t xml:space="preserve"> [2]</w:t>
      </w:r>
      <w:r w:rsidR="0032101A">
        <w:t xml:space="preserve">. It also has various other interfaces such as SPI and I2C which are commonly used to connect to peripheral devices. </w:t>
      </w:r>
      <w:r w:rsidR="00360ED7">
        <w:t xml:space="preserve">Python will be exclusively used to run scripts on the Pi and </w:t>
      </w:r>
      <w:proofErr w:type="spellStart"/>
      <w:r w:rsidR="00360ED7">
        <w:t>PyQt</w:t>
      </w:r>
      <w:proofErr w:type="spellEnd"/>
      <w:r w:rsidR="00360ED7">
        <w:t>, a python based GUI builder to design the user interface.</w:t>
      </w:r>
      <w:r w:rsidR="00CE1CA3">
        <w:t xml:space="preserve"> Since the </w:t>
      </w:r>
      <w:proofErr w:type="spellStart"/>
      <w:r w:rsidR="00CE1CA3">
        <w:t>RPi</w:t>
      </w:r>
      <w:proofErr w:type="spellEnd"/>
      <w:r w:rsidR="00CE1CA3">
        <w:t xml:space="preserve"> is essentially a computer, a screen/keyboard</w:t>
      </w:r>
      <w:r w:rsidR="0089184C">
        <w:t xml:space="preserve"> and mouse will all be connected.</w:t>
      </w:r>
    </w:p>
    <w:p w:rsidR="00CE1CA3" w:rsidRDefault="00CE1CA3">
      <w:pPr>
        <w:rPr>
          <w:b/>
        </w:rPr>
      </w:pPr>
      <w:r>
        <w:rPr>
          <w:b/>
        </w:rPr>
        <w:t>Instrument Microcontrollers</w:t>
      </w:r>
    </w:p>
    <w:p w:rsidR="00CE1CA3" w:rsidRDefault="00CE1CA3">
      <w:r>
        <w:t xml:space="preserve">Since the team will build four different instruments, at least </w:t>
      </w:r>
      <w:r w:rsidR="0000258D">
        <w:t>2 different</w:t>
      </w:r>
      <w:r>
        <w:t xml:space="preserve"> microcontrollers will be used. </w:t>
      </w:r>
      <w:r w:rsidR="002100D2">
        <w:t>As mentioned previously, since the load on the microcontrollers will be relatively low the c</w:t>
      </w:r>
      <w:r w:rsidR="0089184C">
        <w:t xml:space="preserve">hoice will only be based on educational </w:t>
      </w:r>
      <w:r w:rsidR="002100D2">
        <w:t xml:space="preserve">factors. The team has </w:t>
      </w:r>
      <w:proofErr w:type="spellStart"/>
      <w:r w:rsidR="001C5FD2">
        <w:t>considerd</w:t>
      </w:r>
      <w:proofErr w:type="spellEnd"/>
      <w:r w:rsidR="002100D2">
        <w:t xml:space="preserve"> the following microcontrollers for the instruments:</w:t>
      </w:r>
    </w:p>
    <w:p w:rsidR="00DA2FC7" w:rsidRDefault="002100D2">
      <w:r>
        <w:rPr>
          <w:b/>
        </w:rPr>
        <w:t xml:space="preserve">ATmega328P </w:t>
      </w:r>
      <w:r>
        <w:t xml:space="preserve">(Arduino Uno): The ATmega328P is the microcontroller used in the Arduino Uno platform. Arduino is an open-source platform consisting of both hardware and software. The hardware is based around the </w:t>
      </w:r>
      <w:proofErr w:type="spellStart"/>
      <w:r>
        <w:t>ATmega</w:t>
      </w:r>
      <w:proofErr w:type="spellEnd"/>
      <w:r w:rsidR="0089184C">
        <w:t xml:space="preserve"> 8-bit microcontroller</w:t>
      </w:r>
      <w:r>
        <w:t xml:space="preserve"> which is </w:t>
      </w:r>
      <w:r w:rsidR="0089184C">
        <w:t>flashed</w:t>
      </w:r>
      <w:r>
        <w:t xml:space="preserve"> with the Arduino bootloader, allowing Arduino programs, known as sketches to run on the microcontroller</w:t>
      </w:r>
      <w:r w:rsidR="001C5FD2">
        <w:t xml:space="preserve"> [3]</w:t>
      </w:r>
      <w:r>
        <w:t>. Arduino’s can be used to program simple tasks as well as more</w:t>
      </w:r>
      <w:r w:rsidR="0089184C">
        <w:t xml:space="preserve"> complex ones with relative ease</w:t>
      </w:r>
      <w:r>
        <w:t>, thanks to the Arduino language. The Arduino language is</w:t>
      </w:r>
      <w:r w:rsidR="001C5FD2">
        <w:t xml:space="preserve"> a simplified version of C++</w:t>
      </w:r>
      <w:r>
        <w:t xml:space="preserve">. Arduino also </w:t>
      </w:r>
      <w:r>
        <w:lastRenderedPageBreak/>
        <w:t xml:space="preserve">has vast online support and many libraries for various </w:t>
      </w:r>
      <w:r w:rsidR="0089184C">
        <w:t>peripheral devices</w:t>
      </w:r>
      <w:r>
        <w:t xml:space="preserve"> have been written for it, allowing </w:t>
      </w:r>
      <w:r w:rsidR="0024706C">
        <w:t>fast</w:t>
      </w:r>
      <w:r>
        <w:t xml:space="preserve"> development. The ATmega328P consists of 14 digital IO pins, 6 analogue pins, SPI/I2C/USART as well as other standard peripherals such as timers</w:t>
      </w:r>
      <w:r w:rsidR="0024706C">
        <w:t xml:space="preserve"> and interrupts [4]</w:t>
      </w:r>
      <w:r>
        <w:t xml:space="preserve">. It is also </w:t>
      </w:r>
      <w:proofErr w:type="spellStart"/>
      <w:r>
        <w:t>interfaceble</w:t>
      </w:r>
      <w:proofErr w:type="spellEnd"/>
      <w:r>
        <w:t xml:space="preserve"> with USB/</w:t>
      </w:r>
      <w:proofErr w:type="spellStart"/>
      <w:r>
        <w:t>WiFi</w:t>
      </w:r>
      <w:proofErr w:type="spellEnd"/>
      <w:r>
        <w:t xml:space="preserve">/Bluetooth and </w:t>
      </w:r>
      <w:proofErr w:type="spellStart"/>
      <w:r>
        <w:t>XBee</w:t>
      </w:r>
      <w:proofErr w:type="spellEnd"/>
      <w:r>
        <w:t xml:space="preserve"> to name a few. This </w:t>
      </w:r>
      <w:r w:rsidR="0024706C">
        <w:t>gives</w:t>
      </w:r>
      <w:r>
        <w:t xml:space="preserve"> the team</w:t>
      </w:r>
      <w:r w:rsidR="0024706C">
        <w:t xml:space="preserve"> flexibility</w:t>
      </w:r>
      <w:r>
        <w:t xml:space="preserve"> when developing the instruments</w:t>
      </w:r>
      <w:r w:rsidR="00DA2FC7">
        <w:t>. In order to customise the Arduino board to include various other integrated circuits needed for the instruments</w:t>
      </w:r>
      <w:r w:rsidR="00042283">
        <w:t xml:space="preserve"> as well as to make it as professional as possible,</w:t>
      </w:r>
      <w:r w:rsidR="00DA2FC7">
        <w:t xml:space="preserve"> a breakout board for the ATmega328P was made. The Arduino bootloader was then flashed </w:t>
      </w:r>
      <w:r w:rsidR="0024706C">
        <w:t>onto</w:t>
      </w:r>
      <w:r w:rsidR="00DA2FC7">
        <w:t xml:space="preserve"> it to allow the team to upload Arduino sketches to it. A prototype board was first developed. The prototype </w:t>
      </w:r>
      <w:r w:rsidR="0024706C">
        <w:t>includes USB</w:t>
      </w:r>
      <w:r w:rsidR="00DA2FC7">
        <w:t xml:space="preserve"> to </w:t>
      </w:r>
      <w:proofErr w:type="gramStart"/>
      <w:r w:rsidR="00DA2FC7">
        <w:t>UART  FTDI</w:t>
      </w:r>
      <w:proofErr w:type="gramEnd"/>
      <w:r w:rsidR="00DA2FC7">
        <w:t xml:space="preserve"> chip which allows the user to upload sketches directly from a PC through USB without any additional</w:t>
      </w:r>
      <w:r w:rsidR="00773F94">
        <w:t xml:space="preserve"> external</w:t>
      </w:r>
      <w:r w:rsidR="00DA2FC7">
        <w:t xml:space="preserve"> components as well as allowing the Arduino to transmit back to the serial monitor on the PC. Moreover SPI, I2C as well as all the digital and analogue pins have been broken out. Schematic </w:t>
      </w:r>
      <w:r w:rsidR="00FA7EE2">
        <w:t xml:space="preserve">and layout diagrams can be found in </w:t>
      </w:r>
      <w:r w:rsidR="00FA7EE2">
        <w:rPr>
          <w:b/>
        </w:rPr>
        <w:t xml:space="preserve">APPENDIX X, </w:t>
      </w:r>
      <w:r w:rsidR="00DA2FC7">
        <w:t>pictures of the final design can be found below in</w:t>
      </w:r>
      <w:r w:rsidR="00FA7EE2">
        <w:t xml:space="preserve"> figure 1.1</w:t>
      </w:r>
      <w:r w:rsidR="00DA2FC7">
        <w:t>.</w:t>
      </w:r>
      <w:r w:rsidR="00FA7EE2">
        <w:t xml:space="preserve"> The prototype w</w:t>
      </w:r>
      <w:r w:rsidR="00DA2FC7">
        <w:t xml:space="preserve">as designed by looking at existing ATmega328 circuits as well as reading the datasheets and application notes </w:t>
      </w:r>
      <w:r w:rsidR="0024706C">
        <w:t>of the various components used [5][6][7][8]</w:t>
      </w:r>
      <w:r w:rsidR="00DA2FC7">
        <w:t xml:space="preserve">. The </w:t>
      </w:r>
      <w:r w:rsidR="00042283">
        <w:t>prototype</w:t>
      </w:r>
      <w:r w:rsidR="00DA2FC7">
        <w:t xml:space="preserve"> was tested </w:t>
      </w:r>
      <w:r w:rsidR="00042283">
        <w:t xml:space="preserve">and found to be working </w:t>
      </w:r>
      <w:r w:rsidR="006544E4">
        <w:t>as expected</w:t>
      </w:r>
      <w:r w:rsidR="00042283">
        <w:t xml:space="preserve">. The next step </w:t>
      </w:r>
      <w:r w:rsidR="006544E4">
        <w:t>will be</w:t>
      </w:r>
      <w:r w:rsidR="00042283">
        <w:t xml:space="preserve"> to expand the board by adding other integrated circuits and components needed for </w:t>
      </w:r>
      <w:r w:rsidR="00334D16">
        <w:rPr>
          <w:noProof/>
        </w:rPr>
        <w:drawing>
          <wp:anchor distT="0" distB="0" distL="114300" distR="114300" simplePos="0" relativeHeight="251658240" behindDoc="1" locked="0" layoutInCell="1" allowOverlap="1">
            <wp:simplePos x="0" y="0"/>
            <wp:positionH relativeFrom="column">
              <wp:posOffset>3617620</wp:posOffset>
            </wp:positionH>
            <wp:positionV relativeFrom="paragraph">
              <wp:posOffset>3400745</wp:posOffset>
            </wp:positionV>
            <wp:extent cx="1911985" cy="2965450"/>
            <wp:effectExtent l="0" t="0" r="0" b="6350"/>
            <wp:wrapTight wrapText="bothSides">
              <wp:wrapPolygon edited="0">
                <wp:start x="0" y="0"/>
                <wp:lineTo x="0" y="21507"/>
                <wp:lineTo x="21306" y="21507"/>
                <wp:lineTo x="213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b2.PNG"/>
                    <pic:cNvPicPr/>
                  </pic:nvPicPr>
                  <pic:blipFill>
                    <a:blip r:embed="rId5" cstate="print">
                      <a:extLst>
                        <a:ext uri="{28A0092B-C50C-407E-A947-70E740481C1C}">
                          <a14:useLocalDpi xmlns:a14="http://schemas.microsoft.com/office/drawing/2010/main" val="0"/>
                        </a:ext>
                      </a:extLst>
                    </a:blip>
                    <a:stretch>
                      <a:fillRect/>
                    </a:stretch>
                  </pic:blipFill>
                  <pic:spPr>
                    <a:xfrm flipH="1" flipV="1">
                      <a:off x="0" y="0"/>
                      <a:ext cx="1911985" cy="2965450"/>
                    </a:xfrm>
                    <a:prstGeom prst="rect">
                      <a:avLst/>
                    </a:prstGeom>
                  </pic:spPr>
                </pic:pic>
              </a:graphicData>
            </a:graphic>
            <wp14:sizeRelH relativeFrom="page">
              <wp14:pctWidth>0</wp14:pctWidth>
            </wp14:sizeRelH>
            <wp14:sizeRelV relativeFrom="page">
              <wp14:pctHeight>0</wp14:pctHeight>
            </wp14:sizeRelV>
          </wp:anchor>
        </w:drawing>
      </w:r>
      <w:r w:rsidR="00042283">
        <w:t xml:space="preserve">each instrument. </w:t>
      </w:r>
    </w:p>
    <w:p w:rsidR="00334D16" w:rsidRDefault="00334D16"/>
    <w:p w:rsidR="00334D16" w:rsidRDefault="00334D16" w:rsidP="00334D16">
      <w:r>
        <w:rPr>
          <w:noProof/>
        </w:rPr>
        <w:drawing>
          <wp:inline distT="0" distB="0" distL="0" distR="0">
            <wp:extent cx="2720128" cy="23141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2.jpg"/>
                    <pic:cNvPicPr/>
                  </pic:nvPicPr>
                  <pic:blipFill rotWithShape="1">
                    <a:blip r:embed="rId6">
                      <a:extLst>
                        <a:ext uri="{28A0092B-C50C-407E-A947-70E740481C1C}">
                          <a14:useLocalDpi xmlns:a14="http://schemas.microsoft.com/office/drawing/2010/main" val="0"/>
                        </a:ext>
                      </a:extLst>
                    </a:blip>
                    <a:srcRect l="7385" t="23077" r="9068" b="23615"/>
                    <a:stretch/>
                  </pic:blipFill>
                  <pic:spPr bwMode="auto">
                    <a:xfrm>
                      <a:off x="0" y="0"/>
                      <a:ext cx="2730511" cy="2322968"/>
                    </a:xfrm>
                    <a:prstGeom prst="rect">
                      <a:avLst/>
                    </a:prstGeom>
                    <a:ln>
                      <a:noFill/>
                    </a:ln>
                    <a:extLst>
                      <a:ext uri="{53640926-AAD7-44D8-BBD7-CCE9431645EC}">
                        <a14:shadowObscured xmlns:a14="http://schemas.microsoft.com/office/drawing/2010/main"/>
                      </a:ext>
                    </a:extLst>
                  </pic:spPr>
                </pic:pic>
              </a:graphicData>
            </a:graphic>
          </wp:inline>
        </w:drawing>
      </w:r>
    </w:p>
    <w:p w:rsidR="00CA6CB7" w:rsidRDefault="00CA6CB7"/>
    <w:p w:rsidR="00334D16" w:rsidRPr="006544E4" w:rsidRDefault="00334D16">
      <w:pPr>
        <w:rPr>
          <w:i/>
        </w:rPr>
      </w:pPr>
      <w:r w:rsidRPr="006544E4">
        <w:rPr>
          <w:i/>
        </w:rPr>
        <w:t>Figure 1.1: ATmega328P breakout</w:t>
      </w:r>
    </w:p>
    <w:p w:rsidR="00334D16" w:rsidRDefault="00334D16">
      <w:pPr>
        <w:rPr>
          <w:b/>
        </w:rPr>
      </w:pPr>
    </w:p>
    <w:p w:rsidR="00042283" w:rsidRDefault="00042283">
      <w:proofErr w:type="spellStart"/>
      <w:r>
        <w:rPr>
          <w:b/>
        </w:rPr>
        <w:t>MyRio</w:t>
      </w:r>
      <w:proofErr w:type="spellEnd"/>
      <w:r w:rsidR="00E423A4">
        <w:t xml:space="preserve"> – The </w:t>
      </w:r>
      <w:proofErr w:type="spellStart"/>
      <w:r w:rsidR="00E423A4">
        <w:t>MyRio</w:t>
      </w:r>
      <w:proofErr w:type="spellEnd"/>
      <w:r w:rsidR="00E423A4">
        <w:t xml:space="preserve"> is an ‘Embedded Device’ [</w:t>
      </w:r>
      <w:r w:rsidR="006544E4">
        <w:t>9</w:t>
      </w:r>
      <w:r w:rsidR="00E423A4">
        <w:t>] developed by National Instruments. It consists of</w:t>
      </w:r>
      <w:r w:rsidR="00773F94">
        <w:t xml:space="preserve"> digital</w:t>
      </w:r>
      <w:r w:rsidR="00E423A4">
        <w:t xml:space="preserve"> IO pins as well as analogue pins. It includes a Xilinx FPGA as well as a dual core ARM A9 processor. It can be programmed using both Labview as well as C</w:t>
      </w:r>
      <w:r w:rsidR="006544E4">
        <w:t xml:space="preserve"> [9]</w:t>
      </w:r>
      <w:r w:rsidR="00E423A4">
        <w:t xml:space="preserve">. The </w:t>
      </w:r>
      <w:proofErr w:type="spellStart"/>
      <w:r w:rsidR="00E423A4">
        <w:t>MyRio</w:t>
      </w:r>
      <w:proofErr w:type="spellEnd"/>
      <w:r w:rsidR="00E423A4">
        <w:t xml:space="preserve"> is also compatible with </w:t>
      </w:r>
      <w:proofErr w:type="spellStart"/>
      <w:r w:rsidR="00E423A4">
        <w:t>WiFi</w:t>
      </w:r>
      <w:proofErr w:type="spellEnd"/>
      <w:r w:rsidR="00E423A4">
        <w:t xml:space="preserve"> and Bluetooth standards and has all the peripherals which can be found on the ATmega328. The team has decided to use the </w:t>
      </w:r>
      <w:proofErr w:type="spellStart"/>
      <w:r w:rsidR="00E423A4">
        <w:t>MyRio</w:t>
      </w:r>
      <w:proofErr w:type="spellEnd"/>
      <w:r w:rsidR="00E423A4">
        <w:t xml:space="preserve"> as the main driver for the xylophone</w:t>
      </w:r>
      <w:r w:rsidR="00401954">
        <w:t xml:space="preserve">. The reason for using </w:t>
      </w:r>
      <w:proofErr w:type="spellStart"/>
      <w:r w:rsidR="00401954">
        <w:t>MyRio</w:t>
      </w:r>
      <w:proofErr w:type="spellEnd"/>
      <w:r w:rsidR="00401954">
        <w:t xml:space="preserve"> is in our project is purely educational. As the team doesn’t have any previous experience with </w:t>
      </w:r>
      <w:proofErr w:type="spellStart"/>
      <w:r w:rsidR="00401954">
        <w:t>MyRio</w:t>
      </w:r>
      <w:proofErr w:type="spellEnd"/>
      <w:r w:rsidR="00401954">
        <w:t xml:space="preserve"> and</w:t>
      </w:r>
      <w:r w:rsidR="006544E4">
        <w:t xml:space="preserve"> only</w:t>
      </w:r>
      <w:r w:rsidR="00401954">
        <w:t xml:space="preserve"> limited experience using Labview it </w:t>
      </w:r>
      <w:proofErr w:type="gramStart"/>
      <w:r w:rsidR="00401954">
        <w:t>was seen as</w:t>
      </w:r>
      <w:proofErr w:type="gramEnd"/>
      <w:r w:rsidR="00401954">
        <w:t xml:space="preserve"> an opportunity to </w:t>
      </w:r>
      <w:r w:rsidR="00773F94">
        <w:t>familiarise ourselves with it</w:t>
      </w:r>
      <w:r w:rsidR="00401954">
        <w:t xml:space="preserve"> through the project. Labview has become an industry standard used by many engineering firms and learning the language is an asset for the team. Moreover, the </w:t>
      </w:r>
      <w:proofErr w:type="spellStart"/>
      <w:r w:rsidR="00401954">
        <w:t>MyRio</w:t>
      </w:r>
      <w:proofErr w:type="spellEnd"/>
      <w:r w:rsidR="00401954">
        <w:t xml:space="preserve"> is extremely po</w:t>
      </w:r>
      <w:r w:rsidR="006544E4">
        <w:t>werful and can easily drive any of the instruments.</w:t>
      </w:r>
    </w:p>
    <w:p w:rsidR="00CB5759" w:rsidRDefault="00401954">
      <w:r w:rsidRPr="00401954">
        <w:rPr>
          <w:b/>
        </w:rPr>
        <w:lastRenderedPageBreak/>
        <w:t>NUCLEO-F303K8</w:t>
      </w:r>
      <w:r>
        <w:rPr>
          <w:b/>
        </w:rPr>
        <w:t xml:space="preserve"> – </w:t>
      </w:r>
      <w:r>
        <w:t xml:space="preserve">The </w:t>
      </w:r>
      <w:proofErr w:type="spellStart"/>
      <w:r>
        <w:t>Nucleo</w:t>
      </w:r>
      <w:proofErr w:type="spellEnd"/>
      <w:r>
        <w:t xml:space="preserve"> board developed by ST is a breakout board for the ARM Cortex-M4 microcontroller. It can be programmed in both C and C++ (</w:t>
      </w:r>
      <w:proofErr w:type="spellStart"/>
      <w:r>
        <w:t>mbed</w:t>
      </w:r>
      <w:proofErr w:type="spellEnd"/>
      <w:r>
        <w:t xml:space="preserve">) </w:t>
      </w:r>
      <w:r w:rsidR="006544E4">
        <w:t xml:space="preserve">[10] </w:t>
      </w:r>
      <w:r>
        <w:t xml:space="preserve">although the team </w:t>
      </w:r>
      <w:r w:rsidR="006544E4">
        <w:t>will</w:t>
      </w:r>
      <w:r>
        <w:t xml:space="preserve"> use C in conjunction with ST’s hardware abstraction layer (HAL) to program it. This 32-bit microcontroller has replaced the PIC18 used by the University to teach students about microcontrollers. It is an extremely powerful 32-bit microcontroller with a vast range of peripherals. ARM has become an industry standard for microcontroller and microprocessors and the main reason the team chose this microcontroller once again purely academic. </w:t>
      </w:r>
      <w:r w:rsidR="00705ECA">
        <w:t>In the past team members have used the Teensy micro</w:t>
      </w:r>
      <w:r w:rsidR="00773F94">
        <w:t>controller, which is an ARM Cor</w:t>
      </w:r>
      <w:r w:rsidR="00705ECA">
        <w:t>tex-M4 based platform compatible with Arduino. However, the team has limited, to</w:t>
      </w:r>
      <w:r w:rsidR="00773F94">
        <w:t xml:space="preserve"> almost no experience using </w:t>
      </w:r>
      <w:proofErr w:type="spellStart"/>
      <w:r w:rsidR="00773F94">
        <w:t>N</w:t>
      </w:r>
      <w:r w:rsidR="00705ECA">
        <w:t>ucleo</w:t>
      </w:r>
      <w:proofErr w:type="spellEnd"/>
      <w:r w:rsidR="00705ECA">
        <w:t xml:space="preserve"> boards as well as HAL</w:t>
      </w:r>
      <w:r w:rsidR="00773F94">
        <w:t xml:space="preserve">. This specific </w:t>
      </w:r>
      <w:proofErr w:type="spellStart"/>
      <w:r w:rsidR="00773F94">
        <w:t>N</w:t>
      </w:r>
      <w:r w:rsidR="00705ECA">
        <w:t>ucleo</w:t>
      </w:r>
      <w:proofErr w:type="spellEnd"/>
      <w:r w:rsidR="00705ECA">
        <w:t xml:space="preserve"> board is the smallest one made by ST and is therefore perfectly suited for our project. Moreover</w:t>
      </w:r>
      <w:r w:rsidR="00773F94">
        <w:t>,</w:t>
      </w:r>
      <w:r w:rsidR="00705ECA">
        <w:t xml:space="preserve"> the design of the board means that a PCB can be designed to fit the </w:t>
      </w:r>
      <w:proofErr w:type="spellStart"/>
      <w:r w:rsidR="00705ECA">
        <w:t>Nucleo</w:t>
      </w:r>
      <w:proofErr w:type="spellEnd"/>
      <w:r w:rsidR="00705ECA">
        <w:t xml:space="preserve"> board as well as any other IC or peripheral devices needed to drive the instrument</w:t>
      </w:r>
      <w:r w:rsidR="006544E4">
        <w:t>.</w:t>
      </w:r>
    </w:p>
    <w:p w:rsidR="00CB5759" w:rsidRDefault="00CB5759">
      <w:pPr>
        <w:rPr>
          <w:b/>
        </w:rPr>
      </w:pPr>
      <w:r>
        <w:rPr>
          <w:b/>
        </w:rPr>
        <w:t>High Level Overview</w:t>
      </w:r>
    </w:p>
    <w:p w:rsidR="006544E4" w:rsidRDefault="00324E67" w:rsidP="006544E4">
      <w:pPr>
        <w:keepNext/>
      </w:pPr>
      <w:r>
        <w:rPr>
          <w:b/>
          <w:noProof/>
        </w:rPr>
        <w:drawing>
          <wp:inline distT="0" distB="0" distL="0" distR="0">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24E67" w:rsidRPr="006544E4" w:rsidRDefault="006544E4" w:rsidP="006544E4">
      <w:pPr>
        <w:pStyle w:val="Caption"/>
        <w:rPr>
          <w:b/>
          <w:color w:val="auto"/>
          <w:sz w:val="22"/>
          <w:szCs w:val="22"/>
        </w:rPr>
      </w:pPr>
      <w:r w:rsidRPr="006544E4">
        <w:rPr>
          <w:color w:val="auto"/>
          <w:sz w:val="22"/>
          <w:szCs w:val="22"/>
        </w:rPr>
        <w:t xml:space="preserve">Figure </w:t>
      </w:r>
      <w:r w:rsidRPr="006544E4">
        <w:rPr>
          <w:color w:val="auto"/>
          <w:sz w:val="22"/>
          <w:szCs w:val="22"/>
        </w:rPr>
        <w:fldChar w:fldCharType="begin"/>
      </w:r>
      <w:r w:rsidRPr="006544E4">
        <w:rPr>
          <w:color w:val="auto"/>
          <w:sz w:val="22"/>
          <w:szCs w:val="22"/>
        </w:rPr>
        <w:instrText xml:space="preserve"> SEQ Figure \* ARABIC </w:instrText>
      </w:r>
      <w:r w:rsidRPr="006544E4">
        <w:rPr>
          <w:color w:val="auto"/>
          <w:sz w:val="22"/>
          <w:szCs w:val="22"/>
        </w:rPr>
        <w:fldChar w:fldCharType="separate"/>
      </w:r>
      <w:r w:rsidRPr="006544E4">
        <w:rPr>
          <w:noProof/>
          <w:color w:val="auto"/>
          <w:sz w:val="22"/>
          <w:szCs w:val="22"/>
        </w:rPr>
        <w:t>1</w:t>
      </w:r>
      <w:r w:rsidRPr="006544E4">
        <w:rPr>
          <w:color w:val="auto"/>
          <w:sz w:val="22"/>
          <w:szCs w:val="22"/>
        </w:rPr>
        <w:fldChar w:fldCharType="end"/>
      </w:r>
      <w:r w:rsidRPr="006544E4">
        <w:rPr>
          <w:color w:val="auto"/>
          <w:sz w:val="22"/>
          <w:szCs w:val="22"/>
        </w:rPr>
        <w:t>.2 High Level System Overview</w:t>
      </w:r>
    </w:p>
    <w:p w:rsidR="00324E67" w:rsidRDefault="00324E67">
      <w:pPr>
        <w:rPr>
          <w:b/>
        </w:rPr>
      </w:pPr>
    </w:p>
    <w:p w:rsidR="00CB5759" w:rsidRDefault="00324E67">
      <w:pPr>
        <w:rPr>
          <w:b/>
        </w:rPr>
      </w:pPr>
      <w:r>
        <w:rPr>
          <w:b/>
        </w:rPr>
        <w:t xml:space="preserve">GUI </w:t>
      </w:r>
      <w:r w:rsidRPr="00324E67">
        <w:rPr>
          <w:b/>
        </w:rPr>
        <w:sym w:font="Wingdings" w:char="F0E0"/>
      </w:r>
      <w:r>
        <w:rPr>
          <w:b/>
        </w:rPr>
        <w:t xml:space="preserve"> </w:t>
      </w:r>
      <w:r w:rsidR="0040160B">
        <w:rPr>
          <w:b/>
        </w:rPr>
        <w:t xml:space="preserve">RPI </w:t>
      </w:r>
      <w:r w:rsidR="0040160B" w:rsidRPr="0040160B">
        <w:rPr>
          <w:b/>
        </w:rPr>
        <w:sym w:font="Wingdings" w:char="F0E0"/>
      </w:r>
      <w:r>
        <w:rPr>
          <w:b/>
        </w:rPr>
        <w:t xml:space="preserve"> MIDI2Text</w:t>
      </w:r>
      <w:r w:rsidRPr="00324E67">
        <w:rPr>
          <w:b/>
        </w:rPr>
        <w:sym w:font="Wingdings" w:char="F0E0"/>
      </w:r>
      <w:r>
        <w:rPr>
          <w:b/>
        </w:rPr>
        <w:t>instruments:</w:t>
      </w:r>
    </w:p>
    <w:p w:rsidR="0040160B" w:rsidRDefault="00324E67" w:rsidP="00324E67">
      <w:pPr>
        <w:pStyle w:val="ListParagraph"/>
        <w:numPr>
          <w:ilvl w:val="0"/>
          <w:numId w:val="2"/>
        </w:numPr>
        <w:rPr>
          <w:b/>
          <w:sz w:val="24"/>
        </w:rPr>
      </w:pPr>
      <w:r>
        <w:rPr>
          <w:b/>
          <w:sz w:val="24"/>
        </w:rPr>
        <w:t>Channel 1: Xylophone</w:t>
      </w:r>
    </w:p>
    <w:p w:rsidR="00324E67" w:rsidRDefault="00324E67" w:rsidP="00324E67">
      <w:pPr>
        <w:pStyle w:val="ListParagraph"/>
        <w:numPr>
          <w:ilvl w:val="0"/>
          <w:numId w:val="2"/>
        </w:numPr>
        <w:rPr>
          <w:b/>
          <w:sz w:val="24"/>
        </w:rPr>
      </w:pPr>
      <w:r>
        <w:rPr>
          <w:b/>
          <w:sz w:val="24"/>
        </w:rPr>
        <w:t>Channel 2: Steppers</w:t>
      </w:r>
    </w:p>
    <w:p w:rsidR="00324E67" w:rsidRDefault="00324E67" w:rsidP="00324E67">
      <w:pPr>
        <w:pStyle w:val="ListParagraph"/>
        <w:numPr>
          <w:ilvl w:val="0"/>
          <w:numId w:val="2"/>
        </w:numPr>
        <w:rPr>
          <w:b/>
          <w:sz w:val="24"/>
        </w:rPr>
      </w:pPr>
      <w:r>
        <w:rPr>
          <w:b/>
          <w:sz w:val="24"/>
        </w:rPr>
        <w:t>Channel 3: Piano</w:t>
      </w:r>
    </w:p>
    <w:p w:rsidR="00324E67" w:rsidRDefault="00324E67" w:rsidP="00324E67">
      <w:pPr>
        <w:pStyle w:val="ListParagraph"/>
        <w:numPr>
          <w:ilvl w:val="0"/>
          <w:numId w:val="2"/>
        </w:numPr>
        <w:rPr>
          <w:b/>
          <w:sz w:val="24"/>
        </w:rPr>
      </w:pPr>
      <w:r>
        <w:rPr>
          <w:b/>
          <w:sz w:val="24"/>
        </w:rPr>
        <w:t>Channel 4: Pan Pipes</w:t>
      </w:r>
    </w:p>
    <w:p w:rsidR="00324E67" w:rsidRDefault="00324E67" w:rsidP="00324E67">
      <w:pPr>
        <w:pStyle w:val="ListParagraph"/>
        <w:numPr>
          <w:ilvl w:val="0"/>
          <w:numId w:val="2"/>
        </w:numPr>
        <w:rPr>
          <w:b/>
          <w:sz w:val="24"/>
        </w:rPr>
      </w:pPr>
      <w:r>
        <w:rPr>
          <w:b/>
          <w:sz w:val="24"/>
        </w:rPr>
        <w:t>Channel 5: Tesla</w:t>
      </w:r>
    </w:p>
    <w:p w:rsidR="00C71022" w:rsidRPr="00C71022" w:rsidRDefault="00C71022" w:rsidP="00C71022">
      <w:pPr>
        <w:rPr>
          <w:b/>
          <w:sz w:val="24"/>
          <w:u w:val="single"/>
        </w:rPr>
      </w:pPr>
      <w:r>
        <w:rPr>
          <w:b/>
          <w:sz w:val="24"/>
          <w:u w:val="single"/>
        </w:rPr>
        <w:t xml:space="preserve">Conductor </w:t>
      </w:r>
    </w:p>
    <w:p w:rsidR="00324E67" w:rsidRDefault="00EC5101" w:rsidP="00324E67">
      <w:pPr>
        <w:rPr>
          <w:sz w:val="24"/>
        </w:rPr>
      </w:pPr>
      <w:r>
        <w:rPr>
          <w:sz w:val="24"/>
        </w:rPr>
        <w:t xml:space="preserve">The structure of the embedded systems has been mentioned briefly in the previous section, however this serves as a more comprehensive description. Figure </w:t>
      </w:r>
      <w:r>
        <w:rPr>
          <w:b/>
          <w:sz w:val="24"/>
        </w:rPr>
        <w:t>X</w:t>
      </w:r>
      <w:r>
        <w:rPr>
          <w:sz w:val="24"/>
        </w:rPr>
        <w:t xml:space="preserve"> depicts a flowchart showing the hierarchy of the system. First and foremost, the Raspberry Pi conductor takes </w:t>
      </w:r>
      <w:r>
        <w:rPr>
          <w:sz w:val="24"/>
        </w:rPr>
        <w:lastRenderedPageBreak/>
        <w:t xml:space="preserve">input </w:t>
      </w:r>
      <w:r w:rsidR="0058198D">
        <w:rPr>
          <w:sz w:val="24"/>
        </w:rPr>
        <w:t xml:space="preserve">from the user through </w:t>
      </w:r>
      <w:proofErr w:type="spellStart"/>
      <w:r w:rsidR="0058198D">
        <w:rPr>
          <w:sz w:val="24"/>
        </w:rPr>
        <w:t>it’s</w:t>
      </w:r>
      <w:proofErr w:type="spellEnd"/>
      <w:r w:rsidR="0058198D">
        <w:rPr>
          <w:sz w:val="24"/>
        </w:rPr>
        <w:t xml:space="preserve"> GUI.</w:t>
      </w:r>
      <w:r>
        <w:rPr>
          <w:sz w:val="24"/>
        </w:rPr>
        <w:t xml:space="preserve"> The GUI takes in a few parameters, the file location of the MIDI file that the orchestra will play, the file location which the MIDI to text output will be</w:t>
      </w:r>
      <w:r w:rsidR="005F74BE">
        <w:rPr>
          <w:sz w:val="24"/>
        </w:rPr>
        <w:t xml:space="preserve"> saved</w:t>
      </w:r>
      <w:r>
        <w:rPr>
          <w:sz w:val="24"/>
        </w:rPr>
        <w:t xml:space="preserve">. The GUI is kept relatively simple, however if more features need to be implemented they can added in the future. Once the MIDI file is selected the song is then converted after the user clicks on the ‘Convert’ button. More on the conversion can be found in </w:t>
      </w:r>
      <w:r>
        <w:rPr>
          <w:b/>
          <w:sz w:val="24"/>
        </w:rPr>
        <w:t>Section X.</w:t>
      </w:r>
      <w:r>
        <w:rPr>
          <w:sz w:val="24"/>
        </w:rPr>
        <w:t xml:space="preserve"> The converted file can be found in the specified location. This is useful for the user to check that the output matches with what is expected. Finally, the user clicks the ‘Play’ button causing the conductor to send </w:t>
      </w:r>
      <w:r w:rsidR="00C71022">
        <w:rPr>
          <w:sz w:val="24"/>
        </w:rPr>
        <w:t xml:space="preserve">the corresponding text file to each instrument. For simplicity, the instrument channels are static and have been predefined. The user is expected to edit the MIDI file prior to uploading it to the Pi to make sure that each channel corresponds to the correct instrument. </w:t>
      </w:r>
    </w:p>
    <w:p w:rsidR="00C71022" w:rsidRPr="00C71022" w:rsidRDefault="00C71022" w:rsidP="00324E67">
      <w:pPr>
        <w:rPr>
          <w:b/>
          <w:sz w:val="24"/>
          <w:u w:val="single"/>
        </w:rPr>
      </w:pPr>
      <w:r>
        <w:rPr>
          <w:b/>
          <w:sz w:val="24"/>
          <w:u w:val="single"/>
        </w:rPr>
        <w:t>Wireless Link</w:t>
      </w:r>
    </w:p>
    <w:p w:rsidR="00C71022" w:rsidRDefault="00C71022" w:rsidP="00324E67">
      <w:pPr>
        <w:rPr>
          <w:sz w:val="24"/>
        </w:rPr>
      </w:pPr>
      <w:r>
        <w:rPr>
          <w:sz w:val="24"/>
        </w:rPr>
        <w:t xml:space="preserve">The link between the conductor and the individual instruments will be wireless. The team has considered a few different options. </w:t>
      </w:r>
      <w:proofErr w:type="gramStart"/>
      <w:r w:rsidR="00777D38">
        <w:rPr>
          <w:sz w:val="24"/>
        </w:rPr>
        <w:t>It should be pointed out that the</w:t>
      </w:r>
      <w:proofErr w:type="gramEnd"/>
      <w:r w:rsidR="00777D38">
        <w:rPr>
          <w:sz w:val="24"/>
        </w:rPr>
        <w:t xml:space="preserve"> team is currently working on developing the instruments and therefore is not actively developing the communication between the Pi and the instruments. A preliminary research of the available options was conducted</w:t>
      </w:r>
      <w:r w:rsidR="005F74BE">
        <w:rPr>
          <w:sz w:val="24"/>
        </w:rPr>
        <w:t>. H</w:t>
      </w:r>
      <w:r w:rsidR="00777D38">
        <w:rPr>
          <w:sz w:val="24"/>
        </w:rPr>
        <w:t>owever</w:t>
      </w:r>
      <w:r w:rsidR="005F74BE">
        <w:rPr>
          <w:sz w:val="24"/>
        </w:rPr>
        <w:t>,</w:t>
      </w:r>
      <w:r w:rsidR="002A1508">
        <w:rPr>
          <w:sz w:val="24"/>
        </w:rPr>
        <w:t xml:space="preserve"> an</w:t>
      </w:r>
      <w:r w:rsidR="00777D38">
        <w:rPr>
          <w:sz w:val="24"/>
        </w:rPr>
        <w:t xml:space="preserve"> in depth </w:t>
      </w:r>
      <w:r w:rsidR="005F74BE">
        <w:rPr>
          <w:sz w:val="24"/>
        </w:rPr>
        <w:t>look at</w:t>
      </w:r>
      <w:r w:rsidR="002A1508">
        <w:rPr>
          <w:sz w:val="24"/>
        </w:rPr>
        <w:t xml:space="preserve"> the various options as well as testing each one will be </w:t>
      </w:r>
      <w:r w:rsidR="005F74BE">
        <w:rPr>
          <w:sz w:val="24"/>
        </w:rPr>
        <w:t>done</w:t>
      </w:r>
      <w:r w:rsidR="002A1508">
        <w:rPr>
          <w:sz w:val="24"/>
        </w:rPr>
        <w:t xml:space="preserve"> in semester two.</w:t>
      </w:r>
    </w:p>
    <w:p w:rsidR="00C71022" w:rsidRDefault="00C71022" w:rsidP="00324E67">
      <w:pPr>
        <w:rPr>
          <w:sz w:val="24"/>
          <w:u w:val="single"/>
        </w:rPr>
      </w:pPr>
      <w:r>
        <w:rPr>
          <w:sz w:val="24"/>
          <w:u w:val="single"/>
        </w:rPr>
        <w:t>Bluetooth:</w:t>
      </w:r>
    </w:p>
    <w:p w:rsidR="00C71022" w:rsidRPr="003C3FCB" w:rsidRDefault="003C3FCB" w:rsidP="00324E67">
      <w:pPr>
        <w:rPr>
          <w:sz w:val="24"/>
        </w:rPr>
      </w:pPr>
      <w:r>
        <w:rPr>
          <w:sz w:val="24"/>
        </w:rPr>
        <w:t xml:space="preserve">The Raspberry Pi </w:t>
      </w:r>
      <w:r w:rsidR="005F74BE">
        <w:rPr>
          <w:sz w:val="24"/>
        </w:rPr>
        <w:t>has an inbuilt Bluetooth module</w:t>
      </w:r>
      <w:r>
        <w:rPr>
          <w:sz w:val="24"/>
        </w:rPr>
        <w:t xml:space="preserve"> capable of transmitting to other </w:t>
      </w:r>
      <w:proofErr w:type="spellStart"/>
      <w:r>
        <w:rPr>
          <w:sz w:val="24"/>
        </w:rPr>
        <w:t>Blouetooth</w:t>
      </w:r>
      <w:proofErr w:type="spellEnd"/>
      <w:r>
        <w:rPr>
          <w:sz w:val="24"/>
        </w:rPr>
        <w:t xml:space="preserve"> enabled devices</w:t>
      </w:r>
      <w:r w:rsidR="005F74BE">
        <w:rPr>
          <w:sz w:val="24"/>
        </w:rPr>
        <w:t xml:space="preserve"> </w:t>
      </w:r>
      <w:r w:rsidR="005F74BE">
        <w:rPr>
          <w:sz w:val="24"/>
        </w:rPr>
        <w:t>[2]</w:t>
      </w:r>
      <w:r>
        <w:rPr>
          <w:sz w:val="24"/>
        </w:rPr>
        <w:t xml:space="preserve">. All apart from the </w:t>
      </w:r>
      <w:proofErr w:type="spellStart"/>
      <w:r>
        <w:rPr>
          <w:sz w:val="24"/>
        </w:rPr>
        <w:t>MyRio</w:t>
      </w:r>
      <w:proofErr w:type="spellEnd"/>
      <w:r>
        <w:rPr>
          <w:sz w:val="24"/>
        </w:rPr>
        <w:t xml:space="preserve"> would require Bluetooth modules as they don’t have any built in. To have the Raspberry Pi transmit to multiple devices at once a piconet is set up. Up to seven devices can be connected to the piconet as slaves, with the </w:t>
      </w:r>
      <w:proofErr w:type="spellStart"/>
      <w:r>
        <w:rPr>
          <w:sz w:val="24"/>
        </w:rPr>
        <w:t>RPi</w:t>
      </w:r>
      <w:proofErr w:type="spellEnd"/>
      <w:r>
        <w:rPr>
          <w:sz w:val="24"/>
        </w:rPr>
        <w:t xml:space="preserve"> acting as the master. The group doesn’t have any experience setting up piconets</w:t>
      </w:r>
      <w:r w:rsidR="005F74BE">
        <w:rPr>
          <w:sz w:val="24"/>
        </w:rPr>
        <w:t>,</w:t>
      </w:r>
      <w:r>
        <w:rPr>
          <w:sz w:val="24"/>
        </w:rPr>
        <w:t xml:space="preserve"> making Bluetooth rather challenging. However</w:t>
      </w:r>
      <w:r w:rsidR="005F74BE">
        <w:rPr>
          <w:sz w:val="24"/>
        </w:rPr>
        <w:t>,</w:t>
      </w:r>
      <w:r>
        <w:rPr>
          <w:sz w:val="24"/>
        </w:rPr>
        <w:t xml:space="preserve"> prior to conducting further research into the feasibility of Bluetooth</w:t>
      </w:r>
      <w:r w:rsidR="005F74BE">
        <w:rPr>
          <w:sz w:val="24"/>
        </w:rPr>
        <w:t>,</w:t>
      </w:r>
      <w:r>
        <w:rPr>
          <w:sz w:val="24"/>
        </w:rPr>
        <w:t xml:space="preserve"> it won’t be ruled out. </w:t>
      </w:r>
    </w:p>
    <w:p w:rsidR="00C71022" w:rsidRDefault="00C71022" w:rsidP="00324E67">
      <w:pPr>
        <w:rPr>
          <w:sz w:val="24"/>
          <w:u w:val="single"/>
        </w:rPr>
      </w:pPr>
      <w:proofErr w:type="spellStart"/>
      <w:r>
        <w:rPr>
          <w:sz w:val="24"/>
          <w:u w:val="single"/>
        </w:rPr>
        <w:t>WiFi</w:t>
      </w:r>
      <w:proofErr w:type="spellEnd"/>
      <w:r>
        <w:rPr>
          <w:sz w:val="24"/>
          <w:u w:val="single"/>
        </w:rPr>
        <w:t>:</w:t>
      </w:r>
    </w:p>
    <w:p w:rsidR="00C71022" w:rsidRDefault="00BA7271" w:rsidP="00324E67">
      <w:pPr>
        <w:rPr>
          <w:sz w:val="24"/>
        </w:rPr>
      </w:pPr>
      <w:r>
        <w:rPr>
          <w:sz w:val="24"/>
        </w:rPr>
        <w:t xml:space="preserve">After researching </w:t>
      </w:r>
      <w:proofErr w:type="spellStart"/>
      <w:r>
        <w:rPr>
          <w:sz w:val="24"/>
        </w:rPr>
        <w:t>WiFi</w:t>
      </w:r>
      <w:proofErr w:type="spellEnd"/>
      <w:r>
        <w:rPr>
          <w:sz w:val="24"/>
        </w:rPr>
        <w:t xml:space="preserve"> as a transmission method the team found that it is much easier to implement than Bluetooth. The Arduino platform as well as the </w:t>
      </w:r>
      <w:proofErr w:type="spellStart"/>
      <w:r>
        <w:rPr>
          <w:sz w:val="24"/>
        </w:rPr>
        <w:t>Nucleo</w:t>
      </w:r>
      <w:proofErr w:type="spellEnd"/>
      <w:r>
        <w:rPr>
          <w:sz w:val="24"/>
        </w:rPr>
        <w:t xml:space="preserve"> board are both capable of transmitting and receiving </w:t>
      </w:r>
      <w:proofErr w:type="spellStart"/>
      <w:r>
        <w:rPr>
          <w:sz w:val="24"/>
        </w:rPr>
        <w:t>WiFi</w:t>
      </w:r>
      <w:proofErr w:type="spellEnd"/>
      <w:r>
        <w:rPr>
          <w:sz w:val="24"/>
        </w:rPr>
        <w:t xml:space="preserve"> packets using an inexpensive additional module. Since the data transmitted will be relatively simple, a Us</w:t>
      </w:r>
      <w:r w:rsidR="006D2A90">
        <w:rPr>
          <w:sz w:val="24"/>
        </w:rPr>
        <w:t>er Datagram Protocol (UDP) can be used</w:t>
      </w:r>
      <w:r w:rsidR="002A1508">
        <w:rPr>
          <w:sz w:val="24"/>
        </w:rPr>
        <w:t xml:space="preserve"> with the Pi acting as a server</w:t>
      </w:r>
      <w:r w:rsidR="005F74BE">
        <w:rPr>
          <w:sz w:val="24"/>
        </w:rPr>
        <w:t xml:space="preserve"> and the instruments as clients</w:t>
      </w:r>
      <w:r w:rsidR="006D2A90">
        <w:rPr>
          <w:sz w:val="24"/>
        </w:rPr>
        <w:t xml:space="preserve">. The Arduino platform provides a library which converts the Arduino into a client capable of receiving UDP </w:t>
      </w:r>
      <w:r w:rsidR="005F74BE">
        <w:rPr>
          <w:sz w:val="24"/>
        </w:rPr>
        <w:t>packets</w:t>
      </w:r>
      <w:r w:rsidR="006D2A90">
        <w:rPr>
          <w:sz w:val="24"/>
        </w:rPr>
        <w:t xml:space="preserve"> over </w:t>
      </w:r>
      <w:proofErr w:type="spellStart"/>
      <w:r w:rsidR="006D2A90">
        <w:rPr>
          <w:sz w:val="24"/>
        </w:rPr>
        <w:t>WiFi</w:t>
      </w:r>
      <w:proofErr w:type="spellEnd"/>
      <w:r w:rsidR="006D2A90">
        <w:rPr>
          <w:sz w:val="24"/>
        </w:rPr>
        <w:t xml:space="preserve">. The </w:t>
      </w:r>
      <w:proofErr w:type="spellStart"/>
      <w:r w:rsidR="006D2A90">
        <w:rPr>
          <w:sz w:val="24"/>
        </w:rPr>
        <w:t>Nucleo</w:t>
      </w:r>
      <w:proofErr w:type="spellEnd"/>
      <w:r w:rsidR="006D2A90">
        <w:rPr>
          <w:sz w:val="24"/>
        </w:rPr>
        <w:t xml:space="preserve"> board on the other hand uses the </w:t>
      </w:r>
      <w:r w:rsidR="006D2A90" w:rsidRPr="006D2A90">
        <w:rPr>
          <w:sz w:val="24"/>
        </w:rPr>
        <w:t>X-CUBE-WIFI1</w:t>
      </w:r>
      <w:r w:rsidR="006D2A90">
        <w:rPr>
          <w:sz w:val="24"/>
        </w:rPr>
        <w:t xml:space="preserve"> add-on to the </w:t>
      </w:r>
      <w:r w:rsidR="006D2A90" w:rsidRPr="006D2A90">
        <w:rPr>
          <w:sz w:val="24"/>
        </w:rPr>
        <w:t>STM32Cube</w:t>
      </w:r>
      <w:r w:rsidR="006D2A90">
        <w:rPr>
          <w:sz w:val="24"/>
        </w:rPr>
        <w:t xml:space="preserve"> to accelerate development of </w:t>
      </w:r>
      <w:proofErr w:type="spellStart"/>
      <w:r w:rsidR="006D2A90">
        <w:rPr>
          <w:sz w:val="24"/>
        </w:rPr>
        <w:t>WiFi</w:t>
      </w:r>
      <w:proofErr w:type="spellEnd"/>
      <w:r w:rsidR="006D2A90">
        <w:rPr>
          <w:sz w:val="24"/>
        </w:rPr>
        <w:t xml:space="preserve"> to Serial programs. The </w:t>
      </w:r>
      <w:proofErr w:type="spellStart"/>
      <w:r w:rsidR="006D2A90">
        <w:rPr>
          <w:sz w:val="24"/>
        </w:rPr>
        <w:t>MyRio</w:t>
      </w:r>
      <w:proofErr w:type="spellEnd"/>
      <w:r w:rsidR="006D2A90">
        <w:rPr>
          <w:sz w:val="24"/>
        </w:rPr>
        <w:t xml:space="preserve"> has an inbuilt </w:t>
      </w:r>
      <w:proofErr w:type="spellStart"/>
      <w:r w:rsidR="006D2A90">
        <w:rPr>
          <w:sz w:val="24"/>
        </w:rPr>
        <w:t>WiFi</w:t>
      </w:r>
      <w:proofErr w:type="spellEnd"/>
      <w:r w:rsidR="006D2A90">
        <w:rPr>
          <w:sz w:val="24"/>
        </w:rPr>
        <w:t xml:space="preserve"> card and a the </w:t>
      </w:r>
      <w:proofErr w:type="spellStart"/>
      <w:r w:rsidR="006D2A90">
        <w:rPr>
          <w:sz w:val="24"/>
        </w:rPr>
        <w:t>MyRio</w:t>
      </w:r>
      <w:proofErr w:type="spellEnd"/>
      <w:r w:rsidR="006D2A90">
        <w:rPr>
          <w:sz w:val="24"/>
        </w:rPr>
        <w:t xml:space="preserve"> toolkit makes setting up the connection straightforward. Although this hasn’t been tested yet.</w:t>
      </w:r>
    </w:p>
    <w:p w:rsidR="005F74BE" w:rsidRDefault="005F74BE" w:rsidP="00324E67">
      <w:pPr>
        <w:rPr>
          <w:sz w:val="24"/>
        </w:rPr>
      </w:pPr>
    </w:p>
    <w:p w:rsidR="005F74BE" w:rsidRPr="00BA7271" w:rsidRDefault="005F74BE" w:rsidP="00324E67">
      <w:pPr>
        <w:rPr>
          <w:sz w:val="24"/>
        </w:rPr>
      </w:pPr>
    </w:p>
    <w:p w:rsidR="00C71022" w:rsidRPr="00C71022" w:rsidRDefault="00C71022" w:rsidP="00324E67">
      <w:pPr>
        <w:rPr>
          <w:sz w:val="24"/>
          <w:u w:val="single"/>
        </w:rPr>
      </w:pPr>
      <w:r>
        <w:rPr>
          <w:sz w:val="24"/>
          <w:u w:val="single"/>
        </w:rPr>
        <w:lastRenderedPageBreak/>
        <w:t>Radio:</w:t>
      </w:r>
    </w:p>
    <w:p w:rsidR="00C71022" w:rsidRDefault="006D2A90" w:rsidP="00324E67">
      <w:pPr>
        <w:rPr>
          <w:sz w:val="24"/>
        </w:rPr>
      </w:pPr>
      <w:r>
        <w:rPr>
          <w:sz w:val="24"/>
        </w:rPr>
        <w:t>Radio is the only method w</w:t>
      </w:r>
      <w:r w:rsidR="00777D38">
        <w:rPr>
          <w:sz w:val="24"/>
        </w:rPr>
        <w:t xml:space="preserve">hich the group has experience connecting multiple devices to. The NRF24L01+ is a 2.4GHz radio module interfaceable with both Arduino and the Raspberry Pi. This specific module allows for up to 127 different modules to be connected simultaneously over different channels. Arduino and Python libraries allow easy development on either platform. The NRF2L01+ uses SPI to communicate with the microcontroller making it compatible with the </w:t>
      </w:r>
      <w:proofErr w:type="spellStart"/>
      <w:r w:rsidR="00777D38">
        <w:rPr>
          <w:sz w:val="24"/>
        </w:rPr>
        <w:t>MyRio</w:t>
      </w:r>
      <w:proofErr w:type="spellEnd"/>
      <w:r w:rsidR="00777D38">
        <w:rPr>
          <w:sz w:val="24"/>
        </w:rPr>
        <w:t xml:space="preserve">, however due to the high complexity of the device a library is needed for fast development and stable operation. Another benefit of using the NRF24L01+ module is that it is much cheaper than the </w:t>
      </w:r>
      <w:proofErr w:type="spellStart"/>
      <w:r w:rsidR="00777D38">
        <w:rPr>
          <w:sz w:val="24"/>
        </w:rPr>
        <w:t>WiFi</w:t>
      </w:r>
      <w:proofErr w:type="spellEnd"/>
      <w:r w:rsidR="00777D38">
        <w:rPr>
          <w:sz w:val="24"/>
        </w:rPr>
        <w:t>/Bluetooth modules.</w:t>
      </w:r>
    </w:p>
    <w:p w:rsidR="005F74BE" w:rsidRDefault="005F74BE" w:rsidP="00324E67">
      <w:pPr>
        <w:rPr>
          <w:sz w:val="24"/>
          <w:u w:val="single"/>
        </w:rPr>
      </w:pPr>
      <w:r>
        <w:rPr>
          <w:sz w:val="24"/>
          <w:u w:val="single"/>
        </w:rPr>
        <w:t>Conclusion</w:t>
      </w:r>
    </w:p>
    <w:p w:rsidR="005F74BE" w:rsidRPr="005F74BE" w:rsidRDefault="005F74BE" w:rsidP="00324E67">
      <w:pPr>
        <w:rPr>
          <w:sz w:val="24"/>
        </w:rPr>
      </w:pPr>
      <w:r>
        <w:rPr>
          <w:sz w:val="24"/>
        </w:rPr>
        <w:t xml:space="preserve">The above sections serve as an overview of the main embedded systems used and how they interact with each other. Detailed information for the embedded systems used by each component of the orchestra can be found in section </w:t>
      </w:r>
      <w:r>
        <w:rPr>
          <w:b/>
          <w:sz w:val="24"/>
        </w:rPr>
        <w:t>X</w:t>
      </w:r>
      <w:r>
        <w:rPr>
          <w:sz w:val="24"/>
        </w:rPr>
        <w:t>.</w:t>
      </w:r>
      <w:bookmarkStart w:id="0" w:name="_GoBack"/>
      <w:bookmarkEnd w:id="0"/>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5F74BE" w:rsidRDefault="005F74BE" w:rsidP="00324E67">
      <w:pPr>
        <w:rPr>
          <w:sz w:val="24"/>
        </w:rPr>
      </w:pPr>
    </w:p>
    <w:p w:rsidR="005F74BE" w:rsidRDefault="005F74BE" w:rsidP="00324E67">
      <w:pPr>
        <w:rPr>
          <w:sz w:val="24"/>
        </w:rPr>
      </w:pPr>
    </w:p>
    <w:p w:rsidR="005F74BE" w:rsidRDefault="005F74BE"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p>
    <w:p w:rsidR="0000258D" w:rsidRDefault="0000258D" w:rsidP="00324E67">
      <w:pPr>
        <w:rPr>
          <w:sz w:val="24"/>
        </w:rPr>
      </w:pPr>
      <w:r>
        <w:rPr>
          <w:sz w:val="24"/>
        </w:rPr>
        <w:t xml:space="preserve">[1] </w:t>
      </w:r>
      <w:hyperlink r:id="rId12" w:history="1">
        <w:r w:rsidRPr="00D17017">
          <w:rPr>
            <w:rStyle w:val="Hyperlink"/>
            <w:sz w:val="24"/>
          </w:rPr>
          <w:t>http://www.raspbian.org/</w:t>
        </w:r>
      </w:hyperlink>
    </w:p>
    <w:p w:rsidR="0000258D" w:rsidRDefault="0000258D" w:rsidP="00324E67">
      <w:pPr>
        <w:rPr>
          <w:sz w:val="24"/>
        </w:rPr>
      </w:pPr>
      <w:r>
        <w:rPr>
          <w:sz w:val="24"/>
        </w:rPr>
        <w:t>[2]</w:t>
      </w:r>
      <w:r>
        <w:rPr>
          <w:sz w:val="24"/>
        </w:rPr>
        <w:tab/>
      </w:r>
      <w:hyperlink r:id="rId13" w:history="1">
        <w:r w:rsidR="001C5FD2" w:rsidRPr="00D17017">
          <w:rPr>
            <w:rStyle w:val="Hyperlink"/>
            <w:sz w:val="24"/>
          </w:rPr>
          <w:t>https://www.raspberrypi.org/products/raspberry-pi-3-model-b/</w:t>
        </w:r>
      </w:hyperlink>
    </w:p>
    <w:p w:rsidR="001C5FD2" w:rsidRDefault="001C5FD2" w:rsidP="00324E67">
      <w:pPr>
        <w:rPr>
          <w:sz w:val="24"/>
        </w:rPr>
      </w:pPr>
      <w:r>
        <w:rPr>
          <w:sz w:val="24"/>
        </w:rPr>
        <w:t>[3]</w:t>
      </w:r>
      <w:r w:rsidRPr="001C5FD2">
        <w:t xml:space="preserve"> </w:t>
      </w:r>
      <w:hyperlink r:id="rId14" w:history="1">
        <w:r w:rsidR="0024706C" w:rsidRPr="00D17017">
          <w:rPr>
            <w:rStyle w:val="Hyperlink"/>
            <w:sz w:val="24"/>
          </w:rPr>
          <w:t>https://learn.sparkfun.com/tutorials/what-is-an-arduino</w:t>
        </w:r>
      </w:hyperlink>
    </w:p>
    <w:p w:rsidR="0024706C" w:rsidRDefault="0024706C" w:rsidP="00324E67">
      <w:pPr>
        <w:rPr>
          <w:sz w:val="24"/>
        </w:rPr>
      </w:pPr>
      <w:r>
        <w:rPr>
          <w:sz w:val="24"/>
        </w:rPr>
        <w:t>[4]</w:t>
      </w:r>
      <w:r w:rsidRPr="0024706C">
        <w:t xml:space="preserve"> </w:t>
      </w:r>
      <w:hyperlink r:id="rId15" w:history="1">
        <w:r w:rsidRPr="00D17017">
          <w:rPr>
            <w:rStyle w:val="Hyperlink"/>
            <w:sz w:val="24"/>
          </w:rPr>
          <w:t>https://store.arduino.cc/usa/arduino-uno-rev3</w:t>
        </w:r>
      </w:hyperlink>
    </w:p>
    <w:p w:rsidR="0024706C" w:rsidRDefault="0024706C" w:rsidP="00324E67">
      <w:pPr>
        <w:rPr>
          <w:sz w:val="24"/>
        </w:rPr>
      </w:pPr>
      <w:r>
        <w:rPr>
          <w:sz w:val="24"/>
        </w:rPr>
        <w:t xml:space="preserve">[5] </w:t>
      </w:r>
      <w:hyperlink r:id="rId16" w:history="1">
        <w:r w:rsidRPr="00D17017">
          <w:rPr>
            <w:rStyle w:val="Hyperlink"/>
            <w:sz w:val="24"/>
          </w:rPr>
          <w:t>http://www.atmel.com/images/Atmel-8271-8-bit-AVR-Microcontroller-ATmega48A-48PA-88A-88PA-168A-168PA-328-328P_datasheet_Complete.pdf</w:t>
        </w:r>
      </w:hyperlink>
    </w:p>
    <w:p w:rsidR="0024706C" w:rsidRDefault="0024706C" w:rsidP="00324E67">
      <w:pPr>
        <w:rPr>
          <w:sz w:val="24"/>
        </w:rPr>
      </w:pPr>
      <w:r>
        <w:rPr>
          <w:sz w:val="24"/>
        </w:rPr>
        <w:t xml:space="preserve">[6] </w:t>
      </w:r>
      <w:hyperlink r:id="rId17" w:history="1">
        <w:r w:rsidRPr="00D17017">
          <w:rPr>
            <w:rStyle w:val="Hyperlink"/>
            <w:sz w:val="24"/>
          </w:rPr>
          <w:t>http://www.atmel.com/Images/Atmel-2521-AVR-Hardware-Design-Considerations_ApplicationNote_AVR042.pdf</w:t>
        </w:r>
      </w:hyperlink>
    </w:p>
    <w:p w:rsidR="0024706C" w:rsidRDefault="0024706C" w:rsidP="00324E67">
      <w:pPr>
        <w:rPr>
          <w:sz w:val="24"/>
        </w:rPr>
      </w:pPr>
      <w:r>
        <w:rPr>
          <w:sz w:val="24"/>
        </w:rPr>
        <w:t xml:space="preserve">[7] </w:t>
      </w:r>
      <w:hyperlink r:id="rId18" w:history="1">
        <w:r w:rsidRPr="00D17017">
          <w:rPr>
            <w:rStyle w:val="Hyperlink"/>
            <w:sz w:val="24"/>
          </w:rPr>
          <w:t>https://www.arduino.cc/en/uploads/Main/ArduinoNano30Schematic.pdf</w:t>
        </w:r>
      </w:hyperlink>
    </w:p>
    <w:p w:rsidR="0024706C" w:rsidRDefault="0024706C" w:rsidP="00324E67">
      <w:pPr>
        <w:rPr>
          <w:sz w:val="24"/>
        </w:rPr>
      </w:pPr>
      <w:r>
        <w:rPr>
          <w:sz w:val="24"/>
        </w:rPr>
        <w:t xml:space="preserve">[8] </w:t>
      </w:r>
      <w:hyperlink r:id="rId19" w:history="1">
        <w:r w:rsidR="006544E4" w:rsidRPr="00D17017">
          <w:rPr>
            <w:rStyle w:val="Hyperlink"/>
            <w:sz w:val="24"/>
          </w:rPr>
          <w:t>http://www.ftdichip.com/Support/Documents/DataSheets/ICs/DS_FT232R.pdf</w:t>
        </w:r>
      </w:hyperlink>
    </w:p>
    <w:p w:rsidR="006544E4" w:rsidRDefault="006544E4" w:rsidP="00324E67">
      <w:pPr>
        <w:rPr>
          <w:sz w:val="24"/>
        </w:rPr>
      </w:pPr>
      <w:r>
        <w:rPr>
          <w:sz w:val="24"/>
        </w:rPr>
        <w:t xml:space="preserve">[9] </w:t>
      </w:r>
      <w:hyperlink r:id="rId20" w:history="1">
        <w:r w:rsidRPr="00D17017">
          <w:rPr>
            <w:rStyle w:val="Hyperlink"/>
            <w:sz w:val="24"/>
          </w:rPr>
          <w:t>https://www.ni.com/en-gb/shop/select/myrio-student-embedded-device</w:t>
        </w:r>
      </w:hyperlink>
    </w:p>
    <w:p w:rsidR="006544E4" w:rsidRPr="00EC5101" w:rsidRDefault="006544E4" w:rsidP="00324E67">
      <w:pPr>
        <w:rPr>
          <w:sz w:val="24"/>
        </w:rPr>
      </w:pPr>
      <w:r>
        <w:rPr>
          <w:sz w:val="24"/>
        </w:rPr>
        <w:t xml:space="preserve">[10] </w:t>
      </w:r>
      <w:r w:rsidRPr="006544E4">
        <w:rPr>
          <w:sz w:val="24"/>
        </w:rPr>
        <w:t>https://os.mbed.com/questions/60867/what-are-the-programming-languages-suppo/</w:t>
      </w:r>
    </w:p>
    <w:sectPr w:rsidR="006544E4" w:rsidRPr="00EC5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67A10"/>
    <w:multiLevelType w:val="hybridMultilevel"/>
    <w:tmpl w:val="A2307564"/>
    <w:lvl w:ilvl="0" w:tplc="09008DD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FA12657"/>
    <w:multiLevelType w:val="hybridMultilevel"/>
    <w:tmpl w:val="A2262DAC"/>
    <w:lvl w:ilvl="0" w:tplc="C80630C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95"/>
    <w:rsid w:val="0000258D"/>
    <w:rsid w:val="00042283"/>
    <w:rsid w:val="000712AB"/>
    <w:rsid w:val="00084BA7"/>
    <w:rsid w:val="00171BD7"/>
    <w:rsid w:val="001C5FD2"/>
    <w:rsid w:val="002100D2"/>
    <w:rsid w:val="0024706C"/>
    <w:rsid w:val="00294297"/>
    <w:rsid w:val="002A1508"/>
    <w:rsid w:val="0032101A"/>
    <w:rsid w:val="00324E67"/>
    <w:rsid w:val="00334D16"/>
    <w:rsid w:val="00360ED7"/>
    <w:rsid w:val="003767D7"/>
    <w:rsid w:val="003C3FCB"/>
    <w:rsid w:val="0040160B"/>
    <w:rsid w:val="00401954"/>
    <w:rsid w:val="00474ED3"/>
    <w:rsid w:val="0058198D"/>
    <w:rsid w:val="005F74BE"/>
    <w:rsid w:val="006544E4"/>
    <w:rsid w:val="006A4895"/>
    <w:rsid w:val="006D2A90"/>
    <w:rsid w:val="006D598D"/>
    <w:rsid w:val="00705ECA"/>
    <w:rsid w:val="00773F94"/>
    <w:rsid w:val="00777D38"/>
    <w:rsid w:val="008731AD"/>
    <w:rsid w:val="00887A1B"/>
    <w:rsid w:val="0089184C"/>
    <w:rsid w:val="009A4A79"/>
    <w:rsid w:val="00AB228D"/>
    <w:rsid w:val="00AE186D"/>
    <w:rsid w:val="00BA7271"/>
    <w:rsid w:val="00C10374"/>
    <w:rsid w:val="00C71022"/>
    <w:rsid w:val="00C84F14"/>
    <w:rsid w:val="00C92582"/>
    <w:rsid w:val="00CA6CB7"/>
    <w:rsid w:val="00CB5759"/>
    <w:rsid w:val="00CE1CA3"/>
    <w:rsid w:val="00D12131"/>
    <w:rsid w:val="00DA2FC7"/>
    <w:rsid w:val="00E423A4"/>
    <w:rsid w:val="00EC5101"/>
    <w:rsid w:val="00FA7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46C5"/>
  <w15:chartTrackingRefBased/>
  <w15:docId w15:val="{FB8F913D-D710-446A-8ED0-46E486AB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A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4E67"/>
    <w:pPr>
      <w:ind w:left="720"/>
      <w:contextualSpacing/>
    </w:pPr>
  </w:style>
  <w:style w:type="character" w:styleId="Hyperlink">
    <w:name w:val="Hyperlink"/>
    <w:basedOn w:val="DefaultParagraphFont"/>
    <w:uiPriority w:val="99"/>
    <w:unhideWhenUsed/>
    <w:rsid w:val="0000258D"/>
    <w:rPr>
      <w:color w:val="0563C1" w:themeColor="hyperlink"/>
      <w:u w:val="single"/>
    </w:rPr>
  </w:style>
  <w:style w:type="character" w:styleId="UnresolvedMention">
    <w:name w:val="Unresolved Mention"/>
    <w:basedOn w:val="DefaultParagraphFont"/>
    <w:uiPriority w:val="99"/>
    <w:semiHidden/>
    <w:unhideWhenUsed/>
    <w:rsid w:val="0000258D"/>
    <w:rPr>
      <w:color w:val="808080"/>
      <w:shd w:val="clear" w:color="auto" w:fill="E6E6E6"/>
    </w:rPr>
  </w:style>
  <w:style w:type="paragraph" w:styleId="Caption">
    <w:name w:val="caption"/>
    <w:basedOn w:val="Normal"/>
    <w:next w:val="Normal"/>
    <w:uiPriority w:val="35"/>
    <w:unhideWhenUsed/>
    <w:qFormat/>
    <w:rsid w:val="006544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raspberrypi.org/products/raspberry-pi-3-model-b/" TargetMode="External"/><Relationship Id="rId18" Type="http://schemas.openxmlformats.org/officeDocument/2006/relationships/hyperlink" Target="https://www.arduino.cc/en/uploads/Main/ArduinoNano30Schematic.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www.raspbian.org/" TargetMode="External"/><Relationship Id="rId17" Type="http://schemas.openxmlformats.org/officeDocument/2006/relationships/hyperlink" Target="http://www.atmel.com/Images/Atmel-2521-AVR-Hardware-Design-Considerations_ApplicationNote_AVR042.pdf" TargetMode="External"/><Relationship Id="rId2" Type="http://schemas.openxmlformats.org/officeDocument/2006/relationships/styles" Target="styles.xml"/><Relationship Id="rId16" Type="http://schemas.openxmlformats.org/officeDocument/2006/relationships/hyperlink" Target="http://www.atmel.com/images/Atmel-8271-8-bit-AVR-Microcontroller-ATmega48A-48PA-88A-88PA-168A-168PA-328-328P_datasheet_Complete.pdf" TargetMode="External"/><Relationship Id="rId20" Type="http://schemas.openxmlformats.org/officeDocument/2006/relationships/hyperlink" Target="https://www.ni.com/en-gb/shop/select/myrio-student-embedded-device" TargetMode="External"/><Relationship Id="rId1" Type="http://schemas.openxmlformats.org/officeDocument/2006/relationships/numbering" Target="numbering.xml"/><Relationship Id="rId6" Type="http://schemas.openxmlformats.org/officeDocument/2006/relationships/image" Target="media/image2.jp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hyperlink" Target="https://store.arduino.cc/usa/arduino-uno-rev3" TargetMode="External"/><Relationship Id="rId10" Type="http://schemas.openxmlformats.org/officeDocument/2006/relationships/diagramColors" Target="diagrams/colors1.xml"/><Relationship Id="rId19" Type="http://schemas.openxmlformats.org/officeDocument/2006/relationships/hyperlink" Target="http://www.ftdichip.com/Support/Documents/DataSheets/ICs/DS_FT232R.pdf"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learn.sparkfun.com/tutorials/what-is-an-arduino"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23B51-4821-47D7-A2E5-0CA11724A8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C601CFE-0760-4578-843E-6CB70CAB66D3}">
      <dgm:prSet phldrT="[Text]"/>
      <dgm:spPr/>
      <dgm:t>
        <a:bodyPr/>
        <a:lstStyle/>
        <a:p>
          <a:r>
            <a:rPr lang="en-US"/>
            <a:t>Xylophone</a:t>
          </a:r>
        </a:p>
        <a:p>
          <a:r>
            <a:rPr lang="en-US"/>
            <a:t>MyRio</a:t>
          </a:r>
        </a:p>
        <a:p>
          <a:r>
            <a:rPr lang="en-US"/>
            <a:t>ch 1</a:t>
          </a:r>
        </a:p>
      </dgm:t>
    </dgm:pt>
    <dgm:pt modelId="{2696542E-2359-4301-8E0B-BE9EAA3BF84C}" type="parTrans" cxnId="{4CCAB5B2-000F-4D20-BB81-9217F5877B7F}">
      <dgm:prSet/>
      <dgm:spPr/>
      <dgm:t>
        <a:bodyPr/>
        <a:lstStyle/>
        <a:p>
          <a:endParaRPr lang="en-US"/>
        </a:p>
      </dgm:t>
    </dgm:pt>
    <dgm:pt modelId="{31CA66C7-8E37-4072-881A-9693D0767893}" type="sibTrans" cxnId="{4CCAB5B2-000F-4D20-BB81-9217F5877B7F}">
      <dgm:prSet/>
      <dgm:spPr/>
      <dgm:t>
        <a:bodyPr/>
        <a:lstStyle/>
        <a:p>
          <a:endParaRPr lang="en-US"/>
        </a:p>
      </dgm:t>
    </dgm:pt>
    <dgm:pt modelId="{84483A17-E1DF-4674-A69B-66E0FCEBCB14}">
      <dgm:prSet phldrT="[Text]"/>
      <dgm:spPr/>
      <dgm:t>
        <a:bodyPr/>
        <a:lstStyle/>
        <a:p>
          <a:r>
            <a:rPr lang="en-US"/>
            <a:t>Stepper Motors</a:t>
          </a:r>
        </a:p>
        <a:p>
          <a:r>
            <a:rPr lang="en-US"/>
            <a:t>ATmega</a:t>
          </a:r>
        </a:p>
        <a:p>
          <a:r>
            <a:rPr lang="en-US"/>
            <a:t>ch 2</a:t>
          </a:r>
        </a:p>
      </dgm:t>
    </dgm:pt>
    <dgm:pt modelId="{A68400A8-1462-4BA6-84B4-EFA42694035D}" type="parTrans" cxnId="{5EA43DDB-0007-4A87-95E9-A8508E95F1EE}">
      <dgm:prSet/>
      <dgm:spPr/>
      <dgm:t>
        <a:bodyPr/>
        <a:lstStyle/>
        <a:p>
          <a:endParaRPr lang="en-US"/>
        </a:p>
      </dgm:t>
    </dgm:pt>
    <dgm:pt modelId="{9C6BBCA9-8A54-4713-946C-06C3EFA805CC}" type="sibTrans" cxnId="{5EA43DDB-0007-4A87-95E9-A8508E95F1EE}">
      <dgm:prSet/>
      <dgm:spPr/>
      <dgm:t>
        <a:bodyPr/>
        <a:lstStyle/>
        <a:p>
          <a:endParaRPr lang="en-US"/>
        </a:p>
      </dgm:t>
    </dgm:pt>
    <dgm:pt modelId="{FD63CB4A-FC60-4B13-9971-20A2F26560BF}" type="asst">
      <dgm:prSet phldrT="[Text]"/>
      <dgm:spPr/>
      <dgm:t>
        <a:bodyPr/>
        <a:lstStyle/>
        <a:p>
          <a:r>
            <a:rPr lang="en-US"/>
            <a:t>MIDI2Text</a:t>
          </a:r>
        </a:p>
      </dgm:t>
    </dgm:pt>
    <dgm:pt modelId="{2C905DC2-5F40-4EE9-8A3D-BA17661F8495}" type="parTrans" cxnId="{8E7668A2-09C5-4285-B60A-D0FE754209E5}">
      <dgm:prSet/>
      <dgm:spPr/>
      <dgm:t>
        <a:bodyPr/>
        <a:lstStyle/>
        <a:p>
          <a:endParaRPr lang="en-US"/>
        </a:p>
      </dgm:t>
    </dgm:pt>
    <dgm:pt modelId="{FE366013-A730-45EA-A77A-4B779F8E5E26}" type="sibTrans" cxnId="{8E7668A2-09C5-4285-B60A-D0FE754209E5}">
      <dgm:prSet/>
      <dgm:spPr/>
      <dgm:t>
        <a:bodyPr/>
        <a:lstStyle/>
        <a:p>
          <a:endParaRPr lang="en-US"/>
        </a:p>
      </dgm:t>
    </dgm:pt>
    <dgm:pt modelId="{1F46ADE7-CDF2-4D3C-936D-430B39A4C90A}">
      <dgm:prSet phldrT="[Text]"/>
      <dgm:spPr/>
      <dgm:t>
        <a:bodyPr/>
        <a:lstStyle/>
        <a:p>
          <a:r>
            <a:rPr lang="en-US"/>
            <a:t>Piano</a:t>
          </a:r>
        </a:p>
        <a:p>
          <a:r>
            <a:rPr lang="en-US"/>
            <a:t>Nucelo</a:t>
          </a:r>
        </a:p>
        <a:p>
          <a:r>
            <a:rPr lang="en-US"/>
            <a:t>ch 3</a:t>
          </a:r>
        </a:p>
      </dgm:t>
    </dgm:pt>
    <dgm:pt modelId="{9D77DA32-3C84-4695-82D7-5C9A40860E10}" type="parTrans" cxnId="{35139888-038F-449D-910A-8901BB99596F}">
      <dgm:prSet/>
      <dgm:spPr/>
      <dgm:t>
        <a:bodyPr/>
        <a:lstStyle/>
        <a:p>
          <a:endParaRPr lang="en-US"/>
        </a:p>
      </dgm:t>
    </dgm:pt>
    <dgm:pt modelId="{75AC2000-4EC3-4232-916C-32CDBA066300}" type="sibTrans" cxnId="{35139888-038F-449D-910A-8901BB99596F}">
      <dgm:prSet/>
      <dgm:spPr/>
      <dgm:t>
        <a:bodyPr/>
        <a:lstStyle/>
        <a:p>
          <a:endParaRPr lang="en-US"/>
        </a:p>
      </dgm:t>
    </dgm:pt>
    <dgm:pt modelId="{7BA510C7-B7B6-4763-95E5-7F37A3B38BC1}">
      <dgm:prSet phldrT="[Text]"/>
      <dgm:spPr/>
      <dgm:t>
        <a:bodyPr/>
        <a:lstStyle/>
        <a:p>
          <a:r>
            <a:rPr lang="en-US"/>
            <a:t>PanPipes</a:t>
          </a:r>
        </a:p>
        <a:p>
          <a:r>
            <a:rPr lang="en-US"/>
            <a:t>ATmega</a:t>
          </a:r>
        </a:p>
        <a:p>
          <a:r>
            <a:rPr lang="en-US"/>
            <a:t>ch 4</a:t>
          </a:r>
        </a:p>
      </dgm:t>
    </dgm:pt>
    <dgm:pt modelId="{3C0C83B4-9836-45AD-8167-12D3BCDF6C7B}" type="parTrans" cxnId="{F0BB3587-E2A3-4EC6-B7ED-C2DFB85BF639}">
      <dgm:prSet/>
      <dgm:spPr/>
      <dgm:t>
        <a:bodyPr/>
        <a:lstStyle/>
        <a:p>
          <a:endParaRPr lang="en-US"/>
        </a:p>
      </dgm:t>
    </dgm:pt>
    <dgm:pt modelId="{B2ED4BEE-6458-4CF2-A9EE-8A6733AEAA6B}" type="sibTrans" cxnId="{F0BB3587-E2A3-4EC6-B7ED-C2DFB85BF639}">
      <dgm:prSet/>
      <dgm:spPr/>
      <dgm:t>
        <a:bodyPr/>
        <a:lstStyle/>
        <a:p>
          <a:endParaRPr lang="en-US"/>
        </a:p>
      </dgm:t>
    </dgm:pt>
    <dgm:pt modelId="{07C19997-8229-4E00-B48B-F970AA989A58}">
      <dgm:prSet phldrT="[Text]"/>
      <dgm:spPr/>
      <dgm:t>
        <a:bodyPr/>
        <a:lstStyle/>
        <a:p>
          <a:r>
            <a:rPr lang="en-US"/>
            <a:t>Raspberry PI</a:t>
          </a:r>
        </a:p>
      </dgm:t>
    </dgm:pt>
    <dgm:pt modelId="{63A1A3AE-AFC7-4BAB-8428-A1347005CD7E}" type="sibTrans" cxnId="{EACF2595-B3FC-413D-84BC-8642708F8895}">
      <dgm:prSet/>
      <dgm:spPr/>
      <dgm:t>
        <a:bodyPr/>
        <a:lstStyle/>
        <a:p>
          <a:endParaRPr lang="en-US"/>
        </a:p>
      </dgm:t>
    </dgm:pt>
    <dgm:pt modelId="{B9FD3380-E23F-4D34-95A2-C17EFB26DEAB}" type="parTrans" cxnId="{EACF2595-B3FC-413D-84BC-8642708F8895}">
      <dgm:prSet/>
      <dgm:spPr/>
      <dgm:t>
        <a:bodyPr/>
        <a:lstStyle/>
        <a:p>
          <a:endParaRPr lang="en-US"/>
        </a:p>
      </dgm:t>
    </dgm:pt>
    <dgm:pt modelId="{DA33F0ED-32D4-45ED-8CC7-1694141C3E11}">
      <dgm:prSet phldrT="[Text]"/>
      <dgm:spPr/>
      <dgm:t>
        <a:bodyPr/>
        <a:lstStyle/>
        <a:p>
          <a:r>
            <a:rPr lang="en-US"/>
            <a:t>Tesla</a:t>
          </a:r>
        </a:p>
        <a:p>
          <a:r>
            <a:rPr lang="en-US"/>
            <a:t>Nucleo</a:t>
          </a:r>
        </a:p>
        <a:p>
          <a:r>
            <a:rPr lang="en-US"/>
            <a:t>ch 5</a:t>
          </a:r>
        </a:p>
      </dgm:t>
    </dgm:pt>
    <dgm:pt modelId="{90E8AEF9-8D3F-4B13-9968-A2C30BC1F0A6}" type="parTrans" cxnId="{9C5E6FBA-0A7E-4452-8497-87D212099FD7}">
      <dgm:prSet/>
      <dgm:spPr/>
      <dgm:t>
        <a:bodyPr/>
        <a:lstStyle/>
        <a:p>
          <a:endParaRPr lang="en-US"/>
        </a:p>
      </dgm:t>
    </dgm:pt>
    <dgm:pt modelId="{698DB70C-8907-49D3-B323-FA2CFEAFB12A}" type="sibTrans" cxnId="{9C5E6FBA-0A7E-4452-8497-87D212099FD7}">
      <dgm:prSet/>
      <dgm:spPr/>
      <dgm:t>
        <a:bodyPr/>
        <a:lstStyle/>
        <a:p>
          <a:endParaRPr lang="en-US"/>
        </a:p>
      </dgm:t>
    </dgm:pt>
    <dgm:pt modelId="{59C13F6A-54B0-46B4-9B7B-8B1BC3D3976B}" type="asst">
      <dgm:prSet phldrT="[Text]"/>
      <dgm:spPr/>
      <dgm:t>
        <a:bodyPr/>
        <a:lstStyle/>
        <a:p>
          <a:r>
            <a:rPr lang="en-US"/>
            <a:t>GUI</a:t>
          </a:r>
        </a:p>
      </dgm:t>
    </dgm:pt>
    <dgm:pt modelId="{91BE5488-2732-4485-ADAE-F0BAAB02596D}" type="sibTrans" cxnId="{A0BC226F-2F74-40AF-906B-3A58EB7071F6}">
      <dgm:prSet/>
      <dgm:spPr/>
      <dgm:t>
        <a:bodyPr/>
        <a:lstStyle/>
        <a:p>
          <a:endParaRPr lang="en-US"/>
        </a:p>
      </dgm:t>
    </dgm:pt>
    <dgm:pt modelId="{A1E98714-F2E4-47AD-AB12-2A7FBDF32AAE}" type="parTrans" cxnId="{A0BC226F-2F74-40AF-906B-3A58EB7071F6}">
      <dgm:prSet/>
      <dgm:spPr/>
      <dgm:t>
        <a:bodyPr/>
        <a:lstStyle/>
        <a:p>
          <a:endParaRPr lang="en-US"/>
        </a:p>
      </dgm:t>
    </dgm:pt>
    <dgm:pt modelId="{40636A8A-6C65-44E1-B95D-A7573DD24CDD}" type="pres">
      <dgm:prSet presAssocID="{D3D23B51-4821-47D7-A2E5-0CA11724A85A}" presName="hierChild1" presStyleCnt="0">
        <dgm:presLayoutVars>
          <dgm:orgChart val="1"/>
          <dgm:chPref val="1"/>
          <dgm:dir/>
          <dgm:animOne val="branch"/>
          <dgm:animLvl val="lvl"/>
          <dgm:resizeHandles/>
        </dgm:presLayoutVars>
      </dgm:prSet>
      <dgm:spPr/>
    </dgm:pt>
    <dgm:pt modelId="{970EA5AE-1830-4CC5-858E-863C981A373C}" type="pres">
      <dgm:prSet presAssocID="{07C19997-8229-4E00-B48B-F970AA989A58}" presName="hierRoot1" presStyleCnt="0">
        <dgm:presLayoutVars>
          <dgm:hierBranch val="init"/>
        </dgm:presLayoutVars>
      </dgm:prSet>
      <dgm:spPr/>
    </dgm:pt>
    <dgm:pt modelId="{F9FDFEB5-BF39-4ECF-A49E-50E0936FE162}" type="pres">
      <dgm:prSet presAssocID="{07C19997-8229-4E00-B48B-F970AA989A58}" presName="rootComposite1" presStyleCnt="0"/>
      <dgm:spPr/>
    </dgm:pt>
    <dgm:pt modelId="{CF22234E-AE11-4814-94DE-D81F17610E83}" type="pres">
      <dgm:prSet presAssocID="{07C19997-8229-4E00-B48B-F970AA989A58}" presName="rootText1" presStyleLbl="node0" presStyleIdx="0" presStyleCnt="1" custLinFactNeighborX="-749" custLinFactNeighborY="-74885">
        <dgm:presLayoutVars>
          <dgm:chPref val="3"/>
        </dgm:presLayoutVars>
      </dgm:prSet>
      <dgm:spPr/>
    </dgm:pt>
    <dgm:pt modelId="{0B01BBF8-C310-4B4B-946A-12F18628C678}" type="pres">
      <dgm:prSet presAssocID="{07C19997-8229-4E00-B48B-F970AA989A58}" presName="rootConnector1" presStyleLbl="node1" presStyleIdx="0" presStyleCnt="0"/>
      <dgm:spPr/>
    </dgm:pt>
    <dgm:pt modelId="{9A4F052C-EEF0-4C95-9E74-D47B6C5D0306}" type="pres">
      <dgm:prSet presAssocID="{07C19997-8229-4E00-B48B-F970AA989A58}" presName="hierChild2" presStyleCnt="0"/>
      <dgm:spPr/>
    </dgm:pt>
    <dgm:pt modelId="{052613C2-FF58-4C6A-808E-1E4BA9F847C6}" type="pres">
      <dgm:prSet presAssocID="{2696542E-2359-4301-8E0B-BE9EAA3BF84C}" presName="Name37" presStyleLbl="parChTrans1D2" presStyleIdx="0" presStyleCnt="7"/>
      <dgm:spPr/>
    </dgm:pt>
    <dgm:pt modelId="{1B6587AD-81CC-43B2-AB94-8EA76551E4D0}" type="pres">
      <dgm:prSet presAssocID="{3C601CFE-0760-4578-843E-6CB70CAB66D3}" presName="hierRoot2" presStyleCnt="0">
        <dgm:presLayoutVars>
          <dgm:hierBranch val="init"/>
        </dgm:presLayoutVars>
      </dgm:prSet>
      <dgm:spPr/>
    </dgm:pt>
    <dgm:pt modelId="{6081B79F-E9F3-4E78-BCFD-D8D0DCE7474A}" type="pres">
      <dgm:prSet presAssocID="{3C601CFE-0760-4578-843E-6CB70CAB66D3}" presName="rootComposite" presStyleCnt="0"/>
      <dgm:spPr/>
    </dgm:pt>
    <dgm:pt modelId="{3EF574B4-64AF-4772-96B9-341FF621656D}" type="pres">
      <dgm:prSet presAssocID="{3C601CFE-0760-4578-843E-6CB70CAB66D3}" presName="rootText" presStyleLbl="node2" presStyleIdx="0" presStyleCnt="5">
        <dgm:presLayoutVars>
          <dgm:chPref val="3"/>
        </dgm:presLayoutVars>
      </dgm:prSet>
      <dgm:spPr/>
    </dgm:pt>
    <dgm:pt modelId="{A41126E6-B36E-46B0-AF35-8ECB5ABC76E6}" type="pres">
      <dgm:prSet presAssocID="{3C601CFE-0760-4578-843E-6CB70CAB66D3}" presName="rootConnector" presStyleLbl="node2" presStyleIdx="0" presStyleCnt="5"/>
      <dgm:spPr/>
    </dgm:pt>
    <dgm:pt modelId="{1D0B8FA1-CB8C-4CBA-9055-878F67E5E82F}" type="pres">
      <dgm:prSet presAssocID="{3C601CFE-0760-4578-843E-6CB70CAB66D3}" presName="hierChild4" presStyleCnt="0"/>
      <dgm:spPr/>
    </dgm:pt>
    <dgm:pt modelId="{C08B46C2-EA05-4070-9D73-B46CC508A898}" type="pres">
      <dgm:prSet presAssocID="{3C601CFE-0760-4578-843E-6CB70CAB66D3}" presName="hierChild5" presStyleCnt="0"/>
      <dgm:spPr/>
    </dgm:pt>
    <dgm:pt modelId="{1A4025F4-D759-4EAE-9080-DDFDC23E2451}" type="pres">
      <dgm:prSet presAssocID="{A68400A8-1462-4BA6-84B4-EFA42694035D}" presName="Name37" presStyleLbl="parChTrans1D2" presStyleIdx="1" presStyleCnt="7"/>
      <dgm:spPr/>
    </dgm:pt>
    <dgm:pt modelId="{950E3158-2F1C-4245-864F-5079BAE55DD7}" type="pres">
      <dgm:prSet presAssocID="{84483A17-E1DF-4674-A69B-66E0FCEBCB14}" presName="hierRoot2" presStyleCnt="0">
        <dgm:presLayoutVars>
          <dgm:hierBranch val="init"/>
        </dgm:presLayoutVars>
      </dgm:prSet>
      <dgm:spPr/>
    </dgm:pt>
    <dgm:pt modelId="{82FA4BC0-F6C5-4028-82F8-A7D1E2211A3F}" type="pres">
      <dgm:prSet presAssocID="{84483A17-E1DF-4674-A69B-66E0FCEBCB14}" presName="rootComposite" presStyleCnt="0"/>
      <dgm:spPr/>
    </dgm:pt>
    <dgm:pt modelId="{04D34834-1FA2-49F7-ABC2-455195B9AC8E}" type="pres">
      <dgm:prSet presAssocID="{84483A17-E1DF-4674-A69B-66E0FCEBCB14}" presName="rootText" presStyleLbl="node2" presStyleIdx="1" presStyleCnt="5">
        <dgm:presLayoutVars>
          <dgm:chPref val="3"/>
        </dgm:presLayoutVars>
      </dgm:prSet>
      <dgm:spPr/>
    </dgm:pt>
    <dgm:pt modelId="{FD3B5D94-3BB0-4D40-AD0F-30F6F226D55D}" type="pres">
      <dgm:prSet presAssocID="{84483A17-E1DF-4674-A69B-66E0FCEBCB14}" presName="rootConnector" presStyleLbl="node2" presStyleIdx="1" presStyleCnt="5"/>
      <dgm:spPr/>
    </dgm:pt>
    <dgm:pt modelId="{9A0109B1-E5D5-417B-AA47-5D0B0262C086}" type="pres">
      <dgm:prSet presAssocID="{84483A17-E1DF-4674-A69B-66E0FCEBCB14}" presName="hierChild4" presStyleCnt="0"/>
      <dgm:spPr/>
    </dgm:pt>
    <dgm:pt modelId="{A1B0AD6F-6B1D-4F5D-B3A7-3306A2AC5855}" type="pres">
      <dgm:prSet presAssocID="{84483A17-E1DF-4674-A69B-66E0FCEBCB14}" presName="hierChild5" presStyleCnt="0"/>
      <dgm:spPr/>
    </dgm:pt>
    <dgm:pt modelId="{658B5037-F6C7-45CC-9BC9-E41E14FD50B9}" type="pres">
      <dgm:prSet presAssocID="{9D77DA32-3C84-4695-82D7-5C9A40860E10}" presName="Name37" presStyleLbl="parChTrans1D2" presStyleIdx="2" presStyleCnt="7"/>
      <dgm:spPr/>
    </dgm:pt>
    <dgm:pt modelId="{1BEF6361-9D85-42D6-AC8A-5CE763A9FA80}" type="pres">
      <dgm:prSet presAssocID="{1F46ADE7-CDF2-4D3C-936D-430B39A4C90A}" presName="hierRoot2" presStyleCnt="0">
        <dgm:presLayoutVars>
          <dgm:hierBranch val="init"/>
        </dgm:presLayoutVars>
      </dgm:prSet>
      <dgm:spPr/>
    </dgm:pt>
    <dgm:pt modelId="{FBD2FB21-0274-4C56-B2FB-2DA22EC3AC14}" type="pres">
      <dgm:prSet presAssocID="{1F46ADE7-CDF2-4D3C-936D-430B39A4C90A}" presName="rootComposite" presStyleCnt="0"/>
      <dgm:spPr/>
    </dgm:pt>
    <dgm:pt modelId="{79B9E3B1-ECE7-4E23-9DC1-11AE5AFF84A7}" type="pres">
      <dgm:prSet presAssocID="{1F46ADE7-CDF2-4D3C-936D-430B39A4C90A}" presName="rootText" presStyleLbl="node2" presStyleIdx="2" presStyleCnt="5">
        <dgm:presLayoutVars>
          <dgm:chPref val="3"/>
        </dgm:presLayoutVars>
      </dgm:prSet>
      <dgm:spPr/>
    </dgm:pt>
    <dgm:pt modelId="{87F1A32A-4E79-42E1-BE78-E755ACEB7B72}" type="pres">
      <dgm:prSet presAssocID="{1F46ADE7-CDF2-4D3C-936D-430B39A4C90A}" presName="rootConnector" presStyleLbl="node2" presStyleIdx="2" presStyleCnt="5"/>
      <dgm:spPr/>
    </dgm:pt>
    <dgm:pt modelId="{6047FFEA-D9A8-4833-9637-EDBEF25B1503}" type="pres">
      <dgm:prSet presAssocID="{1F46ADE7-CDF2-4D3C-936D-430B39A4C90A}" presName="hierChild4" presStyleCnt="0"/>
      <dgm:spPr/>
    </dgm:pt>
    <dgm:pt modelId="{4632F609-DE78-48E6-A06E-A8C31C503D4A}" type="pres">
      <dgm:prSet presAssocID="{1F46ADE7-CDF2-4D3C-936D-430B39A4C90A}" presName="hierChild5" presStyleCnt="0"/>
      <dgm:spPr/>
    </dgm:pt>
    <dgm:pt modelId="{BF4801A6-C3CC-46A8-825C-015B91296C9F}" type="pres">
      <dgm:prSet presAssocID="{3C0C83B4-9836-45AD-8167-12D3BCDF6C7B}" presName="Name37" presStyleLbl="parChTrans1D2" presStyleIdx="3" presStyleCnt="7"/>
      <dgm:spPr/>
    </dgm:pt>
    <dgm:pt modelId="{B1AC23C3-4A7F-41E4-85AA-CCF9E783A240}" type="pres">
      <dgm:prSet presAssocID="{7BA510C7-B7B6-4763-95E5-7F37A3B38BC1}" presName="hierRoot2" presStyleCnt="0">
        <dgm:presLayoutVars>
          <dgm:hierBranch val="init"/>
        </dgm:presLayoutVars>
      </dgm:prSet>
      <dgm:spPr/>
    </dgm:pt>
    <dgm:pt modelId="{AE72872C-BE81-40F2-AFDE-85EA1AABDC93}" type="pres">
      <dgm:prSet presAssocID="{7BA510C7-B7B6-4763-95E5-7F37A3B38BC1}" presName="rootComposite" presStyleCnt="0"/>
      <dgm:spPr/>
    </dgm:pt>
    <dgm:pt modelId="{4B707CE4-F0B4-442E-BFB0-6E7BE1B9824E}" type="pres">
      <dgm:prSet presAssocID="{7BA510C7-B7B6-4763-95E5-7F37A3B38BC1}" presName="rootText" presStyleLbl="node2" presStyleIdx="3" presStyleCnt="5" custLinFactNeighborX="-749">
        <dgm:presLayoutVars>
          <dgm:chPref val="3"/>
        </dgm:presLayoutVars>
      </dgm:prSet>
      <dgm:spPr/>
    </dgm:pt>
    <dgm:pt modelId="{0192F42A-0E82-4874-845E-AECDAE70BD70}" type="pres">
      <dgm:prSet presAssocID="{7BA510C7-B7B6-4763-95E5-7F37A3B38BC1}" presName="rootConnector" presStyleLbl="node2" presStyleIdx="3" presStyleCnt="5"/>
      <dgm:spPr/>
    </dgm:pt>
    <dgm:pt modelId="{33363BD6-16AB-4C2C-A7E7-B4EEE10709B3}" type="pres">
      <dgm:prSet presAssocID="{7BA510C7-B7B6-4763-95E5-7F37A3B38BC1}" presName="hierChild4" presStyleCnt="0"/>
      <dgm:spPr/>
    </dgm:pt>
    <dgm:pt modelId="{11A5BFAF-06E1-400D-B89D-85D5AAD60EAC}" type="pres">
      <dgm:prSet presAssocID="{7BA510C7-B7B6-4763-95E5-7F37A3B38BC1}" presName="hierChild5" presStyleCnt="0"/>
      <dgm:spPr/>
    </dgm:pt>
    <dgm:pt modelId="{C457B597-29EC-4A30-BE01-E4D05C76D05A}" type="pres">
      <dgm:prSet presAssocID="{90E8AEF9-8D3F-4B13-9968-A2C30BC1F0A6}" presName="Name37" presStyleLbl="parChTrans1D2" presStyleIdx="4" presStyleCnt="7"/>
      <dgm:spPr/>
    </dgm:pt>
    <dgm:pt modelId="{9DBCD5B2-CA62-4A9B-B0E4-94AB1C5BD0B1}" type="pres">
      <dgm:prSet presAssocID="{DA33F0ED-32D4-45ED-8CC7-1694141C3E11}" presName="hierRoot2" presStyleCnt="0">
        <dgm:presLayoutVars>
          <dgm:hierBranch val="init"/>
        </dgm:presLayoutVars>
      </dgm:prSet>
      <dgm:spPr/>
    </dgm:pt>
    <dgm:pt modelId="{768DFA8B-BAD6-4B8D-A915-4B8D54CA9F03}" type="pres">
      <dgm:prSet presAssocID="{DA33F0ED-32D4-45ED-8CC7-1694141C3E11}" presName="rootComposite" presStyleCnt="0"/>
      <dgm:spPr/>
    </dgm:pt>
    <dgm:pt modelId="{D7812E85-CD21-428B-96DA-C9AF4B7CA34E}" type="pres">
      <dgm:prSet presAssocID="{DA33F0ED-32D4-45ED-8CC7-1694141C3E11}" presName="rootText" presStyleLbl="node2" presStyleIdx="4" presStyleCnt="5">
        <dgm:presLayoutVars>
          <dgm:chPref val="3"/>
        </dgm:presLayoutVars>
      </dgm:prSet>
      <dgm:spPr/>
    </dgm:pt>
    <dgm:pt modelId="{770CA84C-DD13-453E-ABD5-2EB16F0FA464}" type="pres">
      <dgm:prSet presAssocID="{DA33F0ED-32D4-45ED-8CC7-1694141C3E11}" presName="rootConnector" presStyleLbl="node2" presStyleIdx="4" presStyleCnt="5"/>
      <dgm:spPr/>
    </dgm:pt>
    <dgm:pt modelId="{95F603D9-09E9-417F-9FE5-5BDD94DDAF1C}" type="pres">
      <dgm:prSet presAssocID="{DA33F0ED-32D4-45ED-8CC7-1694141C3E11}" presName="hierChild4" presStyleCnt="0"/>
      <dgm:spPr/>
    </dgm:pt>
    <dgm:pt modelId="{4C2DB028-38C5-4568-B559-F91B1EACBC27}" type="pres">
      <dgm:prSet presAssocID="{DA33F0ED-32D4-45ED-8CC7-1694141C3E11}" presName="hierChild5" presStyleCnt="0"/>
      <dgm:spPr/>
    </dgm:pt>
    <dgm:pt modelId="{931D2B46-95EF-4935-A559-8016EBE5194F}" type="pres">
      <dgm:prSet presAssocID="{07C19997-8229-4E00-B48B-F970AA989A58}" presName="hierChild3" presStyleCnt="0"/>
      <dgm:spPr/>
    </dgm:pt>
    <dgm:pt modelId="{CC70989E-C9E8-4512-9117-35D9BDA29034}" type="pres">
      <dgm:prSet presAssocID="{A1E98714-F2E4-47AD-AB12-2A7FBDF32AAE}" presName="Name111" presStyleLbl="parChTrans1D2" presStyleIdx="5" presStyleCnt="7"/>
      <dgm:spPr/>
    </dgm:pt>
    <dgm:pt modelId="{05C84790-3633-48BF-8010-8471BD88A6A8}" type="pres">
      <dgm:prSet presAssocID="{59C13F6A-54B0-46B4-9B7B-8B1BC3D3976B}" presName="hierRoot3" presStyleCnt="0">
        <dgm:presLayoutVars>
          <dgm:hierBranch val="init"/>
        </dgm:presLayoutVars>
      </dgm:prSet>
      <dgm:spPr/>
    </dgm:pt>
    <dgm:pt modelId="{AA315F56-06B1-472C-8609-ED6C3128AA29}" type="pres">
      <dgm:prSet presAssocID="{59C13F6A-54B0-46B4-9B7B-8B1BC3D3976B}" presName="rootComposite3" presStyleCnt="0"/>
      <dgm:spPr/>
    </dgm:pt>
    <dgm:pt modelId="{FD70BF66-298F-406C-8BBB-04B331817A2F}" type="pres">
      <dgm:prSet presAssocID="{59C13F6A-54B0-46B4-9B7B-8B1BC3D3976B}" presName="rootText3" presStyleLbl="asst1" presStyleIdx="0" presStyleCnt="2" custLinFactY="-100000" custLinFactNeighborX="-94355" custLinFactNeighborY="-106683">
        <dgm:presLayoutVars>
          <dgm:chPref val="3"/>
        </dgm:presLayoutVars>
      </dgm:prSet>
      <dgm:spPr/>
    </dgm:pt>
    <dgm:pt modelId="{D8B63DCF-3B2C-4501-B29A-2A04B5E52239}" type="pres">
      <dgm:prSet presAssocID="{59C13F6A-54B0-46B4-9B7B-8B1BC3D3976B}" presName="rootConnector3" presStyleLbl="asst1" presStyleIdx="0" presStyleCnt="2"/>
      <dgm:spPr/>
    </dgm:pt>
    <dgm:pt modelId="{431EE1F2-3845-46A6-85FE-9C70EE515A72}" type="pres">
      <dgm:prSet presAssocID="{59C13F6A-54B0-46B4-9B7B-8B1BC3D3976B}" presName="hierChild6" presStyleCnt="0"/>
      <dgm:spPr/>
    </dgm:pt>
    <dgm:pt modelId="{0A873D38-EF6B-434C-854A-46E7DCA9E1A3}" type="pres">
      <dgm:prSet presAssocID="{59C13F6A-54B0-46B4-9B7B-8B1BC3D3976B}" presName="hierChild7" presStyleCnt="0"/>
      <dgm:spPr/>
    </dgm:pt>
    <dgm:pt modelId="{FDFC482F-4E94-4DAD-BABC-17A9B8E5A805}" type="pres">
      <dgm:prSet presAssocID="{2C905DC2-5F40-4EE9-8A3D-BA17661F8495}" presName="Name111" presStyleLbl="parChTrans1D2" presStyleIdx="6" presStyleCnt="7"/>
      <dgm:spPr/>
    </dgm:pt>
    <dgm:pt modelId="{2FA8D4F7-D28F-43B3-8A7D-7C5FE776A40C}" type="pres">
      <dgm:prSet presAssocID="{FD63CB4A-FC60-4B13-9971-20A2F26560BF}" presName="hierRoot3" presStyleCnt="0">
        <dgm:presLayoutVars>
          <dgm:hierBranch val="init"/>
        </dgm:presLayoutVars>
      </dgm:prSet>
      <dgm:spPr/>
    </dgm:pt>
    <dgm:pt modelId="{99C846C5-F6B6-4A8B-9634-059256E59C9F}" type="pres">
      <dgm:prSet presAssocID="{FD63CB4A-FC60-4B13-9971-20A2F26560BF}" presName="rootComposite3" presStyleCnt="0"/>
      <dgm:spPr/>
    </dgm:pt>
    <dgm:pt modelId="{A10D802D-13DD-4A8E-9AC7-E1589ED08DA0}" type="pres">
      <dgm:prSet presAssocID="{FD63CB4A-FC60-4B13-9971-20A2F26560BF}" presName="rootText3" presStyleLbl="asst1" presStyleIdx="1" presStyleCnt="2" custLinFactY="-100000" custLinFactNeighborX="76382" custLinFactNeighborY="-120161">
        <dgm:presLayoutVars>
          <dgm:chPref val="3"/>
        </dgm:presLayoutVars>
      </dgm:prSet>
      <dgm:spPr/>
    </dgm:pt>
    <dgm:pt modelId="{3887BF81-A21A-481B-B292-3B3CD88F07E9}" type="pres">
      <dgm:prSet presAssocID="{FD63CB4A-FC60-4B13-9971-20A2F26560BF}" presName="rootConnector3" presStyleLbl="asst1" presStyleIdx="1" presStyleCnt="2"/>
      <dgm:spPr/>
    </dgm:pt>
    <dgm:pt modelId="{B2A81F24-1A9E-49D7-B2A8-B34D88745D5C}" type="pres">
      <dgm:prSet presAssocID="{FD63CB4A-FC60-4B13-9971-20A2F26560BF}" presName="hierChild6" presStyleCnt="0"/>
      <dgm:spPr/>
    </dgm:pt>
    <dgm:pt modelId="{52D000B9-746D-439E-B85E-FF72477AED54}" type="pres">
      <dgm:prSet presAssocID="{FD63CB4A-FC60-4B13-9971-20A2F26560BF}" presName="hierChild7" presStyleCnt="0"/>
      <dgm:spPr/>
    </dgm:pt>
  </dgm:ptLst>
  <dgm:cxnLst>
    <dgm:cxn modelId="{BB12DC06-ED9F-4B8C-91DD-F41EAD70CEDF}" type="presOf" srcId="{1F46ADE7-CDF2-4D3C-936D-430B39A4C90A}" destId="{87F1A32A-4E79-42E1-BE78-E755ACEB7B72}" srcOrd="1" destOrd="0" presId="urn:microsoft.com/office/officeart/2005/8/layout/orgChart1"/>
    <dgm:cxn modelId="{ABE67D0F-1CF3-4650-95D6-DC518A9A004E}" type="presOf" srcId="{3C601CFE-0760-4578-843E-6CB70CAB66D3}" destId="{3EF574B4-64AF-4772-96B9-341FF621656D}" srcOrd="0" destOrd="0" presId="urn:microsoft.com/office/officeart/2005/8/layout/orgChart1"/>
    <dgm:cxn modelId="{B40AA613-0262-4041-90AE-14B9E85E8D63}" type="presOf" srcId="{2696542E-2359-4301-8E0B-BE9EAA3BF84C}" destId="{052613C2-FF58-4C6A-808E-1E4BA9F847C6}" srcOrd="0" destOrd="0" presId="urn:microsoft.com/office/officeart/2005/8/layout/orgChart1"/>
    <dgm:cxn modelId="{DC6ADD22-A349-479D-AEDA-4B015FEDC6FA}" type="presOf" srcId="{3C601CFE-0760-4578-843E-6CB70CAB66D3}" destId="{A41126E6-B36E-46B0-AF35-8ECB5ABC76E6}" srcOrd="1" destOrd="0" presId="urn:microsoft.com/office/officeart/2005/8/layout/orgChart1"/>
    <dgm:cxn modelId="{C0CF1436-7546-4F35-A9DB-5FC1E653E284}" type="presOf" srcId="{FD63CB4A-FC60-4B13-9971-20A2F26560BF}" destId="{A10D802D-13DD-4A8E-9AC7-E1589ED08DA0}" srcOrd="0" destOrd="0" presId="urn:microsoft.com/office/officeart/2005/8/layout/orgChart1"/>
    <dgm:cxn modelId="{D6A39A3A-239F-43B8-B504-70AB749114FA}" type="presOf" srcId="{3C0C83B4-9836-45AD-8167-12D3BCDF6C7B}" destId="{BF4801A6-C3CC-46A8-825C-015B91296C9F}" srcOrd="0" destOrd="0" presId="urn:microsoft.com/office/officeart/2005/8/layout/orgChart1"/>
    <dgm:cxn modelId="{688B163F-0E07-4E7D-872D-3CDF257FA3E9}" type="presOf" srcId="{07C19997-8229-4E00-B48B-F970AA989A58}" destId="{0B01BBF8-C310-4B4B-946A-12F18628C678}" srcOrd="1" destOrd="0" presId="urn:microsoft.com/office/officeart/2005/8/layout/orgChart1"/>
    <dgm:cxn modelId="{E13FA73F-0FCA-46FE-B5F5-8A2B5AC151C0}" type="presOf" srcId="{DA33F0ED-32D4-45ED-8CC7-1694141C3E11}" destId="{D7812E85-CD21-428B-96DA-C9AF4B7CA34E}" srcOrd="0" destOrd="0" presId="urn:microsoft.com/office/officeart/2005/8/layout/orgChart1"/>
    <dgm:cxn modelId="{9553FF60-F068-41C0-A64B-EB574431A017}" type="presOf" srcId="{84483A17-E1DF-4674-A69B-66E0FCEBCB14}" destId="{FD3B5D94-3BB0-4D40-AD0F-30F6F226D55D}" srcOrd="1" destOrd="0" presId="urn:microsoft.com/office/officeart/2005/8/layout/orgChart1"/>
    <dgm:cxn modelId="{A0BC226F-2F74-40AF-906B-3A58EB7071F6}" srcId="{07C19997-8229-4E00-B48B-F970AA989A58}" destId="{59C13F6A-54B0-46B4-9B7B-8B1BC3D3976B}" srcOrd="0" destOrd="0" parTransId="{A1E98714-F2E4-47AD-AB12-2A7FBDF32AAE}" sibTransId="{91BE5488-2732-4485-ADAE-F0BAAB02596D}"/>
    <dgm:cxn modelId="{1CDC8A7C-7736-479A-A405-0EF6E4EC8A5F}" type="presOf" srcId="{07C19997-8229-4E00-B48B-F970AA989A58}" destId="{CF22234E-AE11-4814-94DE-D81F17610E83}" srcOrd="0" destOrd="0" presId="urn:microsoft.com/office/officeart/2005/8/layout/orgChart1"/>
    <dgm:cxn modelId="{F0BB3587-E2A3-4EC6-B7ED-C2DFB85BF639}" srcId="{07C19997-8229-4E00-B48B-F970AA989A58}" destId="{7BA510C7-B7B6-4763-95E5-7F37A3B38BC1}" srcOrd="5" destOrd="0" parTransId="{3C0C83B4-9836-45AD-8167-12D3BCDF6C7B}" sibTransId="{B2ED4BEE-6458-4CF2-A9EE-8A6733AEAA6B}"/>
    <dgm:cxn modelId="{35139888-038F-449D-910A-8901BB99596F}" srcId="{07C19997-8229-4E00-B48B-F970AA989A58}" destId="{1F46ADE7-CDF2-4D3C-936D-430B39A4C90A}" srcOrd="4" destOrd="0" parTransId="{9D77DA32-3C84-4695-82D7-5C9A40860E10}" sibTransId="{75AC2000-4EC3-4232-916C-32CDBA066300}"/>
    <dgm:cxn modelId="{2617828F-632D-4F5D-86D3-94583FF9A019}" type="presOf" srcId="{A1E98714-F2E4-47AD-AB12-2A7FBDF32AAE}" destId="{CC70989E-C9E8-4512-9117-35D9BDA29034}" srcOrd="0" destOrd="0" presId="urn:microsoft.com/office/officeart/2005/8/layout/orgChart1"/>
    <dgm:cxn modelId="{C4357F93-ABB5-4437-8E3B-4DB3B7879426}" type="presOf" srcId="{2C905DC2-5F40-4EE9-8A3D-BA17661F8495}" destId="{FDFC482F-4E94-4DAD-BABC-17A9B8E5A805}" srcOrd="0" destOrd="0" presId="urn:microsoft.com/office/officeart/2005/8/layout/orgChart1"/>
    <dgm:cxn modelId="{EACF2595-B3FC-413D-84BC-8642708F8895}" srcId="{D3D23B51-4821-47D7-A2E5-0CA11724A85A}" destId="{07C19997-8229-4E00-B48B-F970AA989A58}" srcOrd="0" destOrd="0" parTransId="{B9FD3380-E23F-4D34-95A2-C17EFB26DEAB}" sibTransId="{63A1A3AE-AFC7-4BAB-8428-A1347005CD7E}"/>
    <dgm:cxn modelId="{8E7668A2-09C5-4285-B60A-D0FE754209E5}" srcId="{07C19997-8229-4E00-B48B-F970AA989A58}" destId="{FD63CB4A-FC60-4B13-9971-20A2F26560BF}" srcOrd="1" destOrd="0" parTransId="{2C905DC2-5F40-4EE9-8A3D-BA17661F8495}" sibTransId="{FE366013-A730-45EA-A77A-4B779F8E5E26}"/>
    <dgm:cxn modelId="{517EADA2-B025-4350-9F7F-A4FAF0C0843A}" type="presOf" srcId="{9D77DA32-3C84-4695-82D7-5C9A40860E10}" destId="{658B5037-F6C7-45CC-9BC9-E41E14FD50B9}" srcOrd="0" destOrd="0" presId="urn:microsoft.com/office/officeart/2005/8/layout/orgChart1"/>
    <dgm:cxn modelId="{81B735AB-ED40-44C9-8BEC-66B2DB343081}" type="presOf" srcId="{7BA510C7-B7B6-4763-95E5-7F37A3B38BC1}" destId="{0192F42A-0E82-4874-845E-AECDAE70BD70}" srcOrd="1" destOrd="0" presId="urn:microsoft.com/office/officeart/2005/8/layout/orgChart1"/>
    <dgm:cxn modelId="{E3BB24B0-AE64-49AF-B516-70E9D8EF4F54}" type="presOf" srcId="{D3D23B51-4821-47D7-A2E5-0CA11724A85A}" destId="{40636A8A-6C65-44E1-B95D-A7573DD24CDD}" srcOrd="0" destOrd="0" presId="urn:microsoft.com/office/officeart/2005/8/layout/orgChart1"/>
    <dgm:cxn modelId="{4CCAB5B2-000F-4D20-BB81-9217F5877B7F}" srcId="{07C19997-8229-4E00-B48B-F970AA989A58}" destId="{3C601CFE-0760-4578-843E-6CB70CAB66D3}" srcOrd="2" destOrd="0" parTransId="{2696542E-2359-4301-8E0B-BE9EAA3BF84C}" sibTransId="{31CA66C7-8E37-4072-881A-9693D0767893}"/>
    <dgm:cxn modelId="{45C5AFB6-32C3-4FE9-8ABC-46503452BBCB}" type="presOf" srcId="{A68400A8-1462-4BA6-84B4-EFA42694035D}" destId="{1A4025F4-D759-4EAE-9080-DDFDC23E2451}" srcOrd="0" destOrd="0" presId="urn:microsoft.com/office/officeart/2005/8/layout/orgChart1"/>
    <dgm:cxn modelId="{5C9C2EBA-6CD2-4D64-930A-7131AA750E3D}" type="presOf" srcId="{7BA510C7-B7B6-4763-95E5-7F37A3B38BC1}" destId="{4B707CE4-F0B4-442E-BFB0-6E7BE1B9824E}" srcOrd="0" destOrd="0" presId="urn:microsoft.com/office/officeart/2005/8/layout/orgChart1"/>
    <dgm:cxn modelId="{9C5E6FBA-0A7E-4452-8497-87D212099FD7}" srcId="{07C19997-8229-4E00-B48B-F970AA989A58}" destId="{DA33F0ED-32D4-45ED-8CC7-1694141C3E11}" srcOrd="6" destOrd="0" parTransId="{90E8AEF9-8D3F-4B13-9968-A2C30BC1F0A6}" sibTransId="{698DB70C-8907-49D3-B323-FA2CFEAFB12A}"/>
    <dgm:cxn modelId="{107949BE-EEF8-4ACE-BD6F-294B635C7382}" type="presOf" srcId="{1F46ADE7-CDF2-4D3C-936D-430B39A4C90A}" destId="{79B9E3B1-ECE7-4E23-9DC1-11AE5AFF84A7}" srcOrd="0" destOrd="0" presId="urn:microsoft.com/office/officeart/2005/8/layout/orgChart1"/>
    <dgm:cxn modelId="{A1DB45C7-7989-4958-8DE4-BF25E2F34EB4}" type="presOf" srcId="{59C13F6A-54B0-46B4-9B7B-8B1BC3D3976B}" destId="{FD70BF66-298F-406C-8BBB-04B331817A2F}" srcOrd="0" destOrd="0" presId="urn:microsoft.com/office/officeart/2005/8/layout/orgChart1"/>
    <dgm:cxn modelId="{947A83D1-ED00-4994-A8B7-0F8242B6DB57}" type="presOf" srcId="{FD63CB4A-FC60-4B13-9971-20A2F26560BF}" destId="{3887BF81-A21A-481B-B292-3B3CD88F07E9}" srcOrd="1" destOrd="0" presId="urn:microsoft.com/office/officeart/2005/8/layout/orgChart1"/>
    <dgm:cxn modelId="{1CFCD2D4-7CE1-4461-9F0E-6A7B5ED7780C}" type="presOf" srcId="{90E8AEF9-8D3F-4B13-9968-A2C30BC1F0A6}" destId="{C457B597-29EC-4A30-BE01-E4D05C76D05A}" srcOrd="0" destOrd="0" presId="urn:microsoft.com/office/officeart/2005/8/layout/orgChart1"/>
    <dgm:cxn modelId="{3D42C3D7-7D25-4F9F-9974-A356FBEABAA0}" type="presOf" srcId="{DA33F0ED-32D4-45ED-8CC7-1694141C3E11}" destId="{770CA84C-DD13-453E-ABD5-2EB16F0FA464}" srcOrd="1" destOrd="0" presId="urn:microsoft.com/office/officeart/2005/8/layout/orgChart1"/>
    <dgm:cxn modelId="{5EA43DDB-0007-4A87-95E9-A8508E95F1EE}" srcId="{07C19997-8229-4E00-B48B-F970AA989A58}" destId="{84483A17-E1DF-4674-A69B-66E0FCEBCB14}" srcOrd="3" destOrd="0" parTransId="{A68400A8-1462-4BA6-84B4-EFA42694035D}" sibTransId="{9C6BBCA9-8A54-4713-946C-06C3EFA805CC}"/>
    <dgm:cxn modelId="{CBD06CF8-2DA7-4ED2-97D5-2F92E7F04D9D}" type="presOf" srcId="{84483A17-E1DF-4674-A69B-66E0FCEBCB14}" destId="{04D34834-1FA2-49F7-ABC2-455195B9AC8E}" srcOrd="0" destOrd="0" presId="urn:microsoft.com/office/officeart/2005/8/layout/orgChart1"/>
    <dgm:cxn modelId="{F5C26EFF-57E6-4D26-A1D1-4A3D934D38C4}" type="presOf" srcId="{59C13F6A-54B0-46B4-9B7B-8B1BC3D3976B}" destId="{D8B63DCF-3B2C-4501-B29A-2A04B5E52239}" srcOrd="1" destOrd="0" presId="urn:microsoft.com/office/officeart/2005/8/layout/orgChart1"/>
    <dgm:cxn modelId="{CA9C3533-8FF8-4167-BB6D-B24A49AB06D4}" type="presParOf" srcId="{40636A8A-6C65-44E1-B95D-A7573DD24CDD}" destId="{970EA5AE-1830-4CC5-858E-863C981A373C}" srcOrd="0" destOrd="0" presId="urn:microsoft.com/office/officeart/2005/8/layout/orgChart1"/>
    <dgm:cxn modelId="{05E7756C-4D9C-47B5-90CB-440E6CC65860}" type="presParOf" srcId="{970EA5AE-1830-4CC5-858E-863C981A373C}" destId="{F9FDFEB5-BF39-4ECF-A49E-50E0936FE162}" srcOrd="0" destOrd="0" presId="urn:microsoft.com/office/officeart/2005/8/layout/orgChart1"/>
    <dgm:cxn modelId="{23B373E2-7EB7-48AB-AEC4-DDAAE4A5F070}" type="presParOf" srcId="{F9FDFEB5-BF39-4ECF-A49E-50E0936FE162}" destId="{CF22234E-AE11-4814-94DE-D81F17610E83}" srcOrd="0" destOrd="0" presId="urn:microsoft.com/office/officeart/2005/8/layout/orgChart1"/>
    <dgm:cxn modelId="{B81441B0-4766-4922-BC85-508D4E64DE5C}" type="presParOf" srcId="{F9FDFEB5-BF39-4ECF-A49E-50E0936FE162}" destId="{0B01BBF8-C310-4B4B-946A-12F18628C678}" srcOrd="1" destOrd="0" presId="urn:microsoft.com/office/officeart/2005/8/layout/orgChart1"/>
    <dgm:cxn modelId="{E3721347-E35A-4D4F-B653-84576591188A}" type="presParOf" srcId="{970EA5AE-1830-4CC5-858E-863C981A373C}" destId="{9A4F052C-EEF0-4C95-9E74-D47B6C5D0306}" srcOrd="1" destOrd="0" presId="urn:microsoft.com/office/officeart/2005/8/layout/orgChart1"/>
    <dgm:cxn modelId="{B309D69C-512D-4FFC-916D-C925373B7D87}" type="presParOf" srcId="{9A4F052C-EEF0-4C95-9E74-D47B6C5D0306}" destId="{052613C2-FF58-4C6A-808E-1E4BA9F847C6}" srcOrd="0" destOrd="0" presId="urn:microsoft.com/office/officeart/2005/8/layout/orgChart1"/>
    <dgm:cxn modelId="{253BA176-BAA8-40F8-BED1-C5C5D541B569}" type="presParOf" srcId="{9A4F052C-EEF0-4C95-9E74-D47B6C5D0306}" destId="{1B6587AD-81CC-43B2-AB94-8EA76551E4D0}" srcOrd="1" destOrd="0" presId="urn:microsoft.com/office/officeart/2005/8/layout/orgChart1"/>
    <dgm:cxn modelId="{8D1A2046-F446-4AAF-B5D6-292981E70404}" type="presParOf" srcId="{1B6587AD-81CC-43B2-AB94-8EA76551E4D0}" destId="{6081B79F-E9F3-4E78-BCFD-D8D0DCE7474A}" srcOrd="0" destOrd="0" presId="urn:microsoft.com/office/officeart/2005/8/layout/orgChart1"/>
    <dgm:cxn modelId="{00216E35-E116-4CB6-84C8-1B68C88A8037}" type="presParOf" srcId="{6081B79F-E9F3-4E78-BCFD-D8D0DCE7474A}" destId="{3EF574B4-64AF-4772-96B9-341FF621656D}" srcOrd="0" destOrd="0" presId="urn:microsoft.com/office/officeart/2005/8/layout/orgChart1"/>
    <dgm:cxn modelId="{990862AB-3657-4D5B-8724-D90EFFE31A31}" type="presParOf" srcId="{6081B79F-E9F3-4E78-BCFD-D8D0DCE7474A}" destId="{A41126E6-B36E-46B0-AF35-8ECB5ABC76E6}" srcOrd="1" destOrd="0" presId="urn:microsoft.com/office/officeart/2005/8/layout/orgChart1"/>
    <dgm:cxn modelId="{1A2BB511-8B34-4687-9A1F-C4742F27AB7F}" type="presParOf" srcId="{1B6587AD-81CC-43B2-AB94-8EA76551E4D0}" destId="{1D0B8FA1-CB8C-4CBA-9055-878F67E5E82F}" srcOrd="1" destOrd="0" presId="urn:microsoft.com/office/officeart/2005/8/layout/orgChart1"/>
    <dgm:cxn modelId="{8D6E8511-CB91-45D6-ACDD-4B98A3692F0D}" type="presParOf" srcId="{1B6587AD-81CC-43B2-AB94-8EA76551E4D0}" destId="{C08B46C2-EA05-4070-9D73-B46CC508A898}" srcOrd="2" destOrd="0" presId="urn:microsoft.com/office/officeart/2005/8/layout/orgChart1"/>
    <dgm:cxn modelId="{8CBF1D08-24D0-4FEF-865B-4D10B435CF12}" type="presParOf" srcId="{9A4F052C-EEF0-4C95-9E74-D47B6C5D0306}" destId="{1A4025F4-D759-4EAE-9080-DDFDC23E2451}" srcOrd="2" destOrd="0" presId="urn:microsoft.com/office/officeart/2005/8/layout/orgChart1"/>
    <dgm:cxn modelId="{9C1AE1E8-04D2-4ADF-965B-F72232AB0FD2}" type="presParOf" srcId="{9A4F052C-EEF0-4C95-9E74-D47B6C5D0306}" destId="{950E3158-2F1C-4245-864F-5079BAE55DD7}" srcOrd="3" destOrd="0" presId="urn:microsoft.com/office/officeart/2005/8/layout/orgChart1"/>
    <dgm:cxn modelId="{72B61939-173E-4A07-8784-789ECFD5B199}" type="presParOf" srcId="{950E3158-2F1C-4245-864F-5079BAE55DD7}" destId="{82FA4BC0-F6C5-4028-82F8-A7D1E2211A3F}" srcOrd="0" destOrd="0" presId="urn:microsoft.com/office/officeart/2005/8/layout/orgChart1"/>
    <dgm:cxn modelId="{3B582D3F-4875-4D52-B296-D7042B4C8412}" type="presParOf" srcId="{82FA4BC0-F6C5-4028-82F8-A7D1E2211A3F}" destId="{04D34834-1FA2-49F7-ABC2-455195B9AC8E}" srcOrd="0" destOrd="0" presId="urn:microsoft.com/office/officeart/2005/8/layout/orgChart1"/>
    <dgm:cxn modelId="{CE6695E8-C9CB-4609-B4ED-12F235E315B9}" type="presParOf" srcId="{82FA4BC0-F6C5-4028-82F8-A7D1E2211A3F}" destId="{FD3B5D94-3BB0-4D40-AD0F-30F6F226D55D}" srcOrd="1" destOrd="0" presId="urn:microsoft.com/office/officeart/2005/8/layout/orgChart1"/>
    <dgm:cxn modelId="{3647FBA3-F751-4A04-A409-8A1FEA63DC81}" type="presParOf" srcId="{950E3158-2F1C-4245-864F-5079BAE55DD7}" destId="{9A0109B1-E5D5-417B-AA47-5D0B0262C086}" srcOrd="1" destOrd="0" presId="urn:microsoft.com/office/officeart/2005/8/layout/orgChart1"/>
    <dgm:cxn modelId="{D3F8DB5A-E0D3-4EB4-B26D-26E9661B967D}" type="presParOf" srcId="{950E3158-2F1C-4245-864F-5079BAE55DD7}" destId="{A1B0AD6F-6B1D-4F5D-B3A7-3306A2AC5855}" srcOrd="2" destOrd="0" presId="urn:microsoft.com/office/officeart/2005/8/layout/orgChart1"/>
    <dgm:cxn modelId="{8A8F38A6-CB7C-4804-B3DB-6881F59B71DA}" type="presParOf" srcId="{9A4F052C-EEF0-4C95-9E74-D47B6C5D0306}" destId="{658B5037-F6C7-45CC-9BC9-E41E14FD50B9}" srcOrd="4" destOrd="0" presId="urn:microsoft.com/office/officeart/2005/8/layout/orgChart1"/>
    <dgm:cxn modelId="{64EC77DD-FBF9-4F3C-847E-0E3C4BEBD923}" type="presParOf" srcId="{9A4F052C-EEF0-4C95-9E74-D47B6C5D0306}" destId="{1BEF6361-9D85-42D6-AC8A-5CE763A9FA80}" srcOrd="5" destOrd="0" presId="urn:microsoft.com/office/officeart/2005/8/layout/orgChart1"/>
    <dgm:cxn modelId="{13CA0D24-9B2B-4834-9A10-80B30E0C5B2C}" type="presParOf" srcId="{1BEF6361-9D85-42D6-AC8A-5CE763A9FA80}" destId="{FBD2FB21-0274-4C56-B2FB-2DA22EC3AC14}" srcOrd="0" destOrd="0" presId="urn:microsoft.com/office/officeart/2005/8/layout/orgChart1"/>
    <dgm:cxn modelId="{6E54C1D8-FCB6-4948-AC29-4F6749081305}" type="presParOf" srcId="{FBD2FB21-0274-4C56-B2FB-2DA22EC3AC14}" destId="{79B9E3B1-ECE7-4E23-9DC1-11AE5AFF84A7}" srcOrd="0" destOrd="0" presId="urn:microsoft.com/office/officeart/2005/8/layout/orgChart1"/>
    <dgm:cxn modelId="{52BA35EC-15CC-42DE-9D1C-B736685BB0B8}" type="presParOf" srcId="{FBD2FB21-0274-4C56-B2FB-2DA22EC3AC14}" destId="{87F1A32A-4E79-42E1-BE78-E755ACEB7B72}" srcOrd="1" destOrd="0" presId="urn:microsoft.com/office/officeart/2005/8/layout/orgChart1"/>
    <dgm:cxn modelId="{34B443EB-C023-4EDE-A6AE-AC607A7AE6BD}" type="presParOf" srcId="{1BEF6361-9D85-42D6-AC8A-5CE763A9FA80}" destId="{6047FFEA-D9A8-4833-9637-EDBEF25B1503}" srcOrd="1" destOrd="0" presId="urn:microsoft.com/office/officeart/2005/8/layout/orgChart1"/>
    <dgm:cxn modelId="{5E466461-0F07-4F32-9466-113251E7F6CB}" type="presParOf" srcId="{1BEF6361-9D85-42D6-AC8A-5CE763A9FA80}" destId="{4632F609-DE78-48E6-A06E-A8C31C503D4A}" srcOrd="2" destOrd="0" presId="urn:microsoft.com/office/officeart/2005/8/layout/orgChart1"/>
    <dgm:cxn modelId="{BB65BFC9-E5A3-4AB0-984F-FF1874E5E442}" type="presParOf" srcId="{9A4F052C-EEF0-4C95-9E74-D47B6C5D0306}" destId="{BF4801A6-C3CC-46A8-825C-015B91296C9F}" srcOrd="6" destOrd="0" presId="urn:microsoft.com/office/officeart/2005/8/layout/orgChart1"/>
    <dgm:cxn modelId="{C4F7822E-16BB-42FE-8B8B-96EB0325263D}" type="presParOf" srcId="{9A4F052C-EEF0-4C95-9E74-D47B6C5D0306}" destId="{B1AC23C3-4A7F-41E4-85AA-CCF9E783A240}" srcOrd="7" destOrd="0" presId="urn:microsoft.com/office/officeart/2005/8/layout/orgChart1"/>
    <dgm:cxn modelId="{A73CBA61-17A7-468E-9D4F-E212ACD2FDAA}" type="presParOf" srcId="{B1AC23C3-4A7F-41E4-85AA-CCF9E783A240}" destId="{AE72872C-BE81-40F2-AFDE-85EA1AABDC93}" srcOrd="0" destOrd="0" presId="urn:microsoft.com/office/officeart/2005/8/layout/orgChart1"/>
    <dgm:cxn modelId="{3581FC17-2BE1-4CAF-B976-138323F09C21}" type="presParOf" srcId="{AE72872C-BE81-40F2-AFDE-85EA1AABDC93}" destId="{4B707CE4-F0B4-442E-BFB0-6E7BE1B9824E}" srcOrd="0" destOrd="0" presId="urn:microsoft.com/office/officeart/2005/8/layout/orgChart1"/>
    <dgm:cxn modelId="{B0998373-0E37-4BF5-AF4E-F7380AC3F611}" type="presParOf" srcId="{AE72872C-BE81-40F2-AFDE-85EA1AABDC93}" destId="{0192F42A-0E82-4874-845E-AECDAE70BD70}" srcOrd="1" destOrd="0" presId="urn:microsoft.com/office/officeart/2005/8/layout/orgChart1"/>
    <dgm:cxn modelId="{29065129-DC6A-44C4-91B5-38215471C755}" type="presParOf" srcId="{B1AC23C3-4A7F-41E4-85AA-CCF9E783A240}" destId="{33363BD6-16AB-4C2C-A7E7-B4EEE10709B3}" srcOrd="1" destOrd="0" presId="urn:microsoft.com/office/officeart/2005/8/layout/orgChart1"/>
    <dgm:cxn modelId="{585C5FE6-2D11-4B6F-8714-380571901E4C}" type="presParOf" srcId="{B1AC23C3-4A7F-41E4-85AA-CCF9E783A240}" destId="{11A5BFAF-06E1-400D-B89D-85D5AAD60EAC}" srcOrd="2" destOrd="0" presId="urn:microsoft.com/office/officeart/2005/8/layout/orgChart1"/>
    <dgm:cxn modelId="{C7244551-1819-4000-973F-1B56663A37A6}" type="presParOf" srcId="{9A4F052C-EEF0-4C95-9E74-D47B6C5D0306}" destId="{C457B597-29EC-4A30-BE01-E4D05C76D05A}" srcOrd="8" destOrd="0" presId="urn:microsoft.com/office/officeart/2005/8/layout/orgChart1"/>
    <dgm:cxn modelId="{791F4040-D8CA-4EF4-94C8-22BCB94E427B}" type="presParOf" srcId="{9A4F052C-EEF0-4C95-9E74-D47B6C5D0306}" destId="{9DBCD5B2-CA62-4A9B-B0E4-94AB1C5BD0B1}" srcOrd="9" destOrd="0" presId="urn:microsoft.com/office/officeart/2005/8/layout/orgChart1"/>
    <dgm:cxn modelId="{B179F900-576F-4C6B-BBD2-75A276615090}" type="presParOf" srcId="{9DBCD5B2-CA62-4A9B-B0E4-94AB1C5BD0B1}" destId="{768DFA8B-BAD6-4B8D-A915-4B8D54CA9F03}" srcOrd="0" destOrd="0" presId="urn:microsoft.com/office/officeart/2005/8/layout/orgChart1"/>
    <dgm:cxn modelId="{B3C97C0E-ACAB-42B4-84AA-169D99DA263C}" type="presParOf" srcId="{768DFA8B-BAD6-4B8D-A915-4B8D54CA9F03}" destId="{D7812E85-CD21-428B-96DA-C9AF4B7CA34E}" srcOrd="0" destOrd="0" presId="urn:microsoft.com/office/officeart/2005/8/layout/orgChart1"/>
    <dgm:cxn modelId="{CC222464-A469-4CCF-84DE-1D0DFD6754BE}" type="presParOf" srcId="{768DFA8B-BAD6-4B8D-A915-4B8D54CA9F03}" destId="{770CA84C-DD13-453E-ABD5-2EB16F0FA464}" srcOrd="1" destOrd="0" presId="urn:microsoft.com/office/officeart/2005/8/layout/orgChart1"/>
    <dgm:cxn modelId="{C261BB4D-688D-4737-8762-ED45E9230E83}" type="presParOf" srcId="{9DBCD5B2-CA62-4A9B-B0E4-94AB1C5BD0B1}" destId="{95F603D9-09E9-417F-9FE5-5BDD94DDAF1C}" srcOrd="1" destOrd="0" presId="urn:microsoft.com/office/officeart/2005/8/layout/orgChart1"/>
    <dgm:cxn modelId="{0AAFA1BA-B7F2-4037-8BE0-7CD1F1E6585A}" type="presParOf" srcId="{9DBCD5B2-CA62-4A9B-B0E4-94AB1C5BD0B1}" destId="{4C2DB028-38C5-4568-B559-F91B1EACBC27}" srcOrd="2" destOrd="0" presId="urn:microsoft.com/office/officeart/2005/8/layout/orgChart1"/>
    <dgm:cxn modelId="{34CA16A6-D633-4B7C-A108-2C14806E6DEF}" type="presParOf" srcId="{970EA5AE-1830-4CC5-858E-863C981A373C}" destId="{931D2B46-95EF-4935-A559-8016EBE5194F}" srcOrd="2" destOrd="0" presId="urn:microsoft.com/office/officeart/2005/8/layout/orgChart1"/>
    <dgm:cxn modelId="{DFF314AD-CE22-4504-8124-D0C1DD04DBB5}" type="presParOf" srcId="{931D2B46-95EF-4935-A559-8016EBE5194F}" destId="{CC70989E-C9E8-4512-9117-35D9BDA29034}" srcOrd="0" destOrd="0" presId="urn:microsoft.com/office/officeart/2005/8/layout/orgChart1"/>
    <dgm:cxn modelId="{0F410416-2EF9-4BD3-95AE-5EB6E2C3BBD1}" type="presParOf" srcId="{931D2B46-95EF-4935-A559-8016EBE5194F}" destId="{05C84790-3633-48BF-8010-8471BD88A6A8}" srcOrd="1" destOrd="0" presId="urn:microsoft.com/office/officeart/2005/8/layout/orgChart1"/>
    <dgm:cxn modelId="{30D628D9-5F92-4285-AF07-BE455F283871}" type="presParOf" srcId="{05C84790-3633-48BF-8010-8471BD88A6A8}" destId="{AA315F56-06B1-472C-8609-ED6C3128AA29}" srcOrd="0" destOrd="0" presId="urn:microsoft.com/office/officeart/2005/8/layout/orgChart1"/>
    <dgm:cxn modelId="{1567E932-1E05-41F4-9919-31EF71E3C22D}" type="presParOf" srcId="{AA315F56-06B1-472C-8609-ED6C3128AA29}" destId="{FD70BF66-298F-406C-8BBB-04B331817A2F}" srcOrd="0" destOrd="0" presId="urn:microsoft.com/office/officeart/2005/8/layout/orgChart1"/>
    <dgm:cxn modelId="{0D6A236F-C0BC-4B37-A122-F1EF8669E095}" type="presParOf" srcId="{AA315F56-06B1-472C-8609-ED6C3128AA29}" destId="{D8B63DCF-3B2C-4501-B29A-2A04B5E52239}" srcOrd="1" destOrd="0" presId="urn:microsoft.com/office/officeart/2005/8/layout/orgChart1"/>
    <dgm:cxn modelId="{553FF698-793E-4F63-8225-242BAB14527F}" type="presParOf" srcId="{05C84790-3633-48BF-8010-8471BD88A6A8}" destId="{431EE1F2-3845-46A6-85FE-9C70EE515A72}" srcOrd="1" destOrd="0" presId="urn:microsoft.com/office/officeart/2005/8/layout/orgChart1"/>
    <dgm:cxn modelId="{A229ABA8-3257-4B2E-8ACB-2520201DB5AC}" type="presParOf" srcId="{05C84790-3633-48BF-8010-8471BD88A6A8}" destId="{0A873D38-EF6B-434C-854A-46E7DCA9E1A3}" srcOrd="2" destOrd="0" presId="urn:microsoft.com/office/officeart/2005/8/layout/orgChart1"/>
    <dgm:cxn modelId="{66D0ABED-247A-4C54-8E71-85796782CAA4}" type="presParOf" srcId="{931D2B46-95EF-4935-A559-8016EBE5194F}" destId="{FDFC482F-4E94-4DAD-BABC-17A9B8E5A805}" srcOrd="2" destOrd="0" presId="urn:microsoft.com/office/officeart/2005/8/layout/orgChart1"/>
    <dgm:cxn modelId="{E1E09CA6-57A8-49F7-81D6-ECF2408324C8}" type="presParOf" srcId="{931D2B46-95EF-4935-A559-8016EBE5194F}" destId="{2FA8D4F7-D28F-43B3-8A7D-7C5FE776A40C}" srcOrd="3" destOrd="0" presId="urn:microsoft.com/office/officeart/2005/8/layout/orgChart1"/>
    <dgm:cxn modelId="{F9BC54A9-7539-4AE9-A81D-932ECB18A3FB}" type="presParOf" srcId="{2FA8D4F7-D28F-43B3-8A7D-7C5FE776A40C}" destId="{99C846C5-F6B6-4A8B-9634-059256E59C9F}" srcOrd="0" destOrd="0" presId="urn:microsoft.com/office/officeart/2005/8/layout/orgChart1"/>
    <dgm:cxn modelId="{4F4C453F-0584-4C6F-91D9-6789CAEE5E34}" type="presParOf" srcId="{99C846C5-F6B6-4A8B-9634-059256E59C9F}" destId="{A10D802D-13DD-4A8E-9AC7-E1589ED08DA0}" srcOrd="0" destOrd="0" presId="urn:microsoft.com/office/officeart/2005/8/layout/orgChart1"/>
    <dgm:cxn modelId="{BBE443CC-CF1A-4AF6-942B-ED6EA39E8262}" type="presParOf" srcId="{99C846C5-F6B6-4A8B-9634-059256E59C9F}" destId="{3887BF81-A21A-481B-B292-3B3CD88F07E9}" srcOrd="1" destOrd="0" presId="urn:microsoft.com/office/officeart/2005/8/layout/orgChart1"/>
    <dgm:cxn modelId="{6A8E62F2-8AF6-46B7-981F-6C57C44360B3}" type="presParOf" srcId="{2FA8D4F7-D28F-43B3-8A7D-7C5FE776A40C}" destId="{B2A81F24-1A9E-49D7-B2A8-B34D88745D5C}" srcOrd="1" destOrd="0" presId="urn:microsoft.com/office/officeart/2005/8/layout/orgChart1"/>
    <dgm:cxn modelId="{37F70062-EB0A-4606-AE88-22CB73B760A1}" type="presParOf" srcId="{2FA8D4F7-D28F-43B3-8A7D-7C5FE776A40C}" destId="{52D000B9-746D-439E-B85E-FF72477AED54}"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C482F-4E94-4DAD-BABC-17A9B8E5A805}">
      <dsp:nvSpPr>
        <dsp:cNvPr id="0" name=""/>
        <dsp:cNvSpPr/>
      </dsp:nvSpPr>
      <dsp:spPr>
        <a:xfrm>
          <a:off x="2736164" y="566223"/>
          <a:ext cx="823110" cy="250208"/>
        </a:xfrm>
        <a:custGeom>
          <a:avLst/>
          <a:gdLst/>
          <a:ahLst/>
          <a:cxnLst/>
          <a:rect l="0" t="0" r="0" b="0"/>
          <a:pathLst>
            <a:path>
              <a:moveTo>
                <a:pt x="0" y="250208"/>
              </a:moveTo>
              <a:lnTo>
                <a:pt x="82311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0989E-C9E8-4512-9117-35D9BDA29034}">
      <dsp:nvSpPr>
        <dsp:cNvPr id="0" name=""/>
        <dsp:cNvSpPr/>
      </dsp:nvSpPr>
      <dsp:spPr>
        <a:xfrm>
          <a:off x="1758305" y="629522"/>
          <a:ext cx="977858" cy="186909"/>
        </a:xfrm>
        <a:custGeom>
          <a:avLst/>
          <a:gdLst/>
          <a:ahLst/>
          <a:cxnLst/>
          <a:rect l="0" t="0" r="0" b="0"/>
          <a:pathLst>
            <a:path>
              <a:moveTo>
                <a:pt x="977858" y="186909"/>
              </a:moveTo>
              <a:lnTo>
                <a:pt x="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7B597-29EC-4A30-BE01-E4D05C76D05A}">
      <dsp:nvSpPr>
        <dsp:cNvPr id="0" name=""/>
        <dsp:cNvSpPr/>
      </dsp:nvSpPr>
      <dsp:spPr>
        <a:xfrm>
          <a:off x="2736164" y="816431"/>
          <a:ext cx="2280120" cy="1215842"/>
        </a:xfrm>
        <a:custGeom>
          <a:avLst/>
          <a:gdLst/>
          <a:ahLst/>
          <a:cxnLst/>
          <a:rect l="0" t="0" r="0" b="0"/>
          <a:pathLst>
            <a:path>
              <a:moveTo>
                <a:pt x="0" y="0"/>
              </a:moveTo>
              <a:lnTo>
                <a:pt x="0" y="1117216"/>
              </a:lnTo>
              <a:lnTo>
                <a:pt x="2280120" y="1117216"/>
              </a:lnTo>
              <a:lnTo>
                <a:pt x="2280120" y="1215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801A6-C3CC-46A8-825C-015B91296C9F}">
      <dsp:nvSpPr>
        <dsp:cNvPr id="0" name=""/>
        <dsp:cNvSpPr/>
      </dsp:nvSpPr>
      <dsp:spPr>
        <a:xfrm>
          <a:off x="2736164" y="816431"/>
          <a:ext cx="1136542" cy="1215842"/>
        </a:xfrm>
        <a:custGeom>
          <a:avLst/>
          <a:gdLst/>
          <a:ahLst/>
          <a:cxnLst/>
          <a:rect l="0" t="0" r="0" b="0"/>
          <a:pathLst>
            <a:path>
              <a:moveTo>
                <a:pt x="0" y="0"/>
              </a:moveTo>
              <a:lnTo>
                <a:pt x="0" y="1117216"/>
              </a:lnTo>
              <a:lnTo>
                <a:pt x="1136542" y="1117216"/>
              </a:lnTo>
              <a:lnTo>
                <a:pt x="1136542" y="1215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8B5037-F6C7-45CC-9BC9-E41E14FD50B9}">
      <dsp:nvSpPr>
        <dsp:cNvPr id="0" name=""/>
        <dsp:cNvSpPr/>
      </dsp:nvSpPr>
      <dsp:spPr>
        <a:xfrm>
          <a:off x="2690444" y="816431"/>
          <a:ext cx="91440" cy="1215842"/>
        </a:xfrm>
        <a:custGeom>
          <a:avLst/>
          <a:gdLst/>
          <a:ahLst/>
          <a:cxnLst/>
          <a:rect l="0" t="0" r="0" b="0"/>
          <a:pathLst>
            <a:path>
              <a:moveTo>
                <a:pt x="45720" y="0"/>
              </a:moveTo>
              <a:lnTo>
                <a:pt x="45720" y="1117216"/>
              </a:lnTo>
              <a:lnTo>
                <a:pt x="52755" y="1117216"/>
              </a:lnTo>
              <a:lnTo>
                <a:pt x="52755" y="1215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4025F4-D759-4EAE-9080-DDFDC23E2451}">
      <dsp:nvSpPr>
        <dsp:cNvPr id="0" name=""/>
        <dsp:cNvSpPr/>
      </dsp:nvSpPr>
      <dsp:spPr>
        <a:xfrm>
          <a:off x="1606657" y="816431"/>
          <a:ext cx="1129507" cy="1215842"/>
        </a:xfrm>
        <a:custGeom>
          <a:avLst/>
          <a:gdLst/>
          <a:ahLst/>
          <a:cxnLst/>
          <a:rect l="0" t="0" r="0" b="0"/>
          <a:pathLst>
            <a:path>
              <a:moveTo>
                <a:pt x="1129507" y="0"/>
              </a:moveTo>
              <a:lnTo>
                <a:pt x="1129507" y="1117216"/>
              </a:lnTo>
              <a:lnTo>
                <a:pt x="0" y="1117216"/>
              </a:lnTo>
              <a:lnTo>
                <a:pt x="0" y="1215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613C2-FF58-4C6A-808E-1E4BA9F847C6}">
      <dsp:nvSpPr>
        <dsp:cNvPr id="0" name=""/>
        <dsp:cNvSpPr/>
      </dsp:nvSpPr>
      <dsp:spPr>
        <a:xfrm>
          <a:off x="470114" y="816431"/>
          <a:ext cx="2266050" cy="1215842"/>
        </a:xfrm>
        <a:custGeom>
          <a:avLst/>
          <a:gdLst/>
          <a:ahLst/>
          <a:cxnLst/>
          <a:rect l="0" t="0" r="0" b="0"/>
          <a:pathLst>
            <a:path>
              <a:moveTo>
                <a:pt x="2266050" y="0"/>
              </a:moveTo>
              <a:lnTo>
                <a:pt x="2266050" y="1117216"/>
              </a:lnTo>
              <a:lnTo>
                <a:pt x="0" y="1117216"/>
              </a:lnTo>
              <a:lnTo>
                <a:pt x="0" y="1215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22234E-AE11-4814-94DE-D81F17610E83}">
      <dsp:nvSpPr>
        <dsp:cNvPr id="0" name=""/>
        <dsp:cNvSpPr/>
      </dsp:nvSpPr>
      <dsp:spPr>
        <a:xfrm>
          <a:off x="2266518" y="34678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Raspberry PI</a:t>
          </a:r>
        </a:p>
      </dsp:txBody>
      <dsp:txXfrm>
        <a:off x="2266518" y="346785"/>
        <a:ext cx="939291" cy="469645"/>
      </dsp:txXfrm>
    </dsp:sp>
    <dsp:sp modelId="{3EF574B4-64AF-4772-96B9-341FF621656D}">
      <dsp:nvSpPr>
        <dsp:cNvPr id="0" name=""/>
        <dsp:cNvSpPr/>
      </dsp:nvSpPr>
      <dsp:spPr>
        <a:xfrm>
          <a:off x="468" y="2032274"/>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Xylophone</a:t>
          </a:r>
        </a:p>
        <a:p>
          <a:pPr marL="0" lvl="0" indent="0" algn="ctr" defTabSz="355600">
            <a:lnSpc>
              <a:spcPct val="90000"/>
            </a:lnSpc>
            <a:spcBef>
              <a:spcPct val="0"/>
            </a:spcBef>
            <a:spcAft>
              <a:spcPct val="35000"/>
            </a:spcAft>
            <a:buNone/>
          </a:pPr>
          <a:r>
            <a:rPr lang="en-US" sz="800" kern="1200"/>
            <a:t>MyRio</a:t>
          </a:r>
        </a:p>
        <a:p>
          <a:pPr marL="0" lvl="0" indent="0" algn="ctr" defTabSz="355600">
            <a:lnSpc>
              <a:spcPct val="90000"/>
            </a:lnSpc>
            <a:spcBef>
              <a:spcPct val="0"/>
            </a:spcBef>
            <a:spcAft>
              <a:spcPct val="35000"/>
            </a:spcAft>
            <a:buNone/>
          </a:pPr>
          <a:r>
            <a:rPr lang="en-US" sz="800" kern="1200"/>
            <a:t>ch 1</a:t>
          </a:r>
        </a:p>
      </dsp:txBody>
      <dsp:txXfrm>
        <a:off x="468" y="2032274"/>
        <a:ext cx="939291" cy="469645"/>
      </dsp:txXfrm>
    </dsp:sp>
    <dsp:sp modelId="{04D34834-1FA2-49F7-ABC2-455195B9AC8E}">
      <dsp:nvSpPr>
        <dsp:cNvPr id="0" name=""/>
        <dsp:cNvSpPr/>
      </dsp:nvSpPr>
      <dsp:spPr>
        <a:xfrm>
          <a:off x="1137011" y="2032274"/>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Stepper Motors</a:t>
          </a:r>
        </a:p>
        <a:p>
          <a:pPr marL="0" lvl="0" indent="0" algn="ctr" defTabSz="355600">
            <a:lnSpc>
              <a:spcPct val="90000"/>
            </a:lnSpc>
            <a:spcBef>
              <a:spcPct val="0"/>
            </a:spcBef>
            <a:spcAft>
              <a:spcPct val="35000"/>
            </a:spcAft>
            <a:buNone/>
          </a:pPr>
          <a:r>
            <a:rPr lang="en-US" sz="800" kern="1200"/>
            <a:t>ATmega</a:t>
          </a:r>
        </a:p>
        <a:p>
          <a:pPr marL="0" lvl="0" indent="0" algn="ctr" defTabSz="355600">
            <a:lnSpc>
              <a:spcPct val="90000"/>
            </a:lnSpc>
            <a:spcBef>
              <a:spcPct val="0"/>
            </a:spcBef>
            <a:spcAft>
              <a:spcPct val="35000"/>
            </a:spcAft>
            <a:buNone/>
          </a:pPr>
          <a:r>
            <a:rPr lang="en-US" sz="800" kern="1200"/>
            <a:t>ch 2</a:t>
          </a:r>
        </a:p>
      </dsp:txBody>
      <dsp:txXfrm>
        <a:off x="1137011" y="2032274"/>
        <a:ext cx="939291" cy="469645"/>
      </dsp:txXfrm>
    </dsp:sp>
    <dsp:sp modelId="{79B9E3B1-ECE7-4E23-9DC1-11AE5AFF84A7}">
      <dsp:nvSpPr>
        <dsp:cNvPr id="0" name=""/>
        <dsp:cNvSpPr/>
      </dsp:nvSpPr>
      <dsp:spPr>
        <a:xfrm>
          <a:off x="2273554" y="2032274"/>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Piano</a:t>
          </a:r>
        </a:p>
        <a:p>
          <a:pPr marL="0" lvl="0" indent="0" algn="ctr" defTabSz="355600">
            <a:lnSpc>
              <a:spcPct val="90000"/>
            </a:lnSpc>
            <a:spcBef>
              <a:spcPct val="0"/>
            </a:spcBef>
            <a:spcAft>
              <a:spcPct val="35000"/>
            </a:spcAft>
            <a:buNone/>
          </a:pPr>
          <a:r>
            <a:rPr lang="en-US" sz="800" kern="1200"/>
            <a:t>Nucelo</a:t>
          </a:r>
        </a:p>
        <a:p>
          <a:pPr marL="0" lvl="0" indent="0" algn="ctr" defTabSz="355600">
            <a:lnSpc>
              <a:spcPct val="90000"/>
            </a:lnSpc>
            <a:spcBef>
              <a:spcPct val="0"/>
            </a:spcBef>
            <a:spcAft>
              <a:spcPct val="35000"/>
            </a:spcAft>
            <a:buNone/>
          </a:pPr>
          <a:r>
            <a:rPr lang="en-US" sz="800" kern="1200"/>
            <a:t>ch 3</a:t>
          </a:r>
        </a:p>
      </dsp:txBody>
      <dsp:txXfrm>
        <a:off x="2273554" y="2032274"/>
        <a:ext cx="939291" cy="469645"/>
      </dsp:txXfrm>
    </dsp:sp>
    <dsp:sp modelId="{4B707CE4-F0B4-442E-BFB0-6E7BE1B9824E}">
      <dsp:nvSpPr>
        <dsp:cNvPr id="0" name=""/>
        <dsp:cNvSpPr/>
      </dsp:nvSpPr>
      <dsp:spPr>
        <a:xfrm>
          <a:off x="3403061" y="2032274"/>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PanPipes</a:t>
          </a:r>
        </a:p>
        <a:p>
          <a:pPr marL="0" lvl="0" indent="0" algn="ctr" defTabSz="355600">
            <a:lnSpc>
              <a:spcPct val="90000"/>
            </a:lnSpc>
            <a:spcBef>
              <a:spcPct val="0"/>
            </a:spcBef>
            <a:spcAft>
              <a:spcPct val="35000"/>
            </a:spcAft>
            <a:buNone/>
          </a:pPr>
          <a:r>
            <a:rPr lang="en-US" sz="800" kern="1200"/>
            <a:t>ATmega</a:t>
          </a:r>
        </a:p>
        <a:p>
          <a:pPr marL="0" lvl="0" indent="0" algn="ctr" defTabSz="355600">
            <a:lnSpc>
              <a:spcPct val="90000"/>
            </a:lnSpc>
            <a:spcBef>
              <a:spcPct val="0"/>
            </a:spcBef>
            <a:spcAft>
              <a:spcPct val="35000"/>
            </a:spcAft>
            <a:buNone/>
          </a:pPr>
          <a:r>
            <a:rPr lang="en-US" sz="800" kern="1200"/>
            <a:t>ch 4</a:t>
          </a:r>
        </a:p>
      </dsp:txBody>
      <dsp:txXfrm>
        <a:off x="3403061" y="2032274"/>
        <a:ext cx="939291" cy="469645"/>
      </dsp:txXfrm>
    </dsp:sp>
    <dsp:sp modelId="{D7812E85-CD21-428B-96DA-C9AF4B7CA34E}">
      <dsp:nvSpPr>
        <dsp:cNvPr id="0" name=""/>
        <dsp:cNvSpPr/>
      </dsp:nvSpPr>
      <dsp:spPr>
        <a:xfrm>
          <a:off x="4546639" y="2032274"/>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Tesla</a:t>
          </a:r>
        </a:p>
        <a:p>
          <a:pPr marL="0" lvl="0" indent="0" algn="ctr" defTabSz="355600">
            <a:lnSpc>
              <a:spcPct val="90000"/>
            </a:lnSpc>
            <a:spcBef>
              <a:spcPct val="0"/>
            </a:spcBef>
            <a:spcAft>
              <a:spcPct val="35000"/>
            </a:spcAft>
            <a:buNone/>
          </a:pPr>
          <a:r>
            <a:rPr lang="en-US" sz="800" kern="1200"/>
            <a:t>Nucleo</a:t>
          </a:r>
        </a:p>
        <a:p>
          <a:pPr marL="0" lvl="0" indent="0" algn="ctr" defTabSz="355600">
            <a:lnSpc>
              <a:spcPct val="90000"/>
            </a:lnSpc>
            <a:spcBef>
              <a:spcPct val="0"/>
            </a:spcBef>
            <a:spcAft>
              <a:spcPct val="35000"/>
            </a:spcAft>
            <a:buNone/>
          </a:pPr>
          <a:r>
            <a:rPr lang="en-US" sz="800" kern="1200"/>
            <a:t>ch 5</a:t>
          </a:r>
        </a:p>
      </dsp:txBody>
      <dsp:txXfrm>
        <a:off x="4546639" y="2032274"/>
        <a:ext cx="939291" cy="469645"/>
      </dsp:txXfrm>
    </dsp:sp>
    <dsp:sp modelId="{FD70BF66-298F-406C-8BBB-04B331817A2F}">
      <dsp:nvSpPr>
        <dsp:cNvPr id="0" name=""/>
        <dsp:cNvSpPr/>
      </dsp:nvSpPr>
      <dsp:spPr>
        <a:xfrm>
          <a:off x="819014" y="39469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GUI</a:t>
          </a:r>
        </a:p>
      </dsp:txBody>
      <dsp:txXfrm>
        <a:off x="819014" y="394699"/>
        <a:ext cx="939291" cy="469645"/>
      </dsp:txXfrm>
    </dsp:sp>
    <dsp:sp modelId="{A10D802D-13DD-4A8E-9AC7-E1589ED08DA0}">
      <dsp:nvSpPr>
        <dsp:cNvPr id="0" name=""/>
        <dsp:cNvSpPr/>
      </dsp:nvSpPr>
      <dsp:spPr>
        <a:xfrm>
          <a:off x="3559275" y="331400"/>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MIDI2Text</a:t>
          </a:r>
        </a:p>
      </dsp:txBody>
      <dsp:txXfrm>
        <a:off x="3559275" y="331400"/>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2512</TotalTime>
  <Pages>6</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Fumagalli</dc:creator>
  <cp:keywords/>
  <dc:description/>
  <cp:lastModifiedBy>Francesco Fumagalli</cp:lastModifiedBy>
  <cp:revision>11</cp:revision>
  <dcterms:created xsi:type="dcterms:W3CDTF">2017-11-14T13:05:00Z</dcterms:created>
  <dcterms:modified xsi:type="dcterms:W3CDTF">2017-11-18T14:55:00Z</dcterms:modified>
</cp:coreProperties>
</file>