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5A" w:rsidRDefault="00C2289A" w:rsidP="00D8155A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Langton’s Ant</w:t>
      </w:r>
    </w:p>
    <w:p w:rsidR="00D8155A" w:rsidRDefault="00D8155A" w:rsidP="00D8155A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Complex </w:t>
      </w:r>
      <w:proofErr w:type="spellStart"/>
      <w:r>
        <w:rPr>
          <w:rFonts w:ascii="Helvetica" w:hAnsi="Helvetica" w:cs="Helvetica"/>
          <w:color w:val="373737"/>
          <w:lang w:val="en-US"/>
        </w:rPr>
        <w:t>behaviour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arises out of very simple rules. Here’s a simple set of rules for your “ant” to follow that makes an interesting display.</w:t>
      </w:r>
    </w:p>
    <w:p w:rsidR="00D8155A" w:rsidRDefault="00D8155A" w:rsidP="00D8155A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1. If the ant is on a black square, it turns right 90° and moves forward one unit.</w:t>
      </w:r>
      <w:r>
        <w:rPr>
          <w:rFonts w:ascii="Helvetica" w:hAnsi="Helvetica" w:cs="Helvetica"/>
          <w:color w:val="373737"/>
          <w:lang w:val="en-US"/>
        </w:rPr>
        <w:br/>
        <w:t>2. If the ant is on a white square, it turns left 90° and moves forward one unit.</w:t>
      </w:r>
      <w:r>
        <w:rPr>
          <w:rFonts w:ascii="Helvetica" w:hAnsi="Helvetica" w:cs="Helvetica"/>
          <w:color w:val="373737"/>
          <w:lang w:val="en-US"/>
        </w:rPr>
        <w:br/>
        <w:t>3. When the ant leaves a square, it inverts the color.</w:t>
      </w:r>
    </w:p>
    <w:p w:rsidR="00D8155A" w:rsidRDefault="00D8155A" w:rsidP="00D8155A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Write a program to simulate the ant using the form’s canvas drawing features. Allow a parameter to make the ant larger or smaller.</w:t>
      </w:r>
    </w:p>
    <w:p w:rsidR="00D8155A" w:rsidRDefault="00D8155A" w:rsidP="00D8155A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If you are attempting this, a good test for correctness is to run the model from an </w:t>
      </w:r>
      <w:proofErr w:type="spellStart"/>
      <w:r>
        <w:rPr>
          <w:rFonts w:ascii="Helvetica" w:hAnsi="Helvetica" w:cs="Helvetica"/>
          <w:color w:val="373737"/>
          <w:lang w:val="en-US"/>
        </w:rPr>
        <w:t>all white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world for 386 steps and check it against the example given on </w:t>
      </w:r>
      <w:hyperlink r:id="rId5" w:tgtFrame="_blank" w:history="1">
        <w:r>
          <w:rPr>
            <w:rStyle w:val="Hyperlink"/>
            <w:rFonts w:ascii="Helvetica" w:hAnsi="Helvetica" w:cs="Helvetica"/>
            <w:lang w:val="en-US"/>
          </w:rPr>
          <w:t>http://mathworld.wolfram.com/LangtonsAnt.html</w:t>
        </w:r>
      </w:hyperlink>
      <w:r>
        <w:rPr>
          <w:rFonts w:ascii="Helvetica" w:hAnsi="Helvetica" w:cs="Helvetica"/>
          <w:color w:val="373737"/>
          <w:lang w:val="en-US"/>
        </w:rPr>
        <w:t xml:space="preserve"> shown below:</w:t>
      </w:r>
    </w:p>
    <w:p w:rsidR="00D8155A" w:rsidRDefault="00D8155A" w:rsidP="005A66D9">
      <w:pPr>
        <w:shd w:val="clear" w:color="auto" w:fill="FFFFFF"/>
        <w:spacing w:before="100" w:beforeAutospacing="1" w:after="150"/>
        <w:jc w:val="center"/>
        <w:rPr>
          <w:rFonts w:ascii="Helvetica" w:hAnsi="Helvetica" w:cs="Helvetica"/>
          <w:color w:val="373737"/>
          <w:lang w:val="en-US"/>
        </w:rPr>
      </w:pPr>
      <w:bookmarkStart w:id="0" w:name="_GoBack"/>
      <w:r>
        <w:rPr>
          <w:rFonts w:ascii="Helvetica" w:hAnsi="Helvetica" w:cs="Helvetica"/>
          <w:noProof/>
          <w:color w:val="119A60"/>
          <w:lang w:eastAsia="en-GB"/>
        </w:rPr>
        <w:drawing>
          <wp:inline distT="0" distB="0" distL="0" distR="0">
            <wp:extent cx="4552950" cy="4750904"/>
            <wp:effectExtent l="0" t="0" r="0" b="0"/>
            <wp:docPr id="11" name="Picture 11" descr="screenshot_7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71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1" cy="476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155A" w:rsidRDefault="00D8155A" w:rsidP="00D8155A">
      <w:pPr>
        <w:shd w:val="clear" w:color="auto" w:fill="FFFFFF"/>
        <w:spacing w:before="100" w:beforeAutospacing="1" w:after="100" w:afterAutospacing="1"/>
        <w:outlineLvl w:val="2"/>
        <w:rPr>
          <w:rFonts w:ascii="Helvetica" w:hAnsi="Helvetica" w:cs="Helvetica"/>
          <w:i/>
          <w:iCs/>
          <w:caps/>
          <w:color w:val="E15119"/>
          <w:sz w:val="29"/>
          <w:szCs w:val="29"/>
          <w:lang w:val="en-US"/>
        </w:rPr>
      </w:pPr>
      <w:r>
        <w:rPr>
          <w:rFonts w:ascii="Helvetica" w:hAnsi="Helvetica" w:cs="Helvetica"/>
          <w:i/>
          <w:iCs/>
          <w:caps/>
          <w:color w:val="E15119"/>
          <w:sz w:val="29"/>
          <w:szCs w:val="29"/>
          <w:lang w:val="en-US"/>
        </w:rPr>
        <w:t>References</w:t>
      </w:r>
    </w:p>
    <w:p w:rsidR="00D8155A" w:rsidRDefault="00823024" w:rsidP="00D8155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373737"/>
          <w:lang w:val="en-US"/>
        </w:rPr>
      </w:pPr>
      <w:hyperlink r:id="rId8" w:tgtFrame="_blank" w:history="1">
        <w:r w:rsidR="00D8155A">
          <w:rPr>
            <w:rStyle w:val="Hyperlink"/>
            <w:rFonts w:ascii="Helvetica" w:hAnsi="Helvetica" w:cs="Helvetica"/>
            <w:lang w:val="en-US"/>
          </w:rPr>
          <w:t>http://en.wikipedia.org/wiki/Langton’s_ant</w:t>
        </w:r>
      </w:hyperlink>
    </w:p>
    <w:p w:rsidR="00D8155A" w:rsidRDefault="00823024" w:rsidP="00D8155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hAnsi="Helvetica" w:cs="Helvetica"/>
          <w:color w:val="373737"/>
          <w:lang w:val="en-US"/>
        </w:rPr>
      </w:pPr>
      <w:hyperlink r:id="rId9" w:tgtFrame="_blank" w:history="1">
        <w:r w:rsidR="00D8155A">
          <w:rPr>
            <w:rStyle w:val="Hyperlink"/>
            <w:rFonts w:ascii="Helvetica" w:hAnsi="Helvetica" w:cs="Helvetica"/>
            <w:lang w:val="en-US"/>
          </w:rPr>
          <w:t>http://mathworld.wolfram.com/LangtonsAnt.html</w:t>
        </w:r>
      </w:hyperlink>
    </w:p>
    <w:p w:rsidR="00C63994" w:rsidRPr="00D8155A" w:rsidRDefault="00C63994" w:rsidP="00D8155A"/>
    <w:sectPr w:rsidR="00C63994" w:rsidRPr="00D8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6"/>
  </w:num>
  <w:num w:numId="4">
    <w:abstractNumId w:val="17"/>
  </w:num>
  <w:num w:numId="5">
    <w:abstractNumId w:val="6"/>
  </w:num>
  <w:num w:numId="6">
    <w:abstractNumId w:val="16"/>
  </w:num>
  <w:num w:numId="7">
    <w:abstractNumId w:val="18"/>
  </w:num>
  <w:num w:numId="8">
    <w:abstractNumId w:val="10"/>
  </w:num>
  <w:num w:numId="9">
    <w:abstractNumId w:val="21"/>
  </w:num>
  <w:num w:numId="10">
    <w:abstractNumId w:val="5"/>
  </w:num>
  <w:num w:numId="11">
    <w:abstractNumId w:val="13"/>
  </w:num>
  <w:num w:numId="12">
    <w:abstractNumId w:val="19"/>
  </w:num>
  <w:num w:numId="13">
    <w:abstractNumId w:val="11"/>
  </w:num>
  <w:num w:numId="14">
    <w:abstractNumId w:val="14"/>
  </w:num>
  <w:num w:numId="15">
    <w:abstractNumId w:val="3"/>
  </w:num>
  <w:num w:numId="16">
    <w:abstractNumId w:val="7"/>
  </w:num>
  <w:num w:numId="17">
    <w:abstractNumId w:val="24"/>
  </w:num>
  <w:num w:numId="18">
    <w:abstractNumId w:val="20"/>
  </w:num>
  <w:num w:numId="19">
    <w:abstractNumId w:val="23"/>
  </w:num>
  <w:num w:numId="20">
    <w:abstractNumId w:val="1"/>
  </w:num>
  <w:num w:numId="21">
    <w:abstractNumId w:val="25"/>
  </w:num>
  <w:num w:numId="22">
    <w:abstractNumId w:val="9"/>
  </w:num>
  <w:num w:numId="23">
    <w:abstractNumId w:val="0"/>
  </w:num>
  <w:num w:numId="24">
    <w:abstractNumId w:val="4"/>
  </w:num>
  <w:num w:numId="25">
    <w:abstractNumId w:val="8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240923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5A66D9"/>
    <w:rsid w:val="00637143"/>
    <w:rsid w:val="00723B5D"/>
    <w:rsid w:val="007767B7"/>
    <w:rsid w:val="007E4E80"/>
    <w:rsid w:val="00823024"/>
    <w:rsid w:val="00866983"/>
    <w:rsid w:val="00901F81"/>
    <w:rsid w:val="00946F54"/>
    <w:rsid w:val="00A33A6F"/>
    <w:rsid w:val="00A47812"/>
    <w:rsid w:val="00B5747F"/>
    <w:rsid w:val="00BC2076"/>
    <w:rsid w:val="00C07A31"/>
    <w:rsid w:val="00C17D7A"/>
    <w:rsid w:val="00C2289A"/>
    <w:rsid w:val="00C25559"/>
    <w:rsid w:val="00C63994"/>
    <w:rsid w:val="00C65ABD"/>
    <w:rsid w:val="00CB0441"/>
    <w:rsid w:val="00CB40AD"/>
    <w:rsid w:val="00D26E06"/>
    <w:rsid w:val="00D45716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49E2"/>
  <w15:docId w15:val="{08A09567-BD2B-4100-AFB4-50657F5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4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angton's_a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u2learn.co.uk/wp-content/uploads/2013/10/screenshot_712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hworld.wolfram.com/LangtonsA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Langtons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Henry Senior</cp:lastModifiedBy>
  <cp:revision>5</cp:revision>
  <dcterms:created xsi:type="dcterms:W3CDTF">2014-12-02T13:01:00Z</dcterms:created>
  <dcterms:modified xsi:type="dcterms:W3CDTF">2017-07-25T16:35:00Z</dcterms:modified>
</cp:coreProperties>
</file>