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9F1" w:rsidRPr="0058239F" w:rsidRDefault="004E09F1" w:rsidP="004E09F1">
      <w:pPr>
        <w:jc w:val="center"/>
        <w:rPr>
          <w:rFonts w:ascii="Verdana" w:hAnsi="Verdana"/>
          <w:b/>
          <w:color w:val="000000"/>
          <w:sz w:val="20"/>
          <w:szCs w:val="20"/>
        </w:rPr>
      </w:pPr>
      <w:r w:rsidRPr="0058239F">
        <w:rPr>
          <w:rFonts w:ascii="Verdana" w:hAnsi="Verdana"/>
          <w:b/>
          <w:color w:val="000000"/>
          <w:sz w:val="20"/>
          <w:szCs w:val="20"/>
        </w:rPr>
        <w:t>Code Assessment</w:t>
      </w:r>
    </w:p>
    <w:p w:rsidR="004E09F1" w:rsidRDefault="004E09F1" w:rsidP="004E09F1">
      <w:pPr>
        <w:rPr>
          <w:rFonts w:ascii="Verdana" w:hAnsi="Verdana"/>
          <w:color w:val="000000"/>
          <w:sz w:val="20"/>
          <w:szCs w:val="20"/>
        </w:rPr>
      </w:pPr>
      <w:r>
        <w:rPr>
          <w:rFonts w:ascii="Verdana" w:hAnsi="Verdana"/>
          <w:color w:val="000000"/>
          <w:sz w:val="20"/>
          <w:szCs w:val="20"/>
        </w:rPr>
        <w:t>Forewords: As a beginner programmer, I’m unfamiliar with the structure and variables for the current game within this project. However as time progresses I should have built up enough knowledge to lay down the foundations on the first prototype.</w:t>
      </w:r>
    </w:p>
    <w:p w:rsidR="000134D5" w:rsidRDefault="004E09F1" w:rsidP="004E09F1">
      <w:pPr>
        <w:rPr>
          <w:rFonts w:ascii="Verdana" w:hAnsi="Verdana"/>
          <w:color w:val="000000"/>
          <w:sz w:val="20"/>
          <w:szCs w:val="20"/>
        </w:rPr>
      </w:pPr>
      <w:r>
        <w:rPr>
          <w:rFonts w:ascii="Verdana" w:hAnsi="Verdana"/>
          <w:color w:val="000000"/>
          <w:sz w:val="20"/>
          <w:szCs w:val="20"/>
        </w:rPr>
        <w:t>As a visual reference</w:t>
      </w:r>
      <w:r w:rsidR="00DD7FBF">
        <w:rPr>
          <w:rFonts w:ascii="Verdana" w:hAnsi="Verdana"/>
          <w:color w:val="000000"/>
          <w:sz w:val="20"/>
          <w:szCs w:val="20"/>
        </w:rPr>
        <w:t>,</w:t>
      </w:r>
      <w:r>
        <w:rPr>
          <w:rFonts w:ascii="Verdana" w:hAnsi="Verdana"/>
          <w:color w:val="000000"/>
          <w:sz w:val="20"/>
          <w:szCs w:val="20"/>
        </w:rPr>
        <w:t xml:space="preserve"> I had composed </w:t>
      </w:r>
      <w:r w:rsidR="00DD7FBF">
        <w:rPr>
          <w:rFonts w:ascii="Verdana" w:hAnsi="Verdana"/>
          <w:color w:val="000000"/>
          <w:sz w:val="20"/>
          <w:szCs w:val="20"/>
        </w:rPr>
        <w:t>an image which displays the basic game-space and core elements required for minimal functionality.</w:t>
      </w:r>
      <w:r w:rsidR="0058239F">
        <w:rPr>
          <w:rFonts w:ascii="Verdana" w:hAnsi="Verdana"/>
          <w:color w:val="000000"/>
          <w:sz w:val="20"/>
          <w:szCs w:val="20"/>
        </w:rPr>
        <w:t xml:space="preserve"> The portrait orientation indicates that </w:t>
      </w:r>
      <w:r w:rsidR="000134D5">
        <w:rPr>
          <w:rFonts w:ascii="Verdana" w:hAnsi="Verdana"/>
          <w:color w:val="000000"/>
          <w:sz w:val="20"/>
          <w:szCs w:val="20"/>
        </w:rPr>
        <w:t xml:space="preserve">it will be predominantly played on mobile/tablet devices and the grid system shows that the user will be performing actions along the idea of ‘tiles’. The grid can be designed in </w:t>
      </w:r>
      <w:r w:rsidR="006B391D">
        <w:rPr>
          <w:rFonts w:ascii="Verdana" w:hAnsi="Verdana"/>
          <w:color w:val="000000"/>
          <w:sz w:val="20"/>
          <w:szCs w:val="20"/>
        </w:rPr>
        <w:t>either an image-editing software and imported as an asset or created within a panel and called by the ArrayList function to construct a 5x6 table with shorter but longer rectangles that extend as far as the table’s width above and below the main table.</w:t>
      </w:r>
    </w:p>
    <w:p w:rsidR="006B391D" w:rsidRDefault="006B391D" w:rsidP="004E09F1">
      <w:pPr>
        <w:rPr>
          <w:rFonts w:ascii="Verdana" w:hAnsi="Verdana"/>
          <w:color w:val="000000"/>
          <w:sz w:val="20"/>
          <w:szCs w:val="20"/>
        </w:rPr>
      </w:pPr>
      <w:r>
        <w:rPr>
          <w:rFonts w:ascii="Verdana" w:hAnsi="Verdana"/>
          <w:color w:val="000000"/>
          <w:sz w:val="20"/>
          <w:szCs w:val="20"/>
        </w:rPr>
        <w:t>To demonstrate just how the main table will be constructed, I would enter the following lines:</w:t>
      </w:r>
    </w:p>
    <w:p w:rsidR="006B391D" w:rsidRPr="006B391D" w:rsidRDefault="006B391D" w:rsidP="006B391D">
      <w:pPr>
        <w:rPr>
          <w:rFonts w:ascii="Verdana" w:hAnsi="Verdana"/>
          <w:i/>
          <w:color w:val="000000"/>
          <w:sz w:val="16"/>
          <w:szCs w:val="16"/>
        </w:rPr>
      </w:pPr>
      <w:r w:rsidRPr="006B391D">
        <w:rPr>
          <w:rFonts w:ascii="Verdana" w:hAnsi="Verdana"/>
          <w:i/>
          <w:color w:val="000000"/>
          <w:sz w:val="16"/>
          <w:szCs w:val="16"/>
        </w:rPr>
        <w:t>ArrayList ilTemp = new ArrayList ();</w:t>
      </w:r>
    </w:p>
    <w:p w:rsidR="006B391D" w:rsidRPr="006B391D" w:rsidRDefault="006B391D" w:rsidP="006B391D">
      <w:pPr>
        <w:rPr>
          <w:rFonts w:ascii="Verdana" w:hAnsi="Verdana"/>
          <w:i/>
          <w:color w:val="000000"/>
          <w:sz w:val="16"/>
          <w:szCs w:val="16"/>
        </w:rPr>
      </w:pPr>
      <w:proofErr w:type="gramStart"/>
      <w:r w:rsidRPr="006B391D">
        <w:rPr>
          <w:rFonts w:ascii="Verdana" w:hAnsi="Verdana"/>
          <w:i/>
          <w:color w:val="000000"/>
          <w:sz w:val="16"/>
          <w:szCs w:val="16"/>
        </w:rPr>
        <w:t>int</w:t>
      </w:r>
      <w:proofErr w:type="gramEnd"/>
      <w:r w:rsidRPr="006B391D">
        <w:rPr>
          <w:rFonts w:ascii="Verdana" w:hAnsi="Verdana"/>
          <w:i/>
          <w:color w:val="000000"/>
          <w:sz w:val="16"/>
          <w:szCs w:val="16"/>
        </w:rPr>
        <w:t xml:space="preserve"> h,v;</w:t>
      </w:r>
    </w:p>
    <w:p w:rsidR="006B391D" w:rsidRPr="006B391D" w:rsidRDefault="006B391D" w:rsidP="006B391D">
      <w:pPr>
        <w:rPr>
          <w:rFonts w:ascii="Verdana" w:hAnsi="Verdana"/>
          <w:i/>
          <w:color w:val="000000"/>
          <w:sz w:val="16"/>
          <w:szCs w:val="16"/>
        </w:rPr>
      </w:pPr>
      <w:r w:rsidRPr="006B391D">
        <w:rPr>
          <w:rFonts w:ascii="Verdana" w:hAnsi="Verdana"/>
          <w:i/>
          <w:color w:val="000000"/>
          <w:sz w:val="16"/>
          <w:szCs w:val="16"/>
        </w:rPr>
        <w:t>h=v=0;</w:t>
      </w:r>
    </w:p>
    <w:p w:rsidR="006B391D" w:rsidRDefault="006B391D" w:rsidP="006B391D">
      <w:pPr>
        <w:rPr>
          <w:rFonts w:ascii="Verdana" w:hAnsi="Verdana"/>
          <w:i/>
          <w:color w:val="000000"/>
          <w:sz w:val="16"/>
          <w:szCs w:val="16"/>
        </w:rPr>
      </w:pPr>
      <w:proofErr w:type="gramStart"/>
      <w:r w:rsidRPr="006B391D">
        <w:rPr>
          <w:rFonts w:ascii="Verdana" w:hAnsi="Verdana"/>
          <w:i/>
          <w:color w:val="000000"/>
          <w:sz w:val="16"/>
          <w:szCs w:val="16"/>
        </w:rPr>
        <w:t>for(</w:t>
      </w:r>
      <w:proofErr w:type="gramEnd"/>
      <w:r w:rsidRPr="006B391D">
        <w:rPr>
          <w:rFonts w:ascii="Verdana" w:hAnsi="Verdana"/>
          <w:i/>
          <w:color w:val="000000"/>
          <w:sz w:val="16"/>
          <w:szCs w:val="16"/>
        </w:rPr>
        <w:t>int k = 0; k &lt;</w:t>
      </w:r>
      <w:r>
        <w:rPr>
          <w:rFonts w:ascii="Verdana" w:hAnsi="Verdana"/>
          <w:i/>
          <w:color w:val="000000"/>
          <w:sz w:val="16"/>
          <w:szCs w:val="16"/>
        </w:rPr>
        <w:t>30</w:t>
      </w:r>
      <w:r w:rsidRPr="006B391D">
        <w:rPr>
          <w:rFonts w:ascii="Verdana" w:hAnsi="Verdana"/>
          <w:i/>
          <w:color w:val="000000"/>
          <w:sz w:val="16"/>
          <w:szCs w:val="16"/>
        </w:rPr>
        <w:t>; k++)</w:t>
      </w:r>
    </w:p>
    <w:p w:rsidR="006B391D" w:rsidRDefault="006B391D" w:rsidP="006B391D">
      <w:pPr>
        <w:rPr>
          <w:rFonts w:ascii="Verdana" w:hAnsi="Verdana"/>
          <w:color w:val="000000"/>
          <w:sz w:val="20"/>
          <w:szCs w:val="20"/>
        </w:rPr>
      </w:pPr>
      <w:r>
        <w:rPr>
          <w:rFonts w:ascii="Verdana" w:hAnsi="Verdana"/>
          <w:color w:val="000000"/>
          <w:sz w:val="20"/>
          <w:szCs w:val="20"/>
        </w:rPr>
        <w:t>Inside the function, to order the dimensions properly, I would implement the following (</w:t>
      </w:r>
      <w:r w:rsidR="00BF4B32">
        <w:rPr>
          <w:rFonts w:ascii="Verdana" w:hAnsi="Verdana"/>
          <w:color w:val="000000"/>
          <w:sz w:val="20"/>
          <w:szCs w:val="20"/>
        </w:rPr>
        <w:t xml:space="preserve">the </w:t>
      </w:r>
      <w:r>
        <w:rPr>
          <w:rFonts w:ascii="Verdana" w:hAnsi="Verdana"/>
          <w:color w:val="000000"/>
          <w:sz w:val="20"/>
          <w:szCs w:val="20"/>
        </w:rPr>
        <w:t xml:space="preserve">horizontal and vertical positioning </w:t>
      </w:r>
      <w:r w:rsidR="00BF4B32">
        <w:rPr>
          <w:rFonts w:ascii="Verdana" w:hAnsi="Verdana"/>
          <w:color w:val="000000"/>
          <w:sz w:val="20"/>
          <w:szCs w:val="20"/>
        </w:rPr>
        <w:t xml:space="preserve">here </w:t>
      </w:r>
      <w:r>
        <w:rPr>
          <w:rFonts w:ascii="Verdana" w:hAnsi="Verdana"/>
          <w:color w:val="000000"/>
          <w:sz w:val="20"/>
          <w:szCs w:val="20"/>
        </w:rPr>
        <w:t>are just exemplary integers):</w:t>
      </w:r>
    </w:p>
    <w:p w:rsidR="00035FC1" w:rsidRPr="00035FC1" w:rsidRDefault="00035FC1" w:rsidP="00035FC1">
      <w:pPr>
        <w:rPr>
          <w:rFonts w:ascii="Verdana" w:hAnsi="Verdana"/>
          <w:i/>
          <w:color w:val="000000"/>
          <w:sz w:val="16"/>
          <w:szCs w:val="16"/>
        </w:rPr>
      </w:pPr>
      <w:proofErr w:type="gramStart"/>
      <w:r w:rsidRPr="00035FC1">
        <w:rPr>
          <w:rFonts w:ascii="Verdana" w:hAnsi="Verdana"/>
          <w:i/>
          <w:color w:val="000000"/>
          <w:sz w:val="16"/>
          <w:szCs w:val="16"/>
        </w:rPr>
        <w:t>ilTemp.Add(</w:t>
      </w:r>
      <w:proofErr w:type="gramEnd"/>
      <w:r w:rsidRPr="00035FC1">
        <w:rPr>
          <w:rFonts w:ascii="Verdana" w:hAnsi="Verdana"/>
          <w:i/>
          <w:color w:val="000000"/>
          <w:sz w:val="16"/>
          <w:szCs w:val="16"/>
        </w:rPr>
        <w:t>b);</w:t>
      </w:r>
    </w:p>
    <w:p w:rsidR="00035FC1" w:rsidRPr="00035FC1" w:rsidRDefault="00035FC1" w:rsidP="00035FC1">
      <w:pPr>
        <w:rPr>
          <w:rFonts w:ascii="Verdana" w:hAnsi="Verdana"/>
          <w:i/>
          <w:color w:val="000000"/>
          <w:sz w:val="16"/>
          <w:szCs w:val="16"/>
        </w:rPr>
      </w:pPr>
    </w:p>
    <w:p w:rsidR="00035FC1" w:rsidRPr="00035FC1" w:rsidRDefault="00035FC1" w:rsidP="00035FC1">
      <w:pPr>
        <w:rPr>
          <w:rFonts w:ascii="Verdana" w:hAnsi="Verdana"/>
          <w:i/>
          <w:color w:val="000000"/>
          <w:sz w:val="16"/>
          <w:szCs w:val="16"/>
        </w:rPr>
      </w:pPr>
      <w:proofErr w:type="gramStart"/>
      <w:r w:rsidRPr="00035FC1">
        <w:rPr>
          <w:rFonts w:ascii="Verdana" w:hAnsi="Verdana"/>
          <w:i/>
          <w:color w:val="000000"/>
          <w:sz w:val="16"/>
          <w:szCs w:val="16"/>
        </w:rPr>
        <w:t>h</w:t>
      </w:r>
      <w:proofErr w:type="gramEnd"/>
      <w:r w:rsidRPr="00035FC1">
        <w:rPr>
          <w:rFonts w:ascii="Verdana" w:hAnsi="Verdana"/>
          <w:i/>
          <w:color w:val="000000"/>
          <w:sz w:val="16"/>
          <w:szCs w:val="16"/>
        </w:rPr>
        <w:t>+=200;</w:t>
      </w:r>
    </w:p>
    <w:p w:rsidR="00035FC1" w:rsidRPr="00035FC1" w:rsidRDefault="00035FC1" w:rsidP="00035FC1">
      <w:pPr>
        <w:rPr>
          <w:rFonts w:ascii="Verdana" w:hAnsi="Verdana"/>
          <w:i/>
          <w:color w:val="000000"/>
          <w:sz w:val="16"/>
          <w:szCs w:val="16"/>
        </w:rPr>
      </w:pPr>
      <w:proofErr w:type="gramStart"/>
      <w:r w:rsidRPr="00035FC1">
        <w:rPr>
          <w:rFonts w:ascii="Verdana" w:hAnsi="Verdana"/>
          <w:i/>
          <w:color w:val="000000"/>
          <w:sz w:val="16"/>
          <w:szCs w:val="16"/>
        </w:rPr>
        <w:t>if</w:t>
      </w:r>
      <w:proofErr w:type="gramEnd"/>
      <w:r w:rsidRPr="00035FC1">
        <w:rPr>
          <w:rFonts w:ascii="Verdana" w:hAnsi="Verdana"/>
          <w:i/>
          <w:color w:val="000000"/>
          <w:sz w:val="16"/>
          <w:szCs w:val="16"/>
        </w:rPr>
        <w:t xml:space="preserve"> (h == 1000)</w:t>
      </w:r>
    </w:p>
    <w:p w:rsidR="00035FC1" w:rsidRDefault="00035FC1" w:rsidP="00035FC1">
      <w:pPr>
        <w:rPr>
          <w:rFonts w:ascii="Verdana" w:hAnsi="Verdana"/>
          <w:i/>
          <w:color w:val="000000"/>
          <w:sz w:val="16"/>
          <w:szCs w:val="16"/>
        </w:rPr>
      </w:pPr>
      <w:r w:rsidRPr="00035FC1">
        <w:rPr>
          <w:rFonts w:ascii="Verdana" w:hAnsi="Verdana"/>
          <w:i/>
          <w:color w:val="000000"/>
          <w:sz w:val="16"/>
          <w:szCs w:val="16"/>
        </w:rPr>
        <w:t>{h=0; v+=</w:t>
      </w:r>
      <w:proofErr w:type="gramStart"/>
      <w:r w:rsidRPr="00035FC1">
        <w:rPr>
          <w:rFonts w:ascii="Verdana" w:hAnsi="Verdana"/>
          <w:i/>
          <w:color w:val="000000"/>
          <w:sz w:val="16"/>
          <w:szCs w:val="16"/>
        </w:rPr>
        <w:t>356;</w:t>
      </w:r>
      <w:proofErr w:type="gramEnd"/>
      <w:r w:rsidRPr="00035FC1">
        <w:rPr>
          <w:rFonts w:ascii="Verdana" w:hAnsi="Verdana"/>
          <w:i/>
          <w:color w:val="000000"/>
          <w:sz w:val="16"/>
          <w:szCs w:val="16"/>
        </w:rPr>
        <w:t>}</w:t>
      </w:r>
    </w:p>
    <w:p w:rsidR="00BF4B32" w:rsidRDefault="00BF4B32" w:rsidP="00035FC1">
      <w:pPr>
        <w:rPr>
          <w:rFonts w:ascii="Verdana" w:hAnsi="Verdana"/>
          <w:color w:val="000000"/>
          <w:sz w:val="20"/>
          <w:szCs w:val="20"/>
        </w:rPr>
      </w:pPr>
      <w:r>
        <w:rPr>
          <w:rFonts w:ascii="Verdana" w:hAnsi="Verdana"/>
          <w:color w:val="000000"/>
          <w:sz w:val="20"/>
          <w:szCs w:val="20"/>
        </w:rPr>
        <w:t>This is a visual representation of the above:</w:t>
      </w:r>
    </w:p>
    <w:p w:rsidR="00DF49C1" w:rsidRDefault="00DF49C1">
      <w:pPr>
        <w:rPr>
          <w:rFonts w:ascii="Verdana" w:hAnsi="Verdana"/>
          <w:color w:val="000000"/>
          <w:sz w:val="20"/>
          <w:szCs w:val="20"/>
        </w:rPr>
      </w:pPr>
      <w:r w:rsidRPr="00BF4B32">
        <w:rPr>
          <w:rFonts w:ascii="Verdana" w:hAnsi="Verdana"/>
          <w:noProof/>
          <w:color w:val="000000"/>
          <w:sz w:val="20"/>
          <w:szCs w:val="20"/>
          <w:lang w:eastAsia="en-GB"/>
        </w:rPr>
        <mc:AlternateContent>
          <mc:Choice Requires="wps">
            <w:drawing>
              <wp:anchor distT="45720" distB="45720" distL="114300" distR="114300" simplePos="0" relativeHeight="251659264" behindDoc="1" locked="0" layoutInCell="1" allowOverlap="1" wp14:anchorId="324E6178" wp14:editId="03FE1702">
                <wp:simplePos x="0" y="0"/>
                <wp:positionH relativeFrom="margin">
                  <wp:align>right</wp:align>
                </wp:positionH>
                <wp:positionV relativeFrom="paragraph">
                  <wp:posOffset>128270</wp:posOffset>
                </wp:positionV>
                <wp:extent cx="2360930"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F4B32" w:rsidRDefault="00FE1570">
                            <w:r>
                              <w:t>The numbers in each cell wouldn’t appear in the proper table but rather are used to show the dimensions and controllable-character’s behaviour.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24E6178" id="_x0000_t202" coordsize="21600,21600" o:spt="202" path="m,l,21600r21600,l21600,xe">
                <v:stroke joinstyle="miter"/>
                <v:path gradientshapeok="t" o:connecttype="rect"/>
              </v:shapetype>
              <v:shape id="Text Box 2" o:spid="_x0000_s1026" type="#_x0000_t202" style="position:absolute;margin-left:134.7pt;margin-top:10.1pt;width:185.9pt;height:110.6pt;z-index:-25165721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" stroked="f">
                <v:textbox style="mso-fit-shape-to-text:t">
                  <w:txbxContent>
                    <w:p w:rsidR="00BF4B32" w:rsidRDefault="00FE1570">
                      <w:r>
                        <w:t>The numbers in each cell wouldn’t appear in the proper table but rather are used to show the dimensions and controllable-character’s behaviour.</w:t>
                      </w:r>
                    </w:p>
                  </w:txbxContent>
                </v:textbox>
                <w10:wrap anchorx="margin"/>
              </v:shape>
            </w:pict>
          </mc:Fallback>
        </mc:AlternateContent>
      </w:r>
      <w:r w:rsidRPr="00BF4B32">
        <w:rPr>
          <w:rFonts w:ascii="Verdana" w:hAnsi="Verdana"/>
          <w:noProof/>
          <w:color w:val="000000"/>
          <w:sz w:val="20"/>
          <w:szCs w:val="20"/>
          <w:lang w:eastAsia="en-GB"/>
        </w:rPr>
        <mc:AlternateContent>
          <mc:Choice Requires="wps">
            <w:drawing>
              <wp:anchor distT="45720" distB="45720" distL="114300" distR="114300" simplePos="0" relativeHeight="251661312" behindDoc="1" locked="0" layoutInCell="1" allowOverlap="1" wp14:anchorId="3F5987BE" wp14:editId="68B957F1">
                <wp:simplePos x="0" y="0"/>
                <wp:positionH relativeFrom="margin">
                  <wp:align>right</wp:align>
                </wp:positionH>
                <wp:positionV relativeFrom="paragraph">
                  <wp:posOffset>1412875</wp:posOffset>
                </wp:positionV>
                <wp:extent cx="2360930"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E1570" w:rsidRDefault="00FE1570" w:rsidP="00FE1570">
                            <w:r>
                              <w:t>To display the menu bar (top rectangle) and the activity bar (bottom rectangle), specify the width of each as wide as the main table</w:t>
                            </w:r>
                            <w:r w:rsidR="00E4141B">
                              <w:t xml:space="preserve"> and as equal in height, which extends as far as the screen padding allows them - create a reference from the main table and apply +/- vertical translations to each respective rectangle.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5987BE" id="_x0000_s1027" type="#_x0000_t202" style="position:absolute;margin-left:134.7pt;margin-top:111.25pt;width:185.9pt;height:110.6pt;z-index:-25165516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" stroked="f">
                <v:textbox style="mso-fit-shape-to-text:t">
                  <w:txbxContent>
                    <w:p w:rsidR="00FE1570" w:rsidRDefault="00FE1570" w:rsidP="00FE1570">
                      <w:r>
                        <w:t>To display the menu bar (top rectangle) and the activity bar (bottom rectangle), specify the width of each as wide as the main table</w:t>
                      </w:r>
                      <w:r w:rsidR="00E4141B">
                        <w:t xml:space="preserve"> and as equal in height, which extends as far as the screen padding allows them - create a reference from the main table and apply +/- vertical translations to each respective rectangle.</w:t>
                      </w:r>
                    </w:p>
                  </w:txbxContent>
                </v:textbox>
                <w10:wrap anchorx="margin"/>
              </v:shape>
            </w:pict>
          </mc:Fallback>
        </mc:AlternateContent>
      </w:r>
      <w:r>
        <w:rPr>
          <w:noProof/>
          <w:lang w:eastAsia="en-GB"/>
        </w:rPr>
        <w:drawing>
          <wp:anchor distT="0" distB="0" distL="114300" distR="114300" simplePos="0" relativeHeight="251662336" behindDoc="0" locked="0" layoutInCell="1" allowOverlap="1" wp14:anchorId="296FA32D" wp14:editId="3AD3BB08">
            <wp:simplePos x="0" y="0"/>
            <wp:positionH relativeFrom="margin">
              <wp:align>left</wp:align>
            </wp:positionH>
            <wp:positionV relativeFrom="paragraph">
              <wp:posOffset>107315</wp:posOffset>
            </wp:positionV>
            <wp:extent cx="1885950" cy="3343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885950" cy="334327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color w:val="000000"/>
          <w:sz w:val="20"/>
          <w:szCs w:val="20"/>
        </w:rPr>
        <w:br w:type="page"/>
      </w:r>
      <w:bookmarkStart w:id="0" w:name="_GoBack"/>
      <w:bookmarkEnd w:id="0"/>
    </w:p>
    <w:p w:rsidR="00DC6407" w:rsidRDefault="00DC6407" w:rsidP="00BF4B32">
      <w:pPr>
        <w:rPr>
          <w:rFonts w:ascii="Verdana" w:hAnsi="Verdana"/>
          <w:color w:val="000000"/>
          <w:sz w:val="20"/>
          <w:szCs w:val="20"/>
        </w:rPr>
      </w:pPr>
      <w:r>
        <w:rPr>
          <w:rFonts w:ascii="Verdana" w:hAnsi="Verdana"/>
          <w:color w:val="000000"/>
          <w:sz w:val="20"/>
          <w:szCs w:val="20"/>
        </w:rPr>
        <w:lastRenderedPageBreak/>
        <w:t>This next assessment involves character movement, based on user controls in relation to a timer and turn-based system. In cells 27, 28 and 29, the three controllable-characters will be centred at the beginning of the level. Per t</w:t>
      </w:r>
      <w:r w:rsidR="00045361">
        <w:rPr>
          <w:rFonts w:ascii="Verdana" w:hAnsi="Verdana"/>
          <w:color w:val="000000"/>
          <w:sz w:val="20"/>
          <w:szCs w:val="20"/>
        </w:rPr>
        <w:t>urn, an outline glow will highlight the borders of the cell which indicates to the user that they can control that particular character. The outline glow selects one of the three cells that contain a controllable character in a pattern cycle until at least one collides with an obstacle which will then alternate selection between the remaining non-collided characters.</w:t>
      </w:r>
    </w:p>
    <w:p w:rsidR="00045361" w:rsidRDefault="00045361" w:rsidP="00BF4B32">
      <w:pPr>
        <w:rPr>
          <w:rFonts w:ascii="Verdana" w:hAnsi="Verdana"/>
          <w:color w:val="000000"/>
          <w:sz w:val="20"/>
          <w:szCs w:val="20"/>
        </w:rPr>
      </w:pPr>
      <w:r>
        <w:rPr>
          <w:rFonts w:ascii="Verdana" w:hAnsi="Verdana"/>
          <w:color w:val="000000"/>
          <w:sz w:val="20"/>
          <w:szCs w:val="20"/>
        </w:rPr>
        <w:t>In addition, the current character will show a faint arrow for the user to gauge the cells travelled in one turn.</w:t>
      </w:r>
    </w:p>
    <w:p w:rsidR="00A86D08" w:rsidRDefault="00A86D08" w:rsidP="00BF4B32">
      <w:pPr>
        <w:rPr>
          <w:rFonts w:ascii="Verdana" w:hAnsi="Verdana"/>
          <w:color w:val="000000"/>
          <w:sz w:val="20"/>
          <w:szCs w:val="20"/>
        </w:rPr>
      </w:pPr>
    </w:p>
    <w:p w:rsidR="00045361" w:rsidRDefault="00045361" w:rsidP="00BF4B32">
      <w:pPr>
        <w:rPr>
          <w:rFonts w:ascii="Verdana" w:hAnsi="Verdana"/>
          <w:color w:val="000000"/>
          <w:sz w:val="20"/>
          <w:szCs w:val="20"/>
        </w:rPr>
      </w:pPr>
      <w:r>
        <w:rPr>
          <w:rFonts w:ascii="Verdana" w:hAnsi="Verdana"/>
          <w:color w:val="000000"/>
          <w:sz w:val="20"/>
          <w:szCs w:val="20"/>
        </w:rPr>
        <w:t>A timer will tick from a select</w:t>
      </w:r>
      <w:r w:rsidR="008947B4">
        <w:rPr>
          <w:rFonts w:ascii="Verdana" w:hAnsi="Verdana"/>
          <w:color w:val="000000"/>
          <w:sz w:val="20"/>
          <w:szCs w:val="20"/>
        </w:rPr>
        <w:t>ed time until the user completes a move or the timer expires which will cause the controlled character at that time to move automatically which might not be the optimal choice given that the user can tell the character to stay in its position to avoid a collision.</w:t>
      </w:r>
    </w:p>
    <w:p w:rsidR="0081409D" w:rsidRDefault="0081409D" w:rsidP="00BF4B32">
      <w:pPr>
        <w:rPr>
          <w:rFonts w:ascii="Verdana" w:hAnsi="Verdana"/>
          <w:color w:val="000000"/>
          <w:sz w:val="20"/>
          <w:szCs w:val="20"/>
        </w:rPr>
      </w:pPr>
      <w:r>
        <w:rPr>
          <w:rFonts w:ascii="Verdana" w:hAnsi="Verdana"/>
          <w:color w:val="000000"/>
          <w:sz w:val="20"/>
          <w:szCs w:val="20"/>
        </w:rPr>
        <w:t xml:space="preserve">The code below shows a timer of 15 second that </w:t>
      </w:r>
      <w:r w:rsidR="00A86D08">
        <w:rPr>
          <w:rFonts w:ascii="Verdana" w:hAnsi="Verdana"/>
          <w:color w:val="000000"/>
          <w:sz w:val="20"/>
          <w:szCs w:val="20"/>
        </w:rPr>
        <w:t>counts down until 0:</w:t>
      </w:r>
    </w:p>
    <w:p w:rsidR="00A86D08" w:rsidRPr="00A86D08" w:rsidRDefault="00A86D08" w:rsidP="00A86D08">
      <w:pPr>
        <w:rPr>
          <w:rFonts w:ascii="Verdana" w:hAnsi="Verdana"/>
          <w:i/>
          <w:color w:val="000000"/>
          <w:sz w:val="16"/>
          <w:szCs w:val="20"/>
        </w:rPr>
      </w:pPr>
      <w:proofErr w:type="gramStart"/>
      <w:r w:rsidRPr="00A86D08">
        <w:rPr>
          <w:rFonts w:ascii="Verdana" w:hAnsi="Verdana"/>
          <w:i/>
          <w:color w:val="000000"/>
          <w:sz w:val="16"/>
          <w:szCs w:val="20"/>
        </w:rPr>
        <w:t>private</w:t>
      </w:r>
      <w:proofErr w:type="gramEnd"/>
      <w:r w:rsidRPr="00A86D08">
        <w:rPr>
          <w:rFonts w:ascii="Verdana" w:hAnsi="Verdana"/>
          <w:i/>
          <w:color w:val="000000"/>
          <w:sz w:val="16"/>
          <w:szCs w:val="20"/>
        </w:rPr>
        <w:t xml:space="preserve"> </w:t>
      </w:r>
      <w:proofErr w:type="spellStart"/>
      <w:r w:rsidRPr="00A86D08">
        <w:rPr>
          <w:rFonts w:ascii="Verdana" w:hAnsi="Verdana"/>
          <w:i/>
          <w:color w:val="000000"/>
          <w:sz w:val="16"/>
          <w:szCs w:val="20"/>
        </w:rPr>
        <w:t>System.Windows.Forms.Timer</w:t>
      </w:r>
      <w:proofErr w:type="spellEnd"/>
      <w:r w:rsidRPr="00A86D08">
        <w:rPr>
          <w:rFonts w:ascii="Verdana" w:hAnsi="Verdana"/>
          <w:i/>
          <w:color w:val="000000"/>
          <w:sz w:val="16"/>
          <w:szCs w:val="20"/>
        </w:rPr>
        <w:t xml:space="preserve"> timer1; </w:t>
      </w:r>
    </w:p>
    <w:p w:rsidR="00A86D08" w:rsidRPr="00A86D08" w:rsidRDefault="00A86D08" w:rsidP="00A86D08">
      <w:pPr>
        <w:rPr>
          <w:rFonts w:ascii="Verdana" w:hAnsi="Verdana"/>
          <w:i/>
          <w:color w:val="000000"/>
          <w:sz w:val="16"/>
          <w:szCs w:val="20"/>
        </w:rPr>
      </w:pPr>
      <w:r w:rsidRPr="00A86D08">
        <w:rPr>
          <w:rFonts w:ascii="Verdana" w:hAnsi="Verdana"/>
          <w:i/>
          <w:color w:val="000000"/>
          <w:sz w:val="16"/>
          <w:szCs w:val="20"/>
        </w:rPr>
        <w:t xml:space="preserve">   </w:t>
      </w:r>
      <w:proofErr w:type="gramStart"/>
      <w:r w:rsidRPr="00A86D08">
        <w:rPr>
          <w:rFonts w:ascii="Verdana" w:hAnsi="Verdana"/>
          <w:i/>
          <w:color w:val="000000"/>
          <w:sz w:val="16"/>
          <w:szCs w:val="20"/>
        </w:rPr>
        <w:t>private</w:t>
      </w:r>
      <w:proofErr w:type="gramEnd"/>
      <w:r w:rsidRPr="00A86D08">
        <w:rPr>
          <w:rFonts w:ascii="Verdana" w:hAnsi="Verdana"/>
          <w:i/>
          <w:color w:val="000000"/>
          <w:sz w:val="16"/>
          <w:szCs w:val="20"/>
        </w:rPr>
        <w:t xml:space="preserve"> int counter = </w:t>
      </w:r>
      <w:r>
        <w:rPr>
          <w:rFonts w:ascii="Verdana" w:hAnsi="Verdana"/>
          <w:i/>
          <w:color w:val="000000"/>
          <w:sz w:val="16"/>
          <w:szCs w:val="20"/>
        </w:rPr>
        <w:t>15</w:t>
      </w:r>
      <w:r w:rsidRPr="00A86D08">
        <w:rPr>
          <w:rFonts w:ascii="Verdana" w:hAnsi="Verdana"/>
          <w:i/>
          <w:color w:val="000000"/>
          <w:sz w:val="16"/>
          <w:szCs w:val="20"/>
        </w:rPr>
        <w:t>;</w:t>
      </w:r>
    </w:p>
    <w:p w:rsidR="00A86D08" w:rsidRPr="00A86D08" w:rsidRDefault="00A86D08" w:rsidP="00A86D08">
      <w:pPr>
        <w:rPr>
          <w:rFonts w:ascii="Verdana" w:hAnsi="Verdana"/>
          <w:i/>
          <w:color w:val="000000"/>
          <w:sz w:val="16"/>
          <w:szCs w:val="20"/>
        </w:rPr>
      </w:pPr>
      <w:r w:rsidRPr="00A86D08">
        <w:rPr>
          <w:rFonts w:ascii="Verdana" w:hAnsi="Verdana"/>
          <w:i/>
          <w:color w:val="000000"/>
          <w:sz w:val="16"/>
          <w:szCs w:val="20"/>
        </w:rPr>
        <w:t xml:space="preserve">   </w:t>
      </w:r>
      <w:proofErr w:type="gramStart"/>
      <w:r w:rsidRPr="00A86D08">
        <w:rPr>
          <w:rFonts w:ascii="Verdana" w:hAnsi="Verdana"/>
          <w:i/>
          <w:color w:val="000000"/>
          <w:sz w:val="16"/>
          <w:szCs w:val="20"/>
        </w:rPr>
        <w:t>private</w:t>
      </w:r>
      <w:proofErr w:type="gramEnd"/>
      <w:r w:rsidRPr="00A86D08">
        <w:rPr>
          <w:rFonts w:ascii="Verdana" w:hAnsi="Verdana"/>
          <w:i/>
          <w:color w:val="000000"/>
          <w:sz w:val="16"/>
          <w:szCs w:val="20"/>
        </w:rPr>
        <w:t xml:space="preserve"> void btnStart_Click_1(object sender, </w:t>
      </w:r>
      <w:proofErr w:type="spellStart"/>
      <w:r w:rsidRPr="00A86D08">
        <w:rPr>
          <w:rFonts w:ascii="Verdana" w:hAnsi="Verdana"/>
          <w:i/>
          <w:color w:val="000000"/>
          <w:sz w:val="16"/>
          <w:szCs w:val="20"/>
        </w:rPr>
        <w:t>EventArgs</w:t>
      </w:r>
      <w:proofErr w:type="spellEnd"/>
      <w:r w:rsidRPr="00A86D08">
        <w:rPr>
          <w:rFonts w:ascii="Verdana" w:hAnsi="Verdana"/>
          <w:i/>
          <w:color w:val="000000"/>
          <w:sz w:val="16"/>
          <w:szCs w:val="20"/>
        </w:rPr>
        <w:t xml:space="preserve"> e)</w:t>
      </w:r>
    </w:p>
    <w:p w:rsidR="00A86D08" w:rsidRPr="00A86D08" w:rsidRDefault="00A86D08" w:rsidP="00A86D08">
      <w:pPr>
        <w:rPr>
          <w:rFonts w:ascii="Verdana" w:hAnsi="Verdana"/>
          <w:i/>
          <w:color w:val="000000"/>
          <w:sz w:val="16"/>
          <w:szCs w:val="20"/>
        </w:rPr>
      </w:pPr>
      <w:r w:rsidRPr="00A86D08">
        <w:rPr>
          <w:rFonts w:ascii="Verdana" w:hAnsi="Verdana"/>
          <w:i/>
          <w:color w:val="000000"/>
          <w:sz w:val="16"/>
          <w:szCs w:val="20"/>
        </w:rPr>
        <w:t xml:space="preserve">   {</w:t>
      </w:r>
    </w:p>
    <w:p w:rsidR="00A86D08" w:rsidRPr="00A86D08" w:rsidRDefault="00A86D08" w:rsidP="00A86D08">
      <w:pPr>
        <w:rPr>
          <w:rFonts w:ascii="Verdana" w:hAnsi="Verdana"/>
          <w:i/>
          <w:color w:val="000000"/>
          <w:sz w:val="16"/>
          <w:szCs w:val="20"/>
        </w:rPr>
      </w:pPr>
      <w:r w:rsidRPr="00A86D08">
        <w:rPr>
          <w:rFonts w:ascii="Verdana" w:hAnsi="Verdana"/>
          <w:i/>
          <w:color w:val="000000"/>
          <w:sz w:val="16"/>
          <w:szCs w:val="20"/>
        </w:rPr>
        <w:t xml:space="preserve">        timer1 = new </w:t>
      </w:r>
      <w:proofErr w:type="spellStart"/>
      <w:proofErr w:type="gramStart"/>
      <w:r w:rsidRPr="00A86D08">
        <w:rPr>
          <w:rFonts w:ascii="Verdana" w:hAnsi="Verdana"/>
          <w:i/>
          <w:color w:val="000000"/>
          <w:sz w:val="16"/>
          <w:szCs w:val="20"/>
        </w:rPr>
        <w:t>System.Windows.Forms.Timer</w:t>
      </w:r>
      <w:proofErr w:type="spellEnd"/>
      <w:r w:rsidRPr="00A86D08">
        <w:rPr>
          <w:rFonts w:ascii="Verdana" w:hAnsi="Verdana"/>
          <w:i/>
          <w:color w:val="000000"/>
          <w:sz w:val="16"/>
          <w:szCs w:val="20"/>
        </w:rPr>
        <w:t>(</w:t>
      </w:r>
      <w:proofErr w:type="gramEnd"/>
      <w:r w:rsidRPr="00A86D08">
        <w:rPr>
          <w:rFonts w:ascii="Verdana" w:hAnsi="Verdana"/>
          <w:i/>
          <w:color w:val="000000"/>
          <w:sz w:val="16"/>
          <w:szCs w:val="20"/>
        </w:rPr>
        <w:t>);</w:t>
      </w:r>
    </w:p>
    <w:p w:rsidR="00A86D08" w:rsidRPr="00A86D08" w:rsidRDefault="00A86D08" w:rsidP="00A86D08">
      <w:pPr>
        <w:rPr>
          <w:rFonts w:ascii="Verdana" w:hAnsi="Verdana"/>
          <w:i/>
          <w:color w:val="000000"/>
          <w:sz w:val="16"/>
          <w:szCs w:val="20"/>
        </w:rPr>
      </w:pPr>
      <w:r w:rsidRPr="00A86D08">
        <w:rPr>
          <w:rFonts w:ascii="Verdana" w:hAnsi="Verdana"/>
          <w:i/>
          <w:color w:val="000000"/>
          <w:sz w:val="16"/>
          <w:szCs w:val="20"/>
        </w:rPr>
        <w:t xml:space="preserve">        timer1.Tick += new </w:t>
      </w:r>
      <w:proofErr w:type="spellStart"/>
      <w:proofErr w:type="gramStart"/>
      <w:r w:rsidRPr="00A86D08">
        <w:rPr>
          <w:rFonts w:ascii="Verdana" w:hAnsi="Verdana"/>
          <w:i/>
          <w:color w:val="000000"/>
          <w:sz w:val="16"/>
          <w:szCs w:val="20"/>
        </w:rPr>
        <w:t>EventHandler</w:t>
      </w:r>
      <w:proofErr w:type="spellEnd"/>
      <w:r w:rsidRPr="00A86D08">
        <w:rPr>
          <w:rFonts w:ascii="Verdana" w:hAnsi="Verdana"/>
          <w:i/>
          <w:color w:val="000000"/>
          <w:sz w:val="16"/>
          <w:szCs w:val="20"/>
        </w:rPr>
        <w:t>(</w:t>
      </w:r>
      <w:proofErr w:type="gramEnd"/>
      <w:r w:rsidRPr="00A86D08">
        <w:rPr>
          <w:rFonts w:ascii="Verdana" w:hAnsi="Verdana"/>
          <w:i/>
          <w:color w:val="000000"/>
          <w:sz w:val="16"/>
          <w:szCs w:val="20"/>
        </w:rPr>
        <w:t>timer1_Tick);</w:t>
      </w:r>
    </w:p>
    <w:p w:rsidR="00A86D08" w:rsidRPr="00A86D08" w:rsidRDefault="00A86D08" w:rsidP="00A86D08">
      <w:pPr>
        <w:rPr>
          <w:rFonts w:ascii="Verdana" w:hAnsi="Verdana"/>
          <w:i/>
          <w:color w:val="000000"/>
          <w:sz w:val="16"/>
          <w:szCs w:val="20"/>
        </w:rPr>
      </w:pPr>
      <w:r w:rsidRPr="00A86D08">
        <w:rPr>
          <w:rFonts w:ascii="Verdana" w:hAnsi="Verdana"/>
          <w:i/>
          <w:color w:val="000000"/>
          <w:sz w:val="16"/>
          <w:szCs w:val="20"/>
        </w:rPr>
        <w:t xml:space="preserve">        timer1.Interval = 1000; // 1 second</w:t>
      </w:r>
    </w:p>
    <w:p w:rsidR="00A86D08" w:rsidRPr="00A86D08" w:rsidRDefault="00A86D08" w:rsidP="00A86D08">
      <w:pPr>
        <w:rPr>
          <w:rFonts w:ascii="Verdana" w:hAnsi="Verdana"/>
          <w:i/>
          <w:color w:val="000000"/>
          <w:sz w:val="16"/>
          <w:szCs w:val="20"/>
        </w:rPr>
      </w:pPr>
      <w:r w:rsidRPr="00A86D08">
        <w:rPr>
          <w:rFonts w:ascii="Verdana" w:hAnsi="Verdana"/>
          <w:i/>
          <w:color w:val="000000"/>
          <w:sz w:val="16"/>
          <w:szCs w:val="20"/>
        </w:rPr>
        <w:t xml:space="preserve">        </w:t>
      </w:r>
      <w:proofErr w:type="gramStart"/>
      <w:r w:rsidRPr="00A86D08">
        <w:rPr>
          <w:rFonts w:ascii="Verdana" w:hAnsi="Verdana"/>
          <w:i/>
          <w:color w:val="000000"/>
          <w:sz w:val="16"/>
          <w:szCs w:val="20"/>
        </w:rPr>
        <w:t>timer1.Start(</w:t>
      </w:r>
      <w:proofErr w:type="gramEnd"/>
      <w:r w:rsidRPr="00A86D08">
        <w:rPr>
          <w:rFonts w:ascii="Verdana" w:hAnsi="Verdana"/>
          <w:i/>
          <w:color w:val="000000"/>
          <w:sz w:val="16"/>
          <w:szCs w:val="20"/>
        </w:rPr>
        <w:t>);</w:t>
      </w:r>
    </w:p>
    <w:p w:rsidR="00A86D08" w:rsidRPr="00A86D08" w:rsidRDefault="00A86D08" w:rsidP="00A86D08">
      <w:pPr>
        <w:rPr>
          <w:rFonts w:ascii="Verdana" w:hAnsi="Verdana"/>
          <w:i/>
          <w:color w:val="000000"/>
          <w:sz w:val="16"/>
          <w:szCs w:val="20"/>
        </w:rPr>
      </w:pPr>
      <w:r w:rsidRPr="00A86D08">
        <w:rPr>
          <w:rFonts w:ascii="Verdana" w:hAnsi="Verdana"/>
          <w:i/>
          <w:color w:val="000000"/>
          <w:sz w:val="16"/>
          <w:szCs w:val="20"/>
        </w:rPr>
        <w:t xml:space="preserve">        </w:t>
      </w:r>
      <w:proofErr w:type="spellStart"/>
      <w:r w:rsidRPr="00A86D08">
        <w:rPr>
          <w:rFonts w:ascii="Verdana" w:hAnsi="Verdana"/>
          <w:i/>
          <w:color w:val="000000"/>
          <w:sz w:val="16"/>
          <w:szCs w:val="20"/>
        </w:rPr>
        <w:t>lblCountDown.Text</w:t>
      </w:r>
      <w:proofErr w:type="spellEnd"/>
      <w:r w:rsidRPr="00A86D08">
        <w:rPr>
          <w:rFonts w:ascii="Verdana" w:hAnsi="Verdana"/>
          <w:i/>
          <w:color w:val="000000"/>
          <w:sz w:val="16"/>
          <w:szCs w:val="20"/>
        </w:rPr>
        <w:t xml:space="preserve"> = </w:t>
      </w:r>
      <w:proofErr w:type="spellStart"/>
      <w:proofErr w:type="gramStart"/>
      <w:r w:rsidRPr="00A86D08">
        <w:rPr>
          <w:rFonts w:ascii="Verdana" w:hAnsi="Verdana"/>
          <w:i/>
          <w:color w:val="000000"/>
          <w:sz w:val="16"/>
          <w:szCs w:val="20"/>
        </w:rPr>
        <w:t>counter.ToString</w:t>
      </w:r>
      <w:proofErr w:type="spellEnd"/>
      <w:r w:rsidRPr="00A86D08">
        <w:rPr>
          <w:rFonts w:ascii="Verdana" w:hAnsi="Verdana"/>
          <w:i/>
          <w:color w:val="000000"/>
          <w:sz w:val="16"/>
          <w:szCs w:val="20"/>
        </w:rPr>
        <w:t>(</w:t>
      </w:r>
      <w:proofErr w:type="gramEnd"/>
      <w:r w:rsidRPr="00A86D08">
        <w:rPr>
          <w:rFonts w:ascii="Verdana" w:hAnsi="Verdana"/>
          <w:i/>
          <w:color w:val="000000"/>
          <w:sz w:val="16"/>
          <w:szCs w:val="20"/>
        </w:rPr>
        <w:t>);</w:t>
      </w:r>
    </w:p>
    <w:p w:rsidR="00A86D08" w:rsidRPr="00A86D08" w:rsidRDefault="00A86D08" w:rsidP="00A86D08">
      <w:pPr>
        <w:rPr>
          <w:rFonts w:ascii="Verdana" w:hAnsi="Verdana"/>
          <w:i/>
          <w:color w:val="000000"/>
          <w:sz w:val="16"/>
          <w:szCs w:val="20"/>
        </w:rPr>
      </w:pPr>
      <w:r w:rsidRPr="00A86D08">
        <w:rPr>
          <w:rFonts w:ascii="Verdana" w:hAnsi="Verdana"/>
          <w:i/>
          <w:color w:val="000000"/>
          <w:sz w:val="16"/>
          <w:szCs w:val="20"/>
        </w:rPr>
        <w:t xml:space="preserve">    }</w:t>
      </w:r>
    </w:p>
    <w:p w:rsidR="00A86D08" w:rsidRPr="00A86D08" w:rsidRDefault="00A86D08" w:rsidP="00A86D08">
      <w:pPr>
        <w:rPr>
          <w:rFonts w:ascii="Verdana" w:hAnsi="Verdana"/>
          <w:i/>
          <w:color w:val="000000"/>
          <w:sz w:val="16"/>
          <w:szCs w:val="20"/>
        </w:rPr>
      </w:pPr>
      <w:r w:rsidRPr="00A86D08">
        <w:rPr>
          <w:rFonts w:ascii="Verdana" w:hAnsi="Verdana"/>
          <w:i/>
          <w:color w:val="000000"/>
          <w:sz w:val="16"/>
          <w:szCs w:val="20"/>
        </w:rPr>
        <w:t xml:space="preserve">    </w:t>
      </w:r>
      <w:proofErr w:type="gramStart"/>
      <w:r w:rsidRPr="00A86D08">
        <w:rPr>
          <w:rFonts w:ascii="Verdana" w:hAnsi="Verdana"/>
          <w:i/>
          <w:color w:val="000000"/>
          <w:sz w:val="16"/>
          <w:szCs w:val="20"/>
        </w:rPr>
        <w:t>private</w:t>
      </w:r>
      <w:proofErr w:type="gramEnd"/>
      <w:r w:rsidRPr="00A86D08">
        <w:rPr>
          <w:rFonts w:ascii="Verdana" w:hAnsi="Verdana"/>
          <w:i/>
          <w:color w:val="000000"/>
          <w:sz w:val="16"/>
          <w:szCs w:val="20"/>
        </w:rPr>
        <w:t xml:space="preserve"> void timer1_Tick(object sender, </w:t>
      </w:r>
      <w:proofErr w:type="spellStart"/>
      <w:r w:rsidRPr="00A86D08">
        <w:rPr>
          <w:rFonts w:ascii="Verdana" w:hAnsi="Verdana"/>
          <w:i/>
          <w:color w:val="000000"/>
          <w:sz w:val="16"/>
          <w:szCs w:val="20"/>
        </w:rPr>
        <w:t>EventArgs</w:t>
      </w:r>
      <w:proofErr w:type="spellEnd"/>
      <w:r w:rsidRPr="00A86D08">
        <w:rPr>
          <w:rFonts w:ascii="Verdana" w:hAnsi="Verdana"/>
          <w:i/>
          <w:color w:val="000000"/>
          <w:sz w:val="16"/>
          <w:szCs w:val="20"/>
        </w:rPr>
        <w:t xml:space="preserve"> e)</w:t>
      </w:r>
    </w:p>
    <w:p w:rsidR="00A86D08" w:rsidRPr="00A86D08" w:rsidRDefault="00A86D08" w:rsidP="00A86D08">
      <w:pPr>
        <w:rPr>
          <w:rFonts w:ascii="Verdana" w:hAnsi="Verdana"/>
          <w:i/>
          <w:color w:val="000000"/>
          <w:sz w:val="16"/>
          <w:szCs w:val="20"/>
        </w:rPr>
      </w:pPr>
      <w:r w:rsidRPr="00A86D08">
        <w:rPr>
          <w:rFonts w:ascii="Verdana" w:hAnsi="Verdana"/>
          <w:i/>
          <w:color w:val="000000"/>
          <w:sz w:val="16"/>
          <w:szCs w:val="20"/>
        </w:rPr>
        <w:t xml:space="preserve">    {</w:t>
      </w:r>
    </w:p>
    <w:p w:rsidR="00A86D08" w:rsidRPr="00A86D08" w:rsidRDefault="00A86D08" w:rsidP="00A86D08">
      <w:pPr>
        <w:rPr>
          <w:rFonts w:ascii="Verdana" w:hAnsi="Verdana"/>
          <w:i/>
          <w:color w:val="000000"/>
          <w:sz w:val="16"/>
          <w:szCs w:val="20"/>
        </w:rPr>
      </w:pPr>
      <w:r w:rsidRPr="00A86D08">
        <w:rPr>
          <w:rFonts w:ascii="Verdana" w:hAnsi="Verdana"/>
          <w:i/>
          <w:color w:val="000000"/>
          <w:sz w:val="16"/>
          <w:szCs w:val="20"/>
        </w:rPr>
        <w:t xml:space="preserve">        </w:t>
      </w:r>
      <w:proofErr w:type="gramStart"/>
      <w:r w:rsidRPr="00A86D08">
        <w:rPr>
          <w:rFonts w:ascii="Verdana" w:hAnsi="Verdana"/>
          <w:i/>
          <w:color w:val="000000"/>
          <w:sz w:val="16"/>
          <w:szCs w:val="20"/>
        </w:rPr>
        <w:t>counter--</w:t>
      </w:r>
      <w:proofErr w:type="gramEnd"/>
      <w:r w:rsidRPr="00A86D08">
        <w:rPr>
          <w:rFonts w:ascii="Verdana" w:hAnsi="Verdana"/>
          <w:i/>
          <w:color w:val="000000"/>
          <w:sz w:val="16"/>
          <w:szCs w:val="20"/>
        </w:rPr>
        <w:t>;</w:t>
      </w:r>
    </w:p>
    <w:p w:rsidR="00A86D08" w:rsidRPr="00A86D08" w:rsidRDefault="00A86D08" w:rsidP="00A86D08">
      <w:pPr>
        <w:rPr>
          <w:rFonts w:ascii="Verdana" w:hAnsi="Verdana"/>
          <w:i/>
          <w:color w:val="000000"/>
          <w:sz w:val="16"/>
          <w:szCs w:val="20"/>
        </w:rPr>
      </w:pPr>
      <w:r w:rsidRPr="00A86D08">
        <w:rPr>
          <w:rFonts w:ascii="Verdana" w:hAnsi="Verdana"/>
          <w:i/>
          <w:color w:val="000000"/>
          <w:sz w:val="16"/>
          <w:szCs w:val="20"/>
        </w:rPr>
        <w:t xml:space="preserve">        </w:t>
      </w:r>
      <w:proofErr w:type="gramStart"/>
      <w:r w:rsidRPr="00A86D08">
        <w:rPr>
          <w:rFonts w:ascii="Verdana" w:hAnsi="Verdana"/>
          <w:i/>
          <w:color w:val="000000"/>
          <w:sz w:val="16"/>
          <w:szCs w:val="20"/>
        </w:rPr>
        <w:t>if</w:t>
      </w:r>
      <w:proofErr w:type="gramEnd"/>
      <w:r w:rsidRPr="00A86D08">
        <w:rPr>
          <w:rFonts w:ascii="Verdana" w:hAnsi="Verdana"/>
          <w:i/>
          <w:color w:val="000000"/>
          <w:sz w:val="16"/>
          <w:szCs w:val="20"/>
        </w:rPr>
        <w:t xml:space="preserve"> (counter == 0)</w:t>
      </w:r>
    </w:p>
    <w:p w:rsidR="00A86D08" w:rsidRPr="00A86D08" w:rsidRDefault="00A86D08" w:rsidP="00A86D08">
      <w:pPr>
        <w:rPr>
          <w:rFonts w:ascii="Verdana" w:hAnsi="Verdana"/>
          <w:i/>
          <w:color w:val="000000"/>
          <w:sz w:val="16"/>
          <w:szCs w:val="20"/>
        </w:rPr>
      </w:pPr>
      <w:r w:rsidRPr="00A86D08">
        <w:rPr>
          <w:rFonts w:ascii="Verdana" w:hAnsi="Verdana"/>
          <w:i/>
          <w:color w:val="000000"/>
          <w:sz w:val="16"/>
          <w:szCs w:val="20"/>
        </w:rPr>
        <w:t xml:space="preserve">            </w:t>
      </w:r>
      <w:proofErr w:type="gramStart"/>
      <w:r w:rsidRPr="00A86D08">
        <w:rPr>
          <w:rFonts w:ascii="Verdana" w:hAnsi="Verdana"/>
          <w:i/>
          <w:color w:val="000000"/>
          <w:sz w:val="16"/>
          <w:szCs w:val="20"/>
        </w:rPr>
        <w:t>timer1.Stop(</w:t>
      </w:r>
      <w:proofErr w:type="gramEnd"/>
      <w:r w:rsidRPr="00A86D08">
        <w:rPr>
          <w:rFonts w:ascii="Verdana" w:hAnsi="Verdana"/>
          <w:i/>
          <w:color w:val="000000"/>
          <w:sz w:val="16"/>
          <w:szCs w:val="20"/>
        </w:rPr>
        <w:t>);</w:t>
      </w:r>
    </w:p>
    <w:p w:rsidR="00A86D08" w:rsidRPr="00A86D08" w:rsidRDefault="00A86D08" w:rsidP="00A86D08">
      <w:pPr>
        <w:rPr>
          <w:rFonts w:ascii="Verdana" w:hAnsi="Verdana"/>
          <w:i/>
          <w:color w:val="000000"/>
          <w:sz w:val="16"/>
          <w:szCs w:val="20"/>
        </w:rPr>
      </w:pPr>
      <w:r w:rsidRPr="00A86D08">
        <w:rPr>
          <w:rFonts w:ascii="Verdana" w:hAnsi="Verdana"/>
          <w:i/>
          <w:color w:val="000000"/>
          <w:sz w:val="16"/>
          <w:szCs w:val="20"/>
        </w:rPr>
        <w:t xml:space="preserve">        </w:t>
      </w:r>
      <w:proofErr w:type="spellStart"/>
      <w:r w:rsidRPr="00A86D08">
        <w:rPr>
          <w:rFonts w:ascii="Verdana" w:hAnsi="Verdana"/>
          <w:i/>
          <w:color w:val="000000"/>
          <w:sz w:val="16"/>
          <w:szCs w:val="20"/>
        </w:rPr>
        <w:t>lblCountDown.Text</w:t>
      </w:r>
      <w:proofErr w:type="spellEnd"/>
      <w:r w:rsidRPr="00A86D08">
        <w:rPr>
          <w:rFonts w:ascii="Verdana" w:hAnsi="Verdana"/>
          <w:i/>
          <w:color w:val="000000"/>
          <w:sz w:val="16"/>
          <w:szCs w:val="20"/>
        </w:rPr>
        <w:t xml:space="preserve"> = </w:t>
      </w:r>
      <w:proofErr w:type="spellStart"/>
      <w:proofErr w:type="gramStart"/>
      <w:r w:rsidRPr="00A86D08">
        <w:rPr>
          <w:rFonts w:ascii="Verdana" w:hAnsi="Verdana"/>
          <w:i/>
          <w:color w:val="000000"/>
          <w:sz w:val="16"/>
          <w:szCs w:val="20"/>
        </w:rPr>
        <w:t>counter.ToString</w:t>
      </w:r>
      <w:proofErr w:type="spellEnd"/>
      <w:r w:rsidRPr="00A86D08">
        <w:rPr>
          <w:rFonts w:ascii="Verdana" w:hAnsi="Verdana"/>
          <w:i/>
          <w:color w:val="000000"/>
          <w:sz w:val="16"/>
          <w:szCs w:val="20"/>
        </w:rPr>
        <w:t>(</w:t>
      </w:r>
      <w:proofErr w:type="gramEnd"/>
      <w:r w:rsidRPr="00A86D08">
        <w:rPr>
          <w:rFonts w:ascii="Verdana" w:hAnsi="Verdana"/>
          <w:i/>
          <w:color w:val="000000"/>
          <w:sz w:val="16"/>
          <w:szCs w:val="20"/>
        </w:rPr>
        <w:t>);</w:t>
      </w:r>
    </w:p>
    <w:p w:rsidR="00A86D08" w:rsidRDefault="00A86D08" w:rsidP="00A86D08">
      <w:pPr>
        <w:rPr>
          <w:rFonts w:ascii="Verdana" w:hAnsi="Verdana"/>
          <w:i/>
          <w:color w:val="000000"/>
          <w:sz w:val="16"/>
          <w:szCs w:val="20"/>
        </w:rPr>
      </w:pPr>
      <w:r w:rsidRPr="00A86D08">
        <w:rPr>
          <w:rFonts w:ascii="Verdana" w:hAnsi="Verdana"/>
          <w:i/>
          <w:color w:val="000000"/>
          <w:sz w:val="16"/>
          <w:szCs w:val="20"/>
        </w:rPr>
        <w:t xml:space="preserve">    }</w:t>
      </w:r>
    </w:p>
    <w:p w:rsidR="008947B4" w:rsidRDefault="008947B4" w:rsidP="00A86D08">
      <w:pPr>
        <w:rPr>
          <w:rFonts w:ascii="Verdana" w:hAnsi="Verdana"/>
          <w:color w:val="000000"/>
          <w:sz w:val="20"/>
          <w:szCs w:val="20"/>
        </w:rPr>
      </w:pPr>
      <w:r>
        <w:rPr>
          <w:rFonts w:ascii="Verdana" w:hAnsi="Verdana"/>
          <w:color w:val="000000"/>
          <w:sz w:val="20"/>
          <w:szCs w:val="20"/>
        </w:rPr>
        <w:t>A turn-based system is implemented to maximise the amount of time spent on a level before it requires a level-restart – this is used to add some complexity to the game.</w:t>
      </w:r>
    </w:p>
    <w:p w:rsidR="008947B4" w:rsidRDefault="008947B4" w:rsidP="00BF4B32">
      <w:pPr>
        <w:rPr>
          <w:rFonts w:ascii="Verdana" w:hAnsi="Verdana"/>
          <w:color w:val="000000"/>
          <w:sz w:val="20"/>
          <w:szCs w:val="20"/>
        </w:rPr>
      </w:pPr>
      <w:r>
        <w:rPr>
          <w:rFonts w:ascii="Verdana" w:hAnsi="Verdana"/>
          <w:color w:val="000000"/>
          <w:sz w:val="20"/>
          <w:szCs w:val="20"/>
        </w:rPr>
        <w:t xml:space="preserve">The user can move a selected character by choosing the same cell, causing the character to remain in its current position and expend one turn or a </w:t>
      </w:r>
      <w:r w:rsidR="00542EB7">
        <w:rPr>
          <w:rFonts w:ascii="Verdana" w:hAnsi="Verdana"/>
          <w:color w:val="000000"/>
          <w:sz w:val="20"/>
          <w:szCs w:val="20"/>
        </w:rPr>
        <w:t xml:space="preserve">move the amount of </w:t>
      </w:r>
      <w:r>
        <w:rPr>
          <w:rFonts w:ascii="Verdana" w:hAnsi="Verdana"/>
          <w:color w:val="000000"/>
          <w:sz w:val="20"/>
          <w:szCs w:val="20"/>
        </w:rPr>
        <w:t>cell</w:t>
      </w:r>
      <w:r w:rsidR="00542EB7">
        <w:rPr>
          <w:rFonts w:ascii="Verdana" w:hAnsi="Verdana"/>
          <w:color w:val="000000"/>
          <w:sz w:val="20"/>
          <w:szCs w:val="20"/>
        </w:rPr>
        <w:t>s allowed, assigned to the character,</w:t>
      </w:r>
      <w:r>
        <w:rPr>
          <w:rFonts w:ascii="Verdana" w:hAnsi="Verdana"/>
          <w:color w:val="000000"/>
          <w:sz w:val="20"/>
          <w:szCs w:val="20"/>
        </w:rPr>
        <w:t xml:space="preserve"> vertically above</w:t>
      </w:r>
      <w:r w:rsidR="00542EB7">
        <w:rPr>
          <w:rFonts w:ascii="Verdana" w:hAnsi="Verdana"/>
          <w:color w:val="000000"/>
          <w:sz w:val="20"/>
          <w:szCs w:val="20"/>
        </w:rPr>
        <w:t xml:space="preserve"> until it reaches the final row.</w:t>
      </w:r>
    </w:p>
    <w:p w:rsidR="00661674" w:rsidRPr="00035FC1" w:rsidRDefault="00661674" w:rsidP="00BF4B32">
      <w:pPr>
        <w:rPr>
          <w:rFonts w:ascii="Verdana" w:hAnsi="Verdana"/>
          <w:color w:val="000000"/>
          <w:sz w:val="20"/>
          <w:szCs w:val="20"/>
        </w:rPr>
      </w:pPr>
      <w:r>
        <w:rPr>
          <w:rFonts w:ascii="Verdana" w:hAnsi="Verdana"/>
          <w:color w:val="000000"/>
          <w:sz w:val="20"/>
          <w:szCs w:val="20"/>
        </w:rPr>
        <w:t>When any character reaches the top-most row,</w:t>
      </w:r>
      <w:r w:rsidR="007171F5">
        <w:rPr>
          <w:rFonts w:ascii="Verdana" w:hAnsi="Verdana"/>
          <w:color w:val="000000"/>
          <w:sz w:val="20"/>
          <w:szCs w:val="20"/>
        </w:rPr>
        <w:t xml:space="preserve"> the game must recognise the user has finished the level and display a congratulatory message. All of the above provide the user minimal functionality to be able to play through a prototype level of this game.</w:t>
      </w:r>
    </w:p>
    <w:p w:rsidR="006B391D" w:rsidRPr="006B391D" w:rsidRDefault="006B391D" w:rsidP="006B391D">
      <w:pPr>
        <w:rPr>
          <w:rFonts w:ascii="Verdana" w:hAnsi="Verdana"/>
          <w:i/>
          <w:color w:val="000000"/>
          <w:sz w:val="16"/>
          <w:szCs w:val="16"/>
        </w:rPr>
      </w:pPr>
    </w:p>
    <w:p w:rsidR="00DD7FBF" w:rsidRPr="007171F5" w:rsidRDefault="007171F5" w:rsidP="007171F5">
      <w:pPr>
        <w:jc w:val="center"/>
        <w:rPr>
          <w:rFonts w:ascii="Verdana" w:hAnsi="Verdana"/>
          <w:color w:val="000000"/>
          <w:sz w:val="20"/>
          <w:szCs w:val="20"/>
        </w:rPr>
      </w:pPr>
      <w:r>
        <w:rPr>
          <w:rFonts w:ascii="Verdana" w:hAnsi="Verdana"/>
          <w:b/>
          <w:color w:val="000000"/>
          <w:sz w:val="20"/>
          <w:szCs w:val="20"/>
        </w:rPr>
        <w:lastRenderedPageBreak/>
        <w:t>References</w:t>
      </w:r>
    </w:p>
    <w:p w:rsidR="00A86D08" w:rsidRDefault="00A86D08" w:rsidP="00A86D08">
      <w:pPr>
        <w:rPr>
          <w:rFonts w:ascii="Verdana" w:hAnsi="Verdana"/>
          <w:color w:val="000000"/>
          <w:sz w:val="20"/>
          <w:szCs w:val="20"/>
        </w:rPr>
      </w:pPr>
      <w:r>
        <w:rPr>
          <w:rFonts w:ascii="Verdana" w:hAnsi="Verdana"/>
          <w:color w:val="000000"/>
          <w:sz w:val="20"/>
          <w:szCs w:val="20"/>
        </w:rPr>
        <w:t>Agarwal, T. (2004).</w:t>
      </w:r>
      <w:r>
        <w:rPr>
          <w:rStyle w:val="apple-converted-space"/>
          <w:rFonts w:ascii="Verdana" w:hAnsi="Verdana"/>
          <w:color w:val="000000"/>
          <w:sz w:val="20"/>
          <w:szCs w:val="20"/>
        </w:rPr>
        <w:t> </w:t>
      </w:r>
      <w:r>
        <w:rPr>
          <w:rFonts w:ascii="Verdana" w:hAnsi="Verdana"/>
          <w:i/>
          <w:iCs/>
          <w:color w:val="000000"/>
          <w:sz w:val="20"/>
          <w:szCs w:val="20"/>
        </w:rPr>
        <w:t>Sliding Puzzle Game.</w:t>
      </w:r>
      <w:r>
        <w:rPr>
          <w:rStyle w:val="apple-converted-space"/>
          <w:rFonts w:ascii="Verdana" w:hAnsi="Verdana"/>
          <w:color w:val="000000"/>
          <w:sz w:val="20"/>
          <w:szCs w:val="20"/>
        </w:rPr>
        <w:t> </w:t>
      </w:r>
      <w:r>
        <w:rPr>
          <w:rFonts w:ascii="Verdana" w:hAnsi="Verdana"/>
          <w:color w:val="000000"/>
          <w:sz w:val="20"/>
          <w:szCs w:val="20"/>
        </w:rPr>
        <w:t>Available: http://www.codeproject.com/Articles/6557/Sliding-Puzzle-Game. Last accessed 25th Oct 2016.</w:t>
      </w:r>
    </w:p>
    <w:p w:rsidR="00DD7FBF" w:rsidRDefault="00DD7FBF" w:rsidP="004E09F1">
      <w:pPr>
        <w:rPr>
          <w:rFonts w:ascii="Verdana" w:hAnsi="Verdana"/>
          <w:color w:val="000000"/>
          <w:sz w:val="20"/>
          <w:szCs w:val="20"/>
        </w:rPr>
      </w:pPr>
      <w:r w:rsidRPr="00DD7FBF">
        <w:rPr>
          <w:rFonts w:ascii="Verdana" w:hAnsi="Verdana"/>
          <w:color w:val="000000"/>
          <w:sz w:val="20"/>
          <w:szCs w:val="20"/>
        </w:rPr>
        <w:t xml:space="preserve">Ormondroyd, S. (2016), </w:t>
      </w:r>
      <w:r w:rsidRPr="00BF4B32">
        <w:rPr>
          <w:rFonts w:ascii="Verdana" w:hAnsi="Verdana"/>
          <w:i/>
          <w:color w:val="000000"/>
          <w:sz w:val="20"/>
          <w:szCs w:val="20"/>
        </w:rPr>
        <w:t>Level 1 Prototype [ONLINE]</w:t>
      </w:r>
      <w:r w:rsidRPr="00DD7FBF">
        <w:rPr>
          <w:rFonts w:ascii="Verdana" w:hAnsi="Verdana"/>
          <w:color w:val="000000"/>
          <w:sz w:val="20"/>
          <w:szCs w:val="20"/>
        </w:rPr>
        <w:t>. Available at: http://i66.tinypic.com/ncnyo8.png</w:t>
      </w:r>
      <w:r>
        <w:rPr>
          <w:rFonts w:ascii="Verdana" w:hAnsi="Verdana"/>
          <w:color w:val="000000"/>
          <w:sz w:val="20"/>
          <w:szCs w:val="20"/>
        </w:rPr>
        <w:t xml:space="preserve">. </w:t>
      </w:r>
      <w:r w:rsidR="00BF4B32">
        <w:rPr>
          <w:rFonts w:ascii="Verdana" w:hAnsi="Verdana"/>
          <w:color w:val="000000"/>
          <w:sz w:val="20"/>
          <w:szCs w:val="20"/>
        </w:rPr>
        <w:t>Last a</w:t>
      </w:r>
      <w:r w:rsidRPr="00DD7FBF">
        <w:rPr>
          <w:rFonts w:ascii="Verdana" w:hAnsi="Verdana"/>
          <w:color w:val="000000"/>
          <w:sz w:val="20"/>
          <w:szCs w:val="20"/>
        </w:rPr>
        <w:t>ccessed 25 Oct 2016.</w:t>
      </w:r>
    </w:p>
    <w:p w:rsidR="00DD7FBF" w:rsidRDefault="00A86D08" w:rsidP="004E09F1">
      <w:pPr>
        <w:rPr>
          <w:rFonts w:ascii="Verdana" w:hAnsi="Verdana"/>
          <w:color w:val="000000"/>
          <w:sz w:val="20"/>
          <w:szCs w:val="20"/>
        </w:rPr>
      </w:pPr>
      <w:r>
        <w:rPr>
          <w:rFonts w:ascii="Verdana" w:hAnsi="Verdana"/>
          <w:color w:val="000000"/>
          <w:sz w:val="20"/>
          <w:szCs w:val="20"/>
        </w:rPr>
        <w:t>Stecya. (2011).</w:t>
      </w:r>
      <w:r>
        <w:rPr>
          <w:rStyle w:val="apple-converted-space"/>
          <w:rFonts w:ascii="Verdana" w:hAnsi="Verdana"/>
          <w:color w:val="000000"/>
          <w:sz w:val="20"/>
          <w:szCs w:val="20"/>
        </w:rPr>
        <w:t> </w:t>
      </w:r>
      <w:r>
        <w:rPr>
          <w:rFonts w:ascii="Verdana" w:hAnsi="Verdana"/>
          <w:i/>
          <w:iCs/>
          <w:color w:val="000000"/>
          <w:sz w:val="20"/>
          <w:szCs w:val="20"/>
        </w:rPr>
        <w:t>Seconds Countdown Timer.</w:t>
      </w:r>
      <w:r>
        <w:rPr>
          <w:rStyle w:val="apple-converted-space"/>
          <w:rFonts w:ascii="Verdana" w:hAnsi="Verdana"/>
          <w:color w:val="000000"/>
          <w:sz w:val="20"/>
          <w:szCs w:val="20"/>
        </w:rPr>
        <w:t> </w:t>
      </w:r>
      <w:r>
        <w:rPr>
          <w:rFonts w:ascii="Verdana" w:hAnsi="Verdana"/>
          <w:color w:val="000000"/>
          <w:sz w:val="20"/>
          <w:szCs w:val="20"/>
        </w:rPr>
        <w:t>Available: http://stackoverflow.com/questions/6191576/seconds-countdown-timer. Last accessed 25th Oct 2016.</w:t>
      </w:r>
    </w:p>
    <w:p w:rsidR="009027B1" w:rsidRDefault="009027B1" w:rsidP="004E09F1">
      <w:pPr>
        <w:rPr>
          <w:rFonts w:ascii="Verdana" w:hAnsi="Verdana"/>
          <w:color w:val="000000"/>
          <w:sz w:val="20"/>
          <w:szCs w:val="20"/>
        </w:rPr>
      </w:pPr>
    </w:p>
    <w:p w:rsidR="009027B1" w:rsidRDefault="009027B1" w:rsidP="004E09F1">
      <w:pPr>
        <w:rPr>
          <w:rFonts w:ascii="Verdana" w:hAnsi="Verdana"/>
          <w:color w:val="000000"/>
          <w:sz w:val="20"/>
          <w:szCs w:val="20"/>
        </w:rPr>
      </w:pPr>
    </w:p>
    <w:sectPr w:rsidR="00902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F1"/>
    <w:rsid w:val="000134D5"/>
    <w:rsid w:val="00035FC1"/>
    <w:rsid w:val="00045361"/>
    <w:rsid w:val="004E09F1"/>
    <w:rsid w:val="00542EB7"/>
    <w:rsid w:val="0058239F"/>
    <w:rsid w:val="00661674"/>
    <w:rsid w:val="006B391D"/>
    <w:rsid w:val="007171F5"/>
    <w:rsid w:val="0081409D"/>
    <w:rsid w:val="008947B4"/>
    <w:rsid w:val="009027B1"/>
    <w:rsid w:val="00A86D08"/>
    <w:rsid w:val="00BA2A32"/>
    <w:rsid w:val="00BF4B32"/>
    <w:rsid w:val="00D11B18"/>
    <w:rsid w:val="00DC6407"/>
    <w:rsid w:val="00DD7FBF"/>
    <w:rsid w:val="00DF49C1"/>
    <w:rsid w:val="00E4141B"/>
    <w:rsid w:val="00FE15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D2021-2BF8-4B90-A1F8-F3F854B9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09F1"/>
  </w:style>
  <w:style w:type="character" w:styleId="Emphasis">
    <w:name w:val="Emphasis"/>
    <w:basedOn w:val="DefaultParagraphFont"/>
    <w:uiPriority w:val="20"/>
    <w:qFormat/>
    <w:rsid w:val="00DD7FBF"/>
    <w:rPr>
      <w:i/>
      <w:iCs/>
    </w:rPr>
  </w:style>
  <w:style w:type="character" w:styleId="Hyperlink">
    <w:name w:val="Hyperlink"/>
    <w:basedOn w:val="DefaultParagraphFont"/>
    <w:uiPriority w:val="99"/>
    <w:unhideWhenUsed/>
    <w:rsid w:val="00DD7FBF"/>
    <w:rPr>
      <w:color w:val="0563C1" w:themeColor="hyperlink"/>
      <w:u w:val="single"/>
    </w:rPr>
  </w:style>
  <w:style w:type="table" w:styleId="TableGrid">
    <w:name w:val="Table Grid"/>
    <w:basedOn w:val="TableNormal"/>
    <w:uiPriority w:val="39"/>
    <w:rsid w:val="00BF4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Ormon</dc:creator>
  <cp:keywords/>
  <dc:description/>
  <cp:lastModifiedBy>Sam Ormon</cp:lastModifiedBy>
  <cp:revision>3</cp:revision>
  <dcterms:created xsi:type="dcterms:W3CDTF">2016-10-25T17:15:00Z</dcterms:created>
  <dcterms:modified xsi:type="dcterms:W3CDTF">2016-10-25T17:20:00Z</dcterms:modified>
</cp:coreProperties>
</file>